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58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firstLine="0"/>
        <w:jc w:val="center"/>
        <w:rPr>
          <w:rFonts w:hint="eastAsia" w:ascii="仿宋" w:hAnsi="仿宋" w:eastAsia="仿宋" w:cs="仿宋"/>
          <w:b/>
          <w:bCs/>
          <w:i w:val="0"/>
          <w:iCs w:val="0"/>
          <w:caps w:val="0"/>
          <w:color w:val="555555"/>
          <w:spacing w:val="0"/>
          <w:sz w:val="30"/>
          <w:szCs w:val="30"/>
        </w:rPr>
      </w:pPr>
      <w:r>
        <w:rPr>
          <w:rFonts w:hint="eastAsia" w:ascii="仿宋" w:hAnsi="仿宋" w:eastAsia="仿宋" w:cs="仿宋"/>
          <w:sz w:val="24"/>
          <w:szCs w:val="24"/>
        </w:rPr>
        <w:t>　</w:t>
      </w:r>
      <w:r>
        <w:rPr>
          <w:rFonts w:hint="eastAsia" w:ascii="仿宋" w:hAnsi="仿宋" w:eastAsia="仿宋" w:cs="仿宋"/>
          <w:b/>
          <w:bCs/>
          <w:i w:val="0"/>
          <w:iCs w:val="0"/>
          <w:caps w:val="0"/>
          <w:color w:val="555555"/>
          <w:spacing w:val="0"/>
          <w:sz w:val="28"/>
          <w:szCs w:val="28"/>
          <w:bdr w:val="none" w:color="auto" w:sz="0" w:space="0"/>
          <w:shd w:val="clear" w:fill="FFFFFF"/>
        </w:rPr>
        <w:t>《北京市中小学生日常行为规范（2016年修订）》发布</w:t>
      </w:r>
    </w:p>
    <w:p w14:paraId="6E99280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日前，北京市教委正式发布了《北京市中小学生日常行为规范(2016年修订)》(以下简称《规范》)。《规范》共15条，1167个字，涵盖学生德智体美劳全面发展的基本要求，充分体现以学生为本的</w:t>
      </w:r>
      <w:bookmarkStart w:id="0" w:name="_GoBack"/>
      <w:bookmarkEnd w:id="0"/>
      <w:r>
        <w:rPr>
          <w:rFonts w:hint="eastAsia" w:ascii="仿宋" w:hAnsi="仿宋" w:eastAsia="仿宋" w:cs="仿宋"/>
          <w:sz w:val="24"/>
          <w:szCs w:val="24"/>
        </w:rPr>
        <w:t>教育理念。</w:t>
      </w:r>
    </w:p>
    <w:p w14:paraId="35878B47">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十八大以来，习近平总书记对少年儿童培育和践行社会主义核心价值观提出了“记住要求，心有榜样、从小做起，接受帮助”十六字要求。习近平总书记在八一学校讲话时强调，中小学生要自觉加强道德养成，注重养成健康、乐观、向上的品格，把身心健康牢牢抓在手上，养成良好的生活习惯。2015年，教育部颁布了《中小学生守则(2015年修订)》，要求各地结合实际，制定或修改中小学生日常行为规范。</w:t>
      </w:r>
    </w:p>
    <w:p w14:paraId="792D57D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为了贯彻落实习近平总书记重要讲话精神，落实党中央和教育部关于中小学培育和践行社会主义核心价值观的具体要求，市教委组织专家，在广泛征求意见的基础上，历时一年，对现行的《北京市小学生日常行为规范》和《北京市中学生日常行为规范》进行修订。修订后的《规范》合并成为《北京市中小学生日常行为规范》。新修订的《规范》涵盖了中小学生日常行为的主要领域，从学习生活到社会交往，从个人习惯到公共生活规则，突出了导向性、针对性和可操作性等特点，对进一步落实立德树人根本任务和社会主义核心价值观教育，加强和改进中小学行为规范教育具有广泛和深远的意义。</w:t>
      </w:r>
    </w:p>
    <w:p w14:paraId="1ADA524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新《规范》集中体现社会主义核心价值观</w:t>
      </w:r>
    </w:p>
    <w:p w14:paraId="61942E1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党中央和教育部要求将社会主义核心价值观融入国民教育全过程、教育教学各环节。北京师范大学教育学部教授石中英认为，要完成这样的任务，首要的就是要将社会主义核心价值观从理论范畴转化为日常可见、可学、可操作的行为规范。北京市新修订的《规范》在精神实质上是与社会主义核心价值观一脉相承的，将社会主义核心价值观核心内涵，特别是个人层面要求转化为中小学生应遵守的具体行为要求，是社会主义核心价值观在中小学日常学习、生活和交往领域的具体化。昌平区教委副主任苏俊山表示，新修订《规范》的核心内容是让学生学会正确处理个人与他人、个人与集体、个人与社会的关系，知晓自己的责任与义务。</w:t>
      </w:r>
    </w:p>
    <w:p w14:paraId="6A8074C5">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新《规范》彰显浓浓北京特色</w:t>
      </w:r>
    </w:p>
    <w:p w14:paraId="38699225">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在内容上，新《规范》着重体现首都特色和基础教育发展水平，特别强调传承中华优秀传统文化、弘扬传统美德，强调学生在参与国际交往中的行为要求，与北京作为千年古都的厚重历史底蕴和全国国际交往中心的地位相适应。北京教育科学研究院德育研究中心主任谢春风表示，新《规范》在继承性和时代性方面实现了统一。既保留具有时代价值、体现中华传统美德和北京特色的内容，又增加了反映时代要求和学生新变化、新特点的内容，积极适应了我国、特别是北京市基础教育改革和发展的方向和中小学生发展的需求。潞河中学徐华校长表示，新修订的规范内容上与时俱进，体现时代特色，更注重学生思想层次的发展，尊重学生的成长规律，对学生的要求更高了。</w:t>
      </w:r>
    </w:p>
    <w:p w14:paraId="5E71405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新《规范》强化正面倡导</w:t>
      </w:r>
    </w:p>
    <w:p w14:paraId="5DC440EA">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修订的《规范》一方面保留了如热爱祖国、孝敬长辈、尊敬老师、关心同学、尊重他人、勤奋学习、保持身心健康、诚实守信、勤俭自立、遵守公共秩序、珍惜资源、珍爱生命、文明上网等2004版《规范》中仍具时代价值、体现传统美德、应长期坚持的内容;另一方面，对于保留内容赋予了新的时代意义，同时强化了遵纪守法、传承中华优秀传统文化、环境保护、国际交往等方面的要求。</w:t>
      </w:r>
    </w:p>
    <w:p w14:paraId="4F9012C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此外，新《规范》的内容针对当前中小学生行为表现的突出问题，强化正面倡导，大幅减少约束性要求。例如针对学生浪费现象，提出“节约资源，水龙头随手关紧，不用灯时随手熄灭，用餐不剩饭和菜。”的具体要求;针对学生在公共场所存在的不文明行为，提出“观看演出或比赛时，遵守场馆要求。在图书馆阅览或博物馆参观时保持安静。”</w:t>
      </w:r>
    </w:p>
    <w:p w14:paraId="4A6B554C">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各项规定在强化正面倡导的同时，还力求具体、可行、可检测。比如要求学生做到“听从父母的教导，主动与父母交流，礼貌回答问话”。在社会生活中，做到“尊重他人隐私，不妨碍他人的工作、学习和休息。”为帮助学生树立规则意识，《规范》提出“认识并遵守交通标志、标线和信号灯。乘坐公交车、地铁及购物时自觉排队，主动给老幼病残孕人士让座，公共场所靠右行走。”为培养学生志愿服务精神，提出要“主动进行实名志愿者注册，积极参加校内外公益活动和志愿服务。”</w:t>
      </w:r>
    </w:p>
    <w:p w14:paraId="58E4697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八中校长王俊成认为，新《规范》和教育部颁布的《中小学生守则(2015年修订)》的要求保持一致，并将原有的条目进行归类、精简、凝炼，内容更加清晰明了，可检测性和可操作性提高了。从语言描述方面看，大大减少了教导性的语言，如“不”，变管教性要求为正向引导，更易被学生接受。</w:t>
      </w:r>
    </w:p>
    <w:p w14:paraId="28D8CFD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新《规范》行为要求更加细化</w:t>
      </w:r>
    </w:p>
    <w:p w14:paraId="3507960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新修订的《规范》从人与自我、人与社会、人与国家、人与自然四个维度研究确定学生在学校、家庭和社会学习生活中所涉及的基本行为，在此基础上提出中小学生必备的、关键的行为要求。首都师范大学田国秀教授认为《规范》的落脚点一定是行动,新修订的《规范》每一条都落实到引导中小学生做什么、怎么做、如何做,确实体现了“行为规范”的定位与特征。</w:t>
      </w:r>
    </w:p>
    <w:p w14:paraId="3FD512D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师范大学教育学部教授石中英认为，此次修订《规范》从顶层设计上考虑得更加全面了，其条目不仅涉及学生与自我的关系，而且涉及学生行为与他人、与社会、与国家、与自然的关系，总体上呈现出一种不断延展的逻辑，反映了对学生行为不同层面的要求。新修订的《规范》，很好地总结和反映了中小学在立德树人方面的实践经验，将一些普遍有效的做法加以概括和归纳，如传承中华优秀文化传统、尊重世界各地文化差异、主动进行实名志愿者注册、合理使用网络等，体现了较强的时代性和实践性。</w:t>
      </w:r>
    </w:p>
    <w:p w14:paraId="2743F4DC">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京源学校校长白宏宽表示，新《规范》内容简单、具体易操作，避免了空洞说教，也符合学生的语言特点，贴近学生生活。</w:t>
      </w:r>
    </w:p>
    <w:p w14:paraId="08D45D5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东城区景泰小学校长陈培荣表示，与2000多字的旧版《规范》相比，新《规范》的字数虽然变少了，但内容更全面，凝练更加清楚。“瘦身”后的《规范》无论从表述、结构还是条理上都更加清晰，内容上更加接地气，易学易行，要给这样的变化点赞。</w:t>
      </w:r>
    </w:p>
    <w:p w14:paraId="2A5B16E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北京史家胡同小学特级教师万平表示，新修订的《规范》有了非常具体的抓手，这些具体要求 和孩子的生活接轨了。</w:t>
      </w:r>
    </w:p>
    <w:p w14:paraId="2BA59C3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市第十四中学高一年级郭佳祺同学表示，现在传统节日同学们只知道元宵节吃汤圆，端午包粽子，但节日文化的内涵却少有人知，新《规范》中恰恰提出了要知道传统节日的内涵。密云区大城子学校六1班学生赵君秋说，读了《北京市中小学生日常行为规范》之后，感觉自己知道以后在言谈举止方面该怎么做了，特别清楚明白。</w:t>
      </w:r>
    </w:p>
    <w:p w14:paraId="23DCC76F">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将学生行为规范纳入综合素质评价</w:t>
      </w:r>
    </w:p>
    <w:p w14:paraId="4ED71B2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市教委相关负责人介绍，市教委要将学生行为规范表现纳入学生综合素质评价，并将研究制定《北京市中小学养成教育三年行动计划》，不断提升中小学生国家意识、法治意识、道德意识、社会责任意识、生态文明意识，引导每一名学生逐步养成良好行为习惯，促进学生健康成长和综合素质提升。</w:t>
      </w:r>
    </w:p>
    <w:p w14:paraId="4CC4E6E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按照北京市教委要求，《规范》发布后，各学校都要将教育部《守则》和新修订的北京市《规范》在学校和班级显著位置张贴，通过主题班会等形式进行专门宣讲，让全市中小学生熟知内容和要求。</w:t>
      </w:r>
    </w:p>
    <w:p w14:paraId="213E819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东城区教委主任周玉玲表示，东城教委将带领各有关科室进行认真学习和解读，通过东城教育智慧讲堂，对校长、书记党政一把手进行培训。通过行政传达、东城教育网、东城教育微信公共号、东城数字德育网等途径宣传《规范》，营造人人知晓、人人学习、人人践行的氛围。延庆区教委主任魏旭斌表示，将以筹办2022年冬奥会为契机，认真总结以往落实《规范》的经验做法，切实推进新《规范》的落实。顺义区仁和中学闫春霞老师说：作为一线教师，要全面知晓《中学生日常行为规范》的各项内容并以身作则。要在言行举止、文明礼貌、衣食住行、遵规守纪等方面做学生的表率。</w:t>
      </w:r>
    </w:p>
    <w:p w14:paraId="3A592162">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D0A"/>
    <w:rsid w:val="05D830A9"/>
    <w:rsid w:val="091D1E3A"/>
    <w:rsid w:val="229D78EA"/>
    <w:rsid w:val="26606A77"/>
    <w:rsid w:val="2A013244"/>
    <w:rsid w:val="30C916BD"/>
    <w:rsid w:val="3C9A0C49"/>
    <w:rsid w:val="4AD81F51"/>
    <w:rsid w:val="57783371"/>
    <w:rsid w:val="606D6287"/>
    <w:rsid w:val="64694385"/>
    <w:rsid w:val="6B5D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字符"/>
    <w:link w:val="2"/>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3920</Words>
  <Characters>3966</Characters>
  <Lines>0</Lines>
  <Paragraphs>0</Paragraphs>
  <TotalTime>9</TotalTime>
  <ScaleCrop>false</ScaleCrop>
  <LinksUpToDate>false</LinksUpToDate>
  <CharactersWithSpaces>4030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2024-08-13T01:42:00Z</dcterms:created>
  <dc:creator>admin</dc:creator>
  <cp:lastModifiedBy>苏坡云☁️</cp:lastModifiedBy>
  <dcterms:modified xsi:type="dcterms:W3CDTF">2025-11-26T07:26:09Z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FC9DEC5D67174E3DB7C31D80EA6A403F_12</vt:lpwstr>
  </property>
  <property fmtid="{D5CDD505-2E9C-101B-9397-08002B2CF9AE}" pid="4" name="KSOTemplateDocerSaveRecord">
    <vt:lpwstr>eyJoZGlkIjoiNGIyYTFhY2FhY2RjN2E2ZjE5YjM5MTEwYTMzNTI3ZmUiLCJ1c2VySWQiOiI3NjEzMzMyNDYifQ==</vt:lpwstr>
  </property>
</Properties>
</file>