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4C" w:rsidRPr="00B1584C" w:rsidRDefault="00B1584C" w:rsidP="00B1584C">
      <w:pPr>
        <w:rPr>
          <w:rFonts w:ascii="黑体" w:eastAsia="仿宋" w:hint="eastAsia"/>
          <w:sz w:val="32"/>
          <w:szCs w:val="32"/>
        </w:rPr>
      </w:pPr>
      <w:r w:rsidRPr="00B1584C">
        <w:rPr>
          <w:rFonts w:ascii="黑体" w:eastAsia="仿宋" w:hint="eastAsia"/>
          <w:sz w:val="32"/>
          <w:szCs w:val="32"/>
        </w:rPr>
        <w:t>附件</w:t>
      </w:r>
    </w:p>
    <w:p w:rsidR="00B1584C" w:rsidRPr="00B1584C" w:rsidRDefault="00B1584C" w:rsidP="00B1584C">
      <w:pPr>
        <w:jc w:val="center"/>
        <w:rPr>
          <w:rFonts w:ascii="方正小标宋简体" w:eastAsia="仿宋" w:hAnsi="宋体"/>
          <w:sz w:val="44"/>
          <w:szCs w:val="44"/>
        </w:rPr>
      </w:pPr>
      <w:r w:rsidRPr="00B1584C">
        <w:rPr>
          <w:rFonts w:ascii="方正小标宋简体" w:eastAsia="仿宋" w:hAnsi="宋体" w:hint="eastAsia"/>
          <w:sz w:val="44"/>
          <w:szCs w:val="44"/>
        </w:rPr>
        <w:t>北京市中小学生社会大课堂第六批</w:t>
      </w:r>
    </w:p>
    <w:p w:rsidR="00B1584C" w:rsidRPr="00B1584C" w:rsidRDefault="00B1584C" w:rsidP="00B1584C">
      <w:pPr>
        <w:jc w:val="center"/>
        <w:rPr>
          <w:rFonts w:ascii="方正小标宋简体" w:eastAsia="仿宋" w:hAnsi="宋体"/>
          <w:sz w:val="44"/>
          <w:szCs w:val="44"/>
        </w:rPr>
      </w:pPr>
      <w:r w:rsidRPr="00B1584C">
        <w:rPr>
          <w:rFonts w:ascii="方正小标宋简体" w:eastAsia="仿宋" w:hAnsi="宋体" w:hint="eastAsia"/>
          <w:sz w:val="44"/>
          <w:szCs w:val="44"/>
        </w:rPr>
        <w:t>市级资源单位名单</w:t>
      </w:r>
    </w:p>
    <w:p w:rsidR="00B1584C" w:rsidRPr="00B1584C" w:rsidRDefault="00B1584C" w:rsidP="00B1584C">
      <w:pPr>
        <w:spacing w:line="500" w:lineRule="exact"/>
        <w:jc w:val="center"/>
        <w:rPr>
          <w:rFonts w:ascii="仿宋_GB2312" w:eastAsia="仿宋" w:hAnsi="宋体" w:hint="eastAsia"/>
          <w:sz w:val="30"/>
          <w:szCs w:val="30"/>
        </w:rPr>
      </w:pP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中国华侨历史博物馆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民航博物馆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北京税务博物馆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北京自来水博物馆（北京市自来水集团有限责任公司）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北京市方志馆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保利艺术博物馆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国科机器人科技馆（深圳</w:t>
      </w:r>
      <w:proofErr w:type="gramStart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国科盛机器人</w:t>
      </w:r>
      <w:proofErr w:type="gramEnd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科技有限公司北京分公司）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北京罗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红艺术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摄影馆（北京三芳科技有限公司）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北京中国紫檀博物馆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北京闽龙陶瓷艺术馆（北京百舵联盟科技发展有限公司）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武英造办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工艺博物馆（北京盛天行健艺术印刷有限公司）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北京茶叶博物馆（北京二商京华茶业有限公司）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延庆区地质博物馆（北京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妫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川记忆文化传播有限公司）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北京市东城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区南馆公园</w:t>
      </w:r>
      <w:proofErr w:type="gramEnd"/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朝阳区望和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公园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北京密云长峪沟自然休养林（北京林学会）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世界月季主题园（北京兴魏永恒投资管理有限公司）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北京雁栖湖旅游区开发总公司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北京三庆园（北京三庆园文化发展有限公司）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广德楼（广德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楼文化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发展有限责任公司）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北京新国戏文化创意投资管理有限公司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北京天创寰宇功夫剧院（北京天创寰宇功夫剧院有限公司）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ab/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 w:firstLineChars="2" w:firstLine="6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lastRenderedPageBreak/>
        <w:t>中国农业科学院国家农业科技展示园（北京中农一百农业科技有限公司）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中国科学院自动化研究所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北京三元农业有限公司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特菜大观园（北京天安农业发展有限公司）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日升国际农业集团高科技苹果种植示范园（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中果日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升（北京）生态农业有限公司）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 w:firstLineChars="2" w:firstLine="6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北京汇源农工博览园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-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青少年社会实践基地（北京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汇源康民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有机农业有限公司）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北京闽</w:t>
      </w:r>
      <w:proofErr w:type="gramStart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龙科技</w:t>
      </w:r>
      <w:proofErr w:type="gramEnd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文化创意园（北京闽龙世纪教育科技发展有限公司）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蝴蝶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来野艺术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生态乐园（北京丰灏瑯苑生态农业发展有限公司）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北京农众实业有限公司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北京绿普方圆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花卉科技有限公司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北京都市农汇农业科技发展有限公司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北京蒙草节水园林科技有限公司通州科研示范基地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北京京彩燕园苗圃（北京京彩燕园园林科技有限公司）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北京国际核桃庄园（北京大山百灵旅游开发有限公司）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晓马驹农业技术开发公司（北京晓马驹农业技术开发有限公司）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北京爱琴海农业观光有限公司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101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农场（北京华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世奥业生态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宋庄生态蓝湖庄园（北京金宏帝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怡园农业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开发有限公司）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北京绿兴农场（北京绿源兴通农业科技发展有限公司）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北京纳波湾园艺有限公司（北京阡陌怡然文化传播有限公司）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北京葫芦艺术庄园（北京福禄隆昌生态农业发展有限公司）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龙湾巧嫂果品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产销专业合作社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lastRenderedPageBreak/>
        <w:t>北京兴农天力农机服务专业合作社（北京顺天意农机服务有限公司）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北京三山有机农场（北京三山蔬菜产销专业合作社）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峨嵋山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快乐农庄（北京汇丰园农业产品产销合作社）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北京沱沱工社生态农业股份有限公司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蝶语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(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)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昆虫生态博览园（北京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乾禹森文化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传播有限公司）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北京北菜园农业科技发展有限公司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北京归原生态农业发展有限公司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王木营蔬菜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种植专业合作社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康庄循环农业示范园（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北京喻海庄园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餐饮有限公司）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12.5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时尚农庄（北京十二点五农业种植有限公司）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北京蜜蜂大世界科技有限责任公司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北京市密云区人间花海景区（北京人间花海旅游开发有限公司）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北京智慧谷景区（北京智慧谷旅游开发有限公司）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中国古老月季文化园（北京兴润龙达旅游管理有限公司）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硕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丰磊白山药产销专业合作社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德墨特尔葡萄庄园（北京中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跆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阳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关文化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传播有限公司）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北京国际青年营天开营地（北京青年营天开教育科技有限公司）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北京宜生源青少年实践教育基地（北京阡陌怡然文化传播有限公司）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化石探索（北京灵睿信息咨询有限公司）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爱情海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玫瑰文化博览园（北京兴润龙达旅游管理有限公司）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北京宜德源古代石刻田野文化园（北京兴润龙达旅游管理有限公司）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田妈妈</w:t>
      </w: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.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蘑法森林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（北京田妈妈教育科技有限公司）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北京洼子里乡情农艺园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中华耕织文化园（北京京安大宽农业科技发展有限公司）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lastRenderedPageBreak/>
        <w:t>盘龙翠谷魔幻冰雕科普教育基地（北京盘龙翠谷科技有限公司）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金戈铁马国防教育基地（北京大恒创新技术有限公司）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北京三育军营文化体验基地（北京三育东方文化发展有限公司）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北京昌平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砺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志国防教育培训学校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奥森</w:t>
      </w:r>
      <w:proofErr w:type="gramStart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尖锋旱雪四季</w:t>
      </w:r>
      <w:proofErr w:type="gramEnd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滑雪场（北京奥</w:t>
      </w:r>
      <w:proofErr w:type="gramStart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园梦</w:t>
      </w:r>
      <w:proofErr w:type="gramEnd"/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飞扬体育文化发展有限公司）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中社青少年社会文化基地丰台基地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北京华电水电有限公司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北京华电密云太阳能科技发展有限公司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丰台区循环经济产业园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华新绿源环保股份有限公司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北京首钢生物质能源科技有限公司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北京市朝阳循环经济产业园管理中心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 w:firstLineChars="2" w:firstLine="6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北京顺政绿港排水有限责任公司马坡再生水厂（北京顺政绿港排水有限责任公司）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北京稻香水质净化有限公司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北京市公交汽车驾驶学校有限公司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北京义利北冰洋文化发展有限公司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北京北汽摩有限公司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北京汽车青少年科学素质教育实践基地（北京汽车股份有限公司北京分公司）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北京汽车技师学院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长安汽车北京科普教育基地（学通教育科技（北京）有限公司）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中粮智慧农场（中粮（北京）农业生态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谷发展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北京京港地铁有限公司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lastRenderedPageBreak/>
        <w:t>北京蜜蜂堂生物医药股份有限公司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天普新能源科技有限公司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中国乐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谷学生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体验园（北京华东乐库商贸有限责任公司）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北京致一航天科技有限公司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北京后街文化创意有限公司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北京泓文博雅文化产业有限公司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北京北科光大信息技术股份有限公司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荣宝斋（北京荣宝斋教育科技有限公司）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月坛雅集传艺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荟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（北京月坛雅集文化发展有限公司）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北京戴月轩湖笔徽墨有限公司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居仁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堂京瓷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（北京）文化有限公司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老舍茶馆（北京老舍茶馆有限公司）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北京唐人坊文化发展有限公司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永弘艺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珐琅厂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北京人民广播电台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北京京视传媒有限责任公司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北京市第二中级人民法院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学习习惯养成训练基地（爱心美信教育科技（北京）有限公司）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北京猎鹰防暴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恐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技术推广中心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北京长河文化走廊（北京中和汇智文化发展有限公司）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黛润尼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青少年珠宝学院（北京黛润尼科技文化有限公司）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北京迷你世界文化交流有限公司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金玲艺韵文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化艺术中心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北京市心灵之声残疾人艺术团有限责任公司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慧食青少年食育实践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基地（北京京育食品科技有限公司）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18" w:firstLine="567"/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spacing w:val="-20"/>
          <w:kern w:val="0"/>
          <w:sz w:val="30"/>
          <w:szCs w:val="30"/>
          <w:shd w:val="clear" w:color="auto" w:fill="FFFFFF"/>
        </w:rPr>
        <w:t>北京华海田园天文科普教育基地（北京华海田园农业科技有限公司）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lastRenderedPageBreak/>
        <w:t>北京独山清泉陶艺文化有限公司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 w:firstLineChars="2" w:firstLine="6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北京微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创博志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自然科学教育研发体验基地（北京微创博志教育科技有限公司）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北京昊科启智教育科技有限公司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leftChars="267" w:left="561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北京航空航天大学安全教育体验馆（北京北航先进工业技术研究院有限公司）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189" w:firstLine="567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北京市</w:t>
      </w:r>
      <w:proofErr w:type="gramStart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大兴区</w:t>
      </w:r>
      <w:proofErr w:type="gramEnd"/>
      <w:r w:rsidRPr="00B1584C"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  <w:t>第二职业学校</w:t>
      </w: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</w:p>
    <w:p w:rsidR="00B1584C" w:rsidRPr="00B1584C" w:rsidRDefault="00B1584C" w:rsidP="00B1584C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" w:cs="仿宋_GB2312" w:hint="eastAsia"/>
          <w:color w:val="000000"/>
          <w:kern w:val="0"/>
          <w:sz w:val="30"/>
          <w:szCs w:val="30"/>
          <w:shd w:val="clear" w:color="auto" w:fill="FFFFFF"/>
        </w:rPr>
      </w:pPr>
    </w:p>
    <w:p w:rsidR="007820C7" w:rsidRPr="00B1584C" w:rsidRDefault="007820C7">
      <w:pPr>
        <w:rPr>
          <w:rFonts w:eastAsia="仿宋"/>
        </w:rPr>
      </w:pPr>
    </w:p>
    <w:sectPr w:rsidR="007820C7" w:rsidRPr="00B1584C" w:rsidSect="0078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84C"/>
    <w:rsid w:val="007820C7"/>
    <w:rsid w:val="00B1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2017-12-06T06:35:00Z</dcterms:created>
  <dcterms:modified xsi:type="dcterms:W3CDTF">2017-12-06T06:35:00Z</dcterms:modified>
</cp:coreProperties>
</file>