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20" w:rsidRPr="00976F20" w:rsidRDefault="00976F20" w:rsidP="00976F20">
      <w:pPr>
        <w:widowControl/>
        <w:spacing w:line="540" w:lineRule="exact"/>
        <w:jc w:val="center"/>
        <w:rPr>
          <w:rFonts w:ascii="仿宋" w:eastAsia="仿宋" w:hAnsi="仿宋" w:cs="????" w:hint="eastAsia"/>
          <w:bCs/>
          <w:color w:val="000000"/>
          <w:kern w:val="0"/>
          <w:sz w:val="44"/>
          <w:szCs w:val="44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  <w:u w:color="000000"/>
          <w:lang w:val="zh-TW" w:eastAsia="zh-TW"/>
        </w:rPr>
        <w:t>关于全面推进中小学</w:t>
      </w:r>
    </w:p>
    <w:p w:rsidR="00976F20" w:rsidRPr="00976F20" w:rsidRDefault="00976F20" w:rsidP="00976F20">
      <w:pPr>
        <w:widowControl/>
        <w:spacing w:line="540" w:lineRule="exact"/>
        <w:jc w:val="center"/>
        <w:rPr>
          <w:rFonts w:ascii="仿宋" w:eastAsia="仿宋" w:hAnsi="仿宋" w:cs="????" w:hint="eastAsia"/>
          <w:bCs/>
          <w:color w:val="000000"/>
          <w:kern w:val="0"/>
          <w:sz w:val="44"/>
          <w:szCs w:val="44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  <w:u w:color="000000"/>
          <w:lang w:val="zh-TW" w:eastAsia="zh-TW"/>
        </w:rPr>
        <w:t>依法治校工作的</w:t>
      </w:r>
      <w:r w:rsidRPr="00976F20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  <w:u w:color="000000"/>
          <w:lang w:val="zh-TW"/>
        </w:rPr>
        <w:t>指导</w:t>
      </w:r>
      <w:r w:rsidRPr="00976F20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  <w:u w:color="000000"/>
          <w:lang w:val="zh-TW" w:eastAsia="zh-TW"/>
        </w:rPr>
        <w:t>意见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??_GB2312"/>
          <w:color w:val="000000"/>
          <w:szCs w:val="32"/>
          <w:u w:color="000000"/>
        </w:rPr>
      </w:pP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贯彻落实党的十九大精神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，在我市中小学校具体落实和实践依法治国基本方略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推进学校治理现代化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依据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《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北京市</w:t>
      </w:r>
      <w:r w:rsidRPr="00976F20">
        <w:rPr>
          <w:rFonts w:ascii="仿宋" w:eastAsia="仿宋" w:hAnsi="仿宋" w:cs="??_GB2312" w:hint="eastAsia"/>
          <w:color w:val="000000"/>
          <w:szCs w:val="32"/>
          <w:u w:color="000000"/>
          <w:lang w:val="zh-TW" w:eastAsia="zh-TW"/>
        </w:rPr>
        <w:t>“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十三五</w:t>
      </w:r>
      <w:r w:rsidRPr="00976F20">
        <w:rPr>
          <w:rFonts w:ascii="仿宋" w:eastAsia="仿宋" w:hAnsi="仿宋" w:cs="??_GB2312" w:hint="eastAsia"/>
          <w:color w:val="000000"/>
          <w:kern w:val="0"/>
          <w:szCs w:val="32"/>
          <w:u w:color="000000"/>
          <w:lang w:val="zh-TW" w:eastAsia="zh-TW"/>
        </w:rPr>
        <w:t>”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教育改革发展规划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》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和教育部《依法治教实施纲要（</w:t>
      </w:r>
      <w:r w:rsidRPr="00976F20">
        <w:rPr>
          <w:rFonts w:ascii="仿宋" w:eastAsia="仿宋" w:hAnsi="仿宋" w:cs="??_GB2312" w:hint="eastAsia"/>
          <w:color w:val="000000"/>
          <w:kern w:val="0"/>
          <w:szCs w:val="32"/>
          <w:u w:color="000000"/>
        </w:rPr>
        <w:t>2016--2020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年）》《全面推进依法治校实施纲要》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等文件精神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制定本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实施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意见。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黑体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一、总体要求</w:t>
      </w:r>
    </w:p>
    <w:p w:rsidR="00976F20" w:rsidRPr="00976F20" w:rsidRDefault="00976F20" w:rsidP="00976F20">
      <w:pPr>
        <w:widowControl/>
        <w:spacing w:line="540" w:lineRule="exact"/>
        <w:ind w:firstLine="643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（一）指导思想。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全面贯彻落实党的十九大精神，以习近平新时代中国特色社会主义思想为指导，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坚决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贯彻党的教育方针，坚持社会主义办学方向，将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坚持党对中小学校全面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领导、保障师生主体地位与推进依法治校紧密结合起来，立德树人，依法办学，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切实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转变管理理念和管理方式，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依法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保障师生合法权益，建立现代学校制度，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提升治理体系和治理能力现代化水平，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为实现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首都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教育现代化奠定坚实基础。</w:t>
      </w:r>
    </w:p>
    <w:p w:rsidR="00976F20" w:rsidRPr="00976F20" w:rsidRDefault="00976F20" w:rsidP="00976F20">
      <w:pPr>
        <w:widowControl/>
        <w:spacing w:line="540" w:lineRule="exact"/>
        <w:ind w:firstLine="643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（二）总体目标。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通过全面推进依法治校，全市中小学依法治校工作体系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不断健全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学校治理水平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进一步提高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办学行为更加规范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师生员工法治意识进一步增强，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合法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权益依法受到保护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各类矛盾纠纷依法处理，内外部关系和谐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融洽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，依法办学、自主管理、民主监督、社会参与机制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有效运转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，现代学校制度普遍建立。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黑体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二、健全依法办学的制度体系</w:t>
      </w:r>
    </w:p>
    <w:p w:rsidR="00976F20" w:rsidRPr="00976F20" w:rsidRDefault="00976F20" w:rsidP="00976F20">
      <w:pPr>
        <w:spacing w:line="540" w:lineRule="exact"/>
        <w:ind w:firstLine="64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（三）依法制定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/>
        </w:rPr>
        <w:t>、修订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学校章程。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章程是学校依法自主办学、实施管理和履行公共职能的基本准则，中小学、中等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lastRenderedPageBreak/>
        <w:t>职业学校都必须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依法制定、修订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章程并及时公开。学校章程要遵循法制统一、坚持社会主义办学方向的基本原则，凝练共同理念与价值认同，体现办学特色和发展目标，着力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理顺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学校办学、管理中的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各类关系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，突出科学性和可操作性。市级教育管理部门依据《关于推进中小学校章程建设的意见》，统筹推进全市中小学校章程建设。区教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委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应根据实际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明确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辖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区中小学校章程建设时间表和路线图，组织开展好相关培训与指导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，完善审查机制，保证审核水平与质量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。经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报备审核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的章程，应当成为学校推进改革发展、实现依法治校的基本依据。</w:t>
      </w:r>
    </w:p>
    <w:p w:rsidR="00976F20" w:rsidRPr="00976F20" w:rsidRDefault="00976F20" w:rsidP="00976F20">
      <w:pPr>
        <w:widowControl/>
        <w:spacing w:line="540" w:lineRule="exact"/>
        <w:ind w:firstLine="643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（四）加强学校规章制度建设。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应依据法律、法规和学校章程制定、修订、完善各方面的管理制度，形成健全、规范、统一的制度体系。学校制定的各类管理制度应遵循合法性原则，符合理性与常识，不得超越法定权限和教育需要增加义务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制定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涉及师生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切身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利益的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制度规定应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充分征求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意见，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实施前要经过适当的公示程序。应建立管理制度定期清理机制，对照现行法律法规、学校章程和上级文件，对校内规章制度进行梳理，不一致的要及时修订或废止，清理结果通过学校网站、公示栏等向师生公布。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育管理部门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应对学校规章制度清理工作加强指导监督，依法保障法律法规和国家政策在学校的有效实施。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黑体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三、健全学校内部治理结构</w:t>
      </w:r>
    </w:p>
    <w:p w:rsidR="00976F20" w:rsidRPr="00976F20" w:rsidRDefault="00976F20" w:rsidP="00976F20">
      <w:pPr>
        <w:widowControl/>
        <w:spacing w:line="540" w:lineRule="exact"/>
        <w:ind w:firstLine="643"/>
        <w:rPr>
          <w:rFonts w:ascii="仿宋" w:eastAsia="仿宋" w:hAnsi="仿宋" w:cs="仿宋_GB2312"/>
          <w:color w:val="000000"/>
          <w:kern w:val="0"/>
          <w:szCs w:val="32"/>
          <w:u w:color="000000"/>
          <w:lang w:val="zh-TW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（五）充分发挥党组织作用。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/>
        </w:rPr>
        <w:t>按照新时代党的建设总要求，以提升组织力为重点，突出政治功能，全面从严加强中小学校党的建设，不断提高党的建设质量。认真落实《关于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/>
        </w:rPr>
        <w:lastRenderedPageBreak/>
        <w:t xml:space="preserve">加强北京市中小学校党的建设工作的意见》，完善领导班子配备方式，明确党组织在学校议事决策、执行、监督等各环节的权责和工作方式，加强党风廉政建设，领导德育和思想政治工作，有效落实基层党组织的主体责任。 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宋体"/>
          <w:b/>
          <w:bCs/>
          <w:color w:val="000000"/>
          <w:kern w:val="0"/>
          <w:szCs w:val="32"/>
          <w:u w:color="000000"/>
          <w:lang w:val="zh-TW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（六）健全决策机制。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健全议事决策制度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依法明确、合理界定学校内部不同事务的决策权。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建立健全校务会制度，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“三重一大”事项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须由校务会按照民主集中制原则集体讨论，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做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出决策。健全校长负责制，按规定组织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召开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校长会议，落实会议决定，充分保证校长作为法定代表人及学校负责人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依法履行职能。民办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中小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学校应健全学校董事会或理事会的议事规则，并依法实施民主决策。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b/>
          <w:bCs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（七）完善民主管理和监督机制。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落实《学校教职工代表大会规定》相关要求，依法保障教职工参与学校民主管理和监督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的权利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。充分认识和尊重教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职工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在学校的主体地位与作用，扩大教职工对学校领导和管理部门的评议权、考核权。尊重学生参与学校治理的愿望，激发和保护学生爱校建校的积极性，拓展学生参与学校民主管理的渠道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。深入贯彻落实《中国共产主义青年团普通中等学校基层组织工作条例》，切实发挥共青团组织思想引领、素质拓展、权益服务、组织提升作用。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进一步完善中等学校的学生代表大会制度，推进学生自主管理。探索推进学区、教育集团等新型教育共同体民主管理、依法治理机制。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（八）完善教师管理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/>
        </w:rPr>
        <w:t>机制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依法建立健全教师管理制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度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，在录取聘用、职称评定、继续教育、奖惩考核等方面建立完善的制度规范，保障教师合法权益和相应待遇。大力营造尊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lastRenderedPageBreak/>
        <w:t>师重教文化氛围，弘扬优秀教师形象，注重通过建章立制明确保护教师权益与形象的方法和手段。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建立健全教师学术研究及保护、监督相关机制，依法公平公正的开展学术评价。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加大教师职业道德规范落实力度，强化师德建设，将严重违反师德行为表现做为教师评聘和学校依法治校工作的</w:t>
      </w:r>
      <w:r w:rsidRPr="00976F20">
        <w:rPr>
          <w:rFonts w:ascii="仿宋" w:eastAsia="仿宋" w:hAnsi="仿宋" w:cs="??" w:hint="eastAsia"/>
          <w:color w:val="000000"/>
          <w:kern w:val="0"/>
          <w:szCs w:val="32"/>
          <w:u w:color="000000"/>
        </w:rPr>
        <w:t>“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一票否决</w:t>
      </w:r>
      <w:r w:rsidRPr="00976F20">
        <w:rPr>
          <w:rFonts w:ascii="仿宋" w:eastAsia="仿宋" w:hAnsi="仿宋" w:cs="??" w:hint="eastAsia"/>
          <w:color w:val="000000"/>
          <w:kern w:val="0"/>
          <w:szCs w:val="32"/>
          <w:u w:color="000000"/>
        </w:rPr>
        <w:t>”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性指标，坚决惩处教师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违法违纪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利用自身职权谋取不当利益和实施非法侵害的行为。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（九）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/>
        </w:rPr>
        <w:t>加强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家长委员会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/>
        </w:rPr>
        <w:t>建设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认真贯彻《教育部关于建立中小学幼儿园家长委员会的指导意见》，发挥学校主导作用，落实学校组织责任，积极推进家长委员会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建设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。加强沟通与引导，大力发挥家长委员会在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做好道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德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育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和法治教育、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保障学生安全健康、推动减轻学生课业负担、化解家校矛盾等方面的积极作用。区教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育管理部门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要切实加强对家长委员会组建、运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工作的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指导和检查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。学校应为家长委员会开展工作提供必要的条件，积极探索完善家长委员会的组织形式和运行规则，保证和扩大家长对学校办学活动和管理行为的知情权、参与权和监督权。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黑体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（十）健全社会参与机制。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育管理部门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应指导、帮助中小学校积极探索扩大社会参与学校办学的渠道与方式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探索建立教育议事会、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教育协作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理事会等对学校办学重大事务进行咨询、审议的外部组织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。学校应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主动加强与所在社区的联系，依法完善与有关部门和企事业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单位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组织合作的体制机制，借助社会资源和力量，开展有针对性的教育教学及管理活动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开展社区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志愿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服务。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中等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职业学校应建立有行业、企业人员参加的学校理事会或董事会，</w:t>
      </w:r>
      <w:proofErr w:type="gramStart"/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完善校</w:t>
      </w:r>
      <w:proofErr w:type="gramEnd"/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企合作机制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lastRenderedPageBreak/>
        <w:t>健全完善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学区管理委员会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制度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，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探索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设立学校安全调解委员会等分支机构，参与和监督学校管理，协调解决学校建设发展中的困难与问题。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加强和改进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学校党务公开、校务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公开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、信息公开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工作，保证教职工、学生、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家长等能通过正规渠道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及时知晓学校重大事项、重要制度。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黑体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四、着力打造</w:t>
      </w: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/>
        </w:rPr>
        <w:t>平等公正</w:t>
      </w: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法治安全的育人环境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（十一）依法组织和实施办学活动。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学校办学活动应全面贯彻党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教育方针，坚持立德树人、依法办学。应全面严格执行国家课程方案和课程标准，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严格遵守教材、教辅相关管理规定，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注重教学效果与习惯培育，建立健全教育教学管理制度，健全教学质量的评估和反馈机制，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严格执行学籍政策，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努力塑造良好的校风、教风和学风。应注重建设平等校园环境，尊重和保护学生的人格尊严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。依法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防范和治理校园欺凌行为，采取有效措施，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坚决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保障学生的人身权、财产权和受教育权不受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非法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侵害。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制定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学生管理制度应当以学生为中心，体现公平公正和以人为本的价值理念。给予学生处分，应当与学生违法、违规、违纪行为的性质和过错的严重程度相适应，并给予学生及其法定监护人陈述与申辩的机会。对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违反学校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纪律的学生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，要明确处分的期限与后果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积极教育挽救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依法加强民办学校分类管理。</w:t>
      </w:r>
      <w:r w:rsidRPr="00976F20">
        <w:rPr>
          <w:rFonts w:ascii="仿宋" w:eastAsia="仿宋" w:hAnsi="仿宋" w:cs="宋体" w:hint="cs"/>
          <w:color w:val="000000"/>
          <w:kern w:val="0"/>
          <w:szCs w:val="32"/>
          <w:u w:color="000000"/>
          <w:lang w:val="zh-TW" w:eastAsia="zh-TW"/>
        </w:rPr>
        <w:t>义务教育学校要认真贯彻《义务教育学校管理标准》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，对标研判，依标整改，规范办学行为。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不允许开除义务教育阶段的学生。</w:t>
      </w:r>
    </w:p>
    <w:p w:rsidR="00976F20" w:rsidRPr="00976F20" w:rsidRDefault="00976F20" w:rsidP="00976F20">
      <w:pPr>
        <w:widowControl/>
        <w:spacing w:line="540" w:lineRule="exact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 xml:space="preserve">　　（十二）健全学校纠纷解决和权利救济机制。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要把法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作为解决校内矛盾和冲突的基本依据，建立并综合运用信访、调解、申诉、仲裁等各种争议解决机制，注重和发挥基层调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lastRenderedPageBreak/>
        <w:t>解组织、教职工代表大会和法律顾问在处理纠纷中的作用，建立合法的处理程序，依法妥善、便捷高效地处理学校内外部各种利益纠纷。</w:t>
      </w:r>
      <w:r w:rsidRPr="00976F20">
        <w:rPr>
          <w:rFonts w:ascii="仿宋" w:eastAsia="仿宋" w:hAnsi="仿宋" w:cs="宋体" w:hint="cs"/>
          <w:color w:val="000000"/>
          <w:kern w:val="0"/>
          <w:szCs w:val="32"/>
          <w:u w:color="000000"/>
          <w:lang w:val="zh-TW" w:eastAsia="zh-TW"/>
        </w:rPr>
        <w:t>对于难以在校内完全解决的纠纷，应当按照法定程序，提交有关行政机关、仲裁机构、社会调解组织或者司法机关依法解决。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学校应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按正当程序原则要求，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建立健全教师、学生申诉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处理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的工作机构和机制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、规则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，允许学生聘请代理人参加申诉。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学校处理教师、学生申诉或纠纷，应当建立并积极运用听证方式，保证处理程序的公开公正。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（十三）健全校园安全管理机制。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育管理部门应深入推进平安校园建设，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联合各方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面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力量加强学校安全综合治理，帮助学校积极改善校园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及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周边环境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应完善校园安全管理制度，落实对学生教育与管理的法定职责，健全学校安全事故、突发事件应急处理机制。要积极构建学校安全风险管理体系，建立学校安全风险管理制度、学生伤害事故调解制度，健全安全风险的事前预防、事后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化解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机制，形成以校方责任险为核心的校园保险体系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探索建立利用专业机构和专业人员完善学校安全防范的工作机制。选好用好法制副校长，切实发挥好法制副校长在普法促安方面的作用。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黑体"/>
          <w:b/>
          <w:bCs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五、</w:t>
      </w: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/>
        </w:rPr>
        <w:t>进一步完善</w:t>
      </w: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依法治校</w:t>
      </w: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/>
        </w:rPr>
        <w:t>工作体系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b/>
          <w:bCs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（十四）完善依法治校工作机制。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要将依法治校纳入学校整体规划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、年度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工作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计划和重要议事日程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，明确学校领导班子、职能部门、工作岗位的职责，建立健全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分工负责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与目标考核机制。应将依法治校情况作为年度工作的专项内容，向教职工代表大会进行报告，并报送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对应的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教育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行政管理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部门。学校应指定专人负责学校法治事务，聘用法律顾问协助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lastRenderedPageBreak/>
        <w:t>处理涉法问题，完善法律顾问参与学校治理的制度，保证法律顾问作用发挥。支持各区建立以学区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、教育集团、教育集群等为单位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的政府采购法律服务机制。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（十五）加强管理人员法治意识与能力培养。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完善校长选任和考核制度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建立对中小学校长依法治校能力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考察和培养机制。校长任职前，应以适当方式考察其掌握相关法律知识和依法治校理念的情况，考察不合格者应延缓任职或进行调整。学校管理人员应主动学习依法治校相关内容，积极参加市、区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教育管理部门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和学校组织的相关培训、考核。市、区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教育管理部门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工作人员需掌握依法治校相关知识与要求，具备指导学校开展工作的相应法律素养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新进人员应参加依法治校专题培训。具有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教育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行政执法职能的部门，相关人员必须进行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针对性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法治培训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并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取得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教育行政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执法资格证。</w:t>
      </w:r>
    </w:p>
    <w:p w:rsidR="00976F20" w:rsidRPr="00976F20" w:rsidRDefault="00976F20" w:rsidP="00976F20">
      <w:pPr>
        <w:widowControl/>
        <w:spacing w:line="540" w:lineRule="exact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 xml:space="preserve">　</w:t>
      </w: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 xml:space="preserve">　（十六）提高教师依法执教的意识与能力。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以明确教师法定权利和法定义务为主要内容，认真组织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开展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教师法治教育。在教师的入职培训、岗位培训中，应纳入法治内容，并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保证必要的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学时。重要和新出台的教育法律法规应实现教师全员培训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。《道德与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法治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》课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教师要参加专门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的法治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培训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，不断提升专业能力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实施法治教育名师工程。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到</w:t>
      </w:r>
      <w:r w:rsidRPr="00976F20">
        <w:rPr>
          <w:rFonts w:ascii="仿宋" w:eastAsia="仿宋" w:hAnsi="仿宋" w:cs="??_GB2312" w:hint="eastAsia"/>
          <w:color w:val="000000"/>
          <w:szCs w:val="32"/>
          <w:u w:color="000000"/>
        </w:rPr>
        <w:t>2020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年，每所中小学至少有</w:t>
      </w:r>
      <w:r w:rsidRPr="00976F20">
        <w:rPr>
          <w:rFonts w:ascii="仿宋" w:eastAsia="仿宋" w:hAnsi="仿宋" w:cs="??_GB2312" w:hint="eastAsia"/>
          <w:color w:val="000000"/>
          <w:szCs w:val="32"/>
          <w:u w:color="000000"/>
        </w:rPr>
        <w:t>1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名教师接受</w:t>
      </w:r>
      <w:r w:rsidRPr="00976F20">
        <w:rPr>
          <w:rFonts w:ascii="仿宋" w:eastAsia="仿宋" w:hAnsi="仿宋" w:cs="??_GB2312" w:hint="eastAsia"/>
          <w:color w:val="000000"/>
          <w:szCs w:val="32"/>
          <w:u w:color="000000"/>
        </w:rPr>
        <w:t>100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学时以上的系统法律知识培训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能够承担法治教育教学任务，协助解决学校相关法律问题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有条件的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每年应组织一次教师全员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加的法治宣传教育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活动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（十七）加强学生法治教育。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认真落实《青少年法治教育大纲》和教育系统普法规划要求，充分发挥课堂主渠道作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lastRenderedPageBreak/>
        <w:t>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利用学生喜闻乐见的形式开展好法治主题教育活动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，强化养成教育。加强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校园法治文化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建设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。有条件的学校可建立学生普法、用法和模拟参政、议政的活动组织或社团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加强市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区两级青少年法治教育实践基地建设，将法治教育实践活动纳入初中综合实践活动。将法治意识、法律素养作为素质教育的重要内容，在学生综合素质评价中体现。</w:t>
      </w:r>
    </w:p>
    <w:p w:rsidR="00976F20" w:rsidRPr="00976F20" w:rsidRDefault="00976F20" w:rsidP="00976F20">
      <w:pPr>
        <w:widowControl/>
        <w:spacing w:line="540" w:lineRule="exact"/>
        <w:ind w:firstLine="640"/>
        <w:rPr>
          <w:rFonts w:ascii="仿宋" w:eastAsia="仿宋" w:hAnsi="仿宋" w:cs="黑体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黑体" w:hint="eastAsia"/>
          <w:color w:val="000000"/>
          <w:kern w:val="0"/>
          <w:szCs w:val="32"/>
          <w:u w:color="000000"/>
          <w:lang w:val="zh-TW" w:eastAsia="zh-TW"/>
        </w:rPr>
        <w:t>六、建立健全依法治校工作保障体系</w:t>
      </w:r>
    </w:p>
    <w:p w:rsidR="00976F20" w:rsidRPr="00976F20" w:rsidRDefault="00976F20" w:rsidP="00976F20">
      <w:pPr>
        <w:widowControl/>
        <w:spacing w:line="540" w:lineRule="exact"/>
        <w:ind w:firstLine="643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（十八）完善依法治校组织领导机制。</w:t>
      </w:r>
      <w:r w:rsidRPr="00976F20">
        <w:rPr>
          <w:rFonts w:ascii="仿宋" w:eastAsia="仿宋" w:hAnsi="仿宋" w:cs="仿宋_GB2312" w:hint="eastAsia"/>
          <w:bCs/>
          <w:color w:val="000000"/>
          <w:kern w:val="0"/>
          <w:szCs w:val="32"/>
          <w:u w:color="000000"/>
          <w:lang w:val="zh-TW" w:eastAsia="zh-TW"/>
        </w:rPr>
        <w:t>建立健全市级教育管理部门推进依法治校领导机制和工作机制。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 w:eastAsia="zh-TW"/>
        </w:rPr>
        <w:t>区教委作为全面推进中小学依法治校工作的直接组织者，负责对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/>
        </w:rPr>
        <w:t>辖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 w:eastAsia="zh-TW"/>
        </w:rPr>
        <w:t>区中小学校依法治校工作的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/>
        </w:rPr>
        <w:t>具体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 w:eastAsia="zh-TW"/>
        </w:rPr>
        <w:t>领导，要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/>
        </w:rPr>
        <w:t>协调其他教育管理部门建立</w:t>
      </w:r>
      <w:r w:rsidRPr="00976F20">
        <w:rPr>
          <w:rFonts w:ascii="仿宋" w:eastAsia="仿宋" w:hAnsi="仿宋" w:cs="仿宋_GB2312" w:hint="eastAsia"/>
          <w:color w:val="000000"/>
          <w:kern w:val="0"/>
          <w:szCs w:val="32"/>
          <w:u w:color="000000"/>
          <w:lang w:val="zh-TW" w:eastAsia="zh-TW"/>
        </w:rPr>
        <w:t>相应组织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机构，推进依法治校工作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全面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落实。各中小学校长是推进依法治校工作的第一责任人，组织领导本校依法治校工作。应明确一名校领导具体负责依法治校，带领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师生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员工切实抓好依法治校各项要求在本校的全面落实。探索建立依法治校联席会议制度</w:t>
      </w:r>
      <w:r w:rsidRPr="00976F20">
        <w:rPr>
          <w:rFonts w:ascii="仿宋" w:eastAsia="仿宋" w:hAnsi="仿宋" w:cs="宋体" w:hint="cs"/>
          <w:color w:val="000000"/>
          <w:kern w:val="0"/>
          <w:szCs w:val="32"/>
          <w:u w:color="000000"/>
          <w:lang w:val="zh-TW" w:eastAsia="zh-TW"/>
        </w:rPr>
        <w:t>，协调各方面力量推进依法治校工作开展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。</w:t>
      </w:r>
    </w:p>
    <w:p w:rsidR="00976F20" w:rsidRPr="00976F20" w:rsidRDefault="00976F20" w:rsidP="00976F20">
      <w:pPr>
        <w:widowControl/>
        <w:spacing w:line="540" w:lineRule="exact"/>
        <w:ind w:firstLine="630"/>
        <w:rPr>
          <w:rFonts w:ascii="仿宋" w:eastAsia="仿宋" w:hAnsi="仿宋" w:cs="??_GB2312"/>
          <w:b/>
          <w:bCs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（十九）切实转变对学校的行政管理方式。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深化管办评分离改革，积极转变对学校的行政管理方式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手段，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加快推进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简政放权、放管结合、优化服务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改革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，推动形成政府依法管理、学校依法自主办学、社会各界依法参与和监督的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现代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教育公共治理新格局。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市、区教育管理部门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应建立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健全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清单管理制度，依法完善权力清单、责任清单，规范行政权力行使，优化事项办理流程，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落实和扩大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学校办学自主权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大力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推行</w:t>
      </w:r>
      <w:r w:rsidRPr="00976F20">
        <w:rPr>
          <w:rFonts w:ascii="仿宋" w:eastAsia="仿宋" w:hAnsi="仿宋" w:cs="Arial Unicode MS" w:hint="eastAsia"/>
          <w:color w:val="000000"/>
          <w:szCs w:val="32"/>
          <w:u w:color="000000"/>
        </w:rPr>
        <w:t>“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双随机一公开</w:t>
      </w:r>
      <w:r w:rsidRPr="00976F20">
        <w:rPr>
          <w:rFonts w:ascii="仿宋" w:eastAsia="仿宋" w:hAnsi="仿宋" w:cs="Arial Unicode MS" w:hint="eastAsia"/>
          <w:color w:val="000000"/>
          <w:szCs w:val="32"/>
          <w:u w:color="000000"/>
        </w:rPr>
        <w:t>”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检查机制，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按照法律规定的职责、权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lastRenderedPageBreak/>
        <w:t>限与程序，积极开展行政执法，加强对学校自主办学行为的事中事后监管。</w:t>
      </w:r>
      <w:r w:rsidRPr="00976F20">
        <w:rPr>
          <w:rFonts w:ascii="仿宋" w:eastAsia="仿宋" w:hAnsi="仿宋" w:cs="宋体" w:hint="cs"/>
          <w:color w:val="000000"/>
          <w:kern w:val="0"/>
          <w:szCs w:val="32"/>
          <w:u w:color="000000"/>
          <w:lang w:val="zh-TW" w:eastAsia="zh-TW"/>
        </w:rPr>
        <w:t>要通过对学校依法治校情况的检查、督导和考核，推进政府事中事后监管职责落实。</w:t>
      </w:r>
    </w:p>
    <w:p w:rsidR="00976F20" w:rsidRPr="00976F20" w:rsidRDefault="00976F20" w:rsidP="00976F20">
      <w:pPr>
        <w:widowControl/>
        <w:spacing w:line="540" w:lineRule="exact"/>
        <w:ind w:firstLine="643"/>
        <w:rPr>
          <w:rFonts w:ascii="仿宋" w:eastAsia="仿宋" w:hAnsi="仿宋" w:cs="??_GB2312"/>
          <w:color w:val="000000"/>
          <w:kern w:val="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（二十）开展依法治校达标创先工作。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坚持</w:t>
      </w:r>
      <w:r w:rsidRPr="00976F20">
        <w:rPr>
          <w:rFonts w:ascii="仿宋" w:eastAsia="仿宋" w:hAnsi="仿宋" w:cs="??_GB2312" w:hint="eastAsia"/>
          <w:color w:val="000000"/>
          <w:szCs w:val="32"/>
          <w:u w:color="000000"/>
        </w:rPr>
        <w:t>“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分类指导、示范引领、整体推进、全面提升</w:t>
      </w:r>
      <w:r w:rsidRPr="00976F20">
        <w:rPr>
          <w:rFonts w:ascii="仿宋" w:eastAsia="仿宋" w:hAnsi="仿宋" w:cs="??_GB2312" w:hint="eastAsia"/>
          <w:color w:val="000000"/>
          <w:szCs w:val="32"/>
          <w:u w:color="000000"/>
        </w:rPr>
        <w:t>”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的原则，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组织开展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依法治校达标和示范校创建工作。市教委研制中小学依法治校基本标准，作为中小学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校达标创建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和市、区教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育管理部门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对依法治校工作检查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督导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和考核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的基准参考。区教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委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要结合实际，进一步完善对不同层次、类型学校依法治校的具体要求，明确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辖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中小学校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达标创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建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工作的时间表和路线图，实施分类指导，通过分期分批建设，到</w:t>
      </w:r>
      <w:r w:rsidRPr="00976F20">
        <w:rPr>
          <w:rFonts w:ascii="仿宋" w:eastAsia="仿宋" w:hAnsi="仿宋" w:cs="??_GB2312" w:hint="eastAsia"/>
          <w:color w:val="000000"/>
          <w:kern w:val="0"/>
          <w:szCs w:val="32"/>
          <w:u w:color="000000"/>
        </w:rPr>
        <w:t>2020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年底前，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保证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所有中小学校都能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/>
        </w:rPr>
        <w:t>达到依法治校基本标准。</w:t>
      </w:r>
      <w:r w:rsidRPr="00976F20">
        <w:rPr>
          <w:rFonts w:ascii="仿宋" w:eastAsia="仿宋" w:hAnsi="仿宋" w:cs="宋体" w:hint="eastAsia"/>
          <w:color w:val="000000"/>
          <w:kern w:val="0"/>
          <w:szCs w:val="32"/>
          <w:u w:color="000000"/>
          <w:lang w:val="zh-TW" w:eastAsia="zh-TW"/>
        </w:rPr>
        <w:t>各区推进依法治校整体情况，作为创建依法治教示范区的重要参考。</w:t>
      </w:r>
    </w:p>
    <w:p w:rsidR="00976F20" w:rsidRPr="00976F20" w:rsidRDefault="00976F20" w:rsidP="00976F20">
      <w:pPr>
        <w:spacing w:line="540" w:lineRule="exact"/>
        <w:ind w:firstLine="643"/>
        <w:rPr>
          <w:rFonts w:ascii="仿宋" w:eastAsia="仿宋" w:hAnsi="仿宋" w:cs="??_GB2312"/>
          <w:color w:val="000000"/>
          <w:szCs w:val="32"/>
          <w:u w:color="000000"/>
        </w:rPr>
      </w:pPr>
      <w:r w:rsidRPr="00976F20">
        <w:rPr>
          <w:rFonts w:ascii="仿宋" w:eastAsia="仿宋" w:hAnsi="仿宋" w:cs="宋体" w:hint="eastAsia"/>
          <w:bCs/>
          <w:color w:val="000000"/>
          <w:kern w:val="0"/>
          <w:szCs w:val="32"/>
          <w:u w:color="000000"/>
          <w:lang w:val="zh-TW" w:eastAsia="zh-TW"/>
        </w:rPr>
        <w:t>（二十一）健全依法治校支持体系。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选取部分高校及科研院所设立北京教育法治研究基地，创设依法治校专业智库，开展依法治校理论和实践研究，为全面推进依法治校提供智力支持。推动构建多元参与的公共治理体系，联合相关机构推动建立教育法律事务中心和青少年法律援助中心，研究健全中小学生法律救助机制。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推动健全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中小学法治志愿服务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/>
        </w:rPr>
        <w:t>体系</w:t>
      </w:r>
      <w:r w:rsidRPr="00976F20">
        <w:rPr>
          <w:rFonts w:ascii="仿宋" w:eastAsia="仿宋" w:hAnsi="仿宋" w:cs="宋体" w:hint="eastAsia"/>
          <w:color w:val="000000"/>
          <w:szCs w:val="32"/>
          <w:u w:color="000000"/>
          <w:lang w:val="zh-TW" w:eastAsia="zh-TW"/>
        </w:rPr>
        <w:t>，引导高校法学专业师生和公检法司机关专业人员、律师等积极参与中小学依法治校工作指导和服务。</w:t>
      </w:r>
    </w:p>
    <w:p w:rsidR="00976F20" w:rsidRPr="00976F20" w:rsidRDefault="00976F20" w:rsidP="00976F20">
      <w:pPr>
        <w:rPr>
          <w:rFonts w:ascii="仿宋" w:eastAsia="仿宋" w:hAnsi="仿宋" w:hint="eastAsia"/>
        </w:rPr>
      </w:pPr>
    </w:p>
    <w:p w:rsidR="007E336F" w:rsidRPr="00976F20" w:rsidRDefault="007E336F">
      <w:pPr>
        <w:rPr>
          <w:rFonts w:ascii="仿宋" w:eastAsia="仿宋" w:hAnsi="仿宋"/>
        </w:rPr>
      </w:pPr>
    </w:p>
    <w:sectPr w:rsidR="007E336F" w:rsidRPr="00976F20" w:rsidSect="007E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??_GB2312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Latha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F20"/>
    <w:rsid w:val="007E336F"/>
    <w:rsid w:val="0097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2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2018-01-23T06:24:00Z</dcterms:created>
  <dcterms:modified xsi:type="dcterms:W3CDTF">2018-01-23T06:25:00Z</dcterms:modified>
</cp:coreProperties>
</file>