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E7300">
      <w:pPr>
        <w:spacing w:line="440" w:lineRule="exact"/>
        <w:jc w:val="center"/>
        <w:rPr>
          <w:rFonts w:ascii="方正小标宋简体" w:eastAsia="方正小标宋简体"/>
          <w:sz w:val="28"/>
          <w:szCs w:val="28"/>
        </w:rPr>
      </w:pPr>
      <w:bookmarkStart w:id="0" w:name="_GoBack"/>
      <w:bookmarkEnd w:id="0"/>
    </w:p>
    <w:p w14:paraId="72F0F3E6">
      <w:pPr>
        <w:spacing w:line="440" w:lineRule="exact"/>
        <w:jc w:val="center"/>
        <w:rPr>
          <w:rFonts w:ascii="方正小标宋简体" w:eastAsia="方正小标宋简体"/>
          <w:sz w:val="28"/>
          <w:szCs w:val="28"/>
        </w:rPr>
      </w:pPr>
    </w:p>
    <w:p w14:paraId="5FEA0E45">
      <w:pPr>
        <w:spacing w:line="440" w:lineRule="exact"/>
        <w:jc w:val="center"/>
        <w:rPr>
          <w:rFonts w:ascii="方正小标宋简体" w:eastAsia="方正小标宋简体"/>
          <w:szCs w:val="32"/>
        </w:rPr>
      </w:pPr>
      <w:r>
        <w:rPr>
          <w:rFonts w:hint="eastAsia" w:ascii="方正小标宋简体" w:eastAsia="方正小标宋简体"/>
          <w:szCs w:val="32"/>
        </w:rPr>
        <w:t>北京市教育委员会2015年政府信息公开年度报告</w:t>
      </w:r>
    </w:p>
    <w:p w14:paraId="1A595BD1">
      <w:pPr>
        <w:spacing w:line="440" w:lineRule="exact"/>
        <w:rPr>
          <w:rFonts w:ascii="仿宋_GB2312"/>
          <w:sz w:val="28"/>
          <w:szCs w:val="28"/>
        </w:rPr>
      </w:pPr>
    </w:p>
    <w:p w14:paraId="4870A0E6">
      <w:pPr>
        <w:widowControl/>
        <w:spacing w:line="440" w:lineRule="exact"/>
        <w:jc w:val="center"/>
        <w:rPr>
          <w:rFonts w:ascii="黑体" w:hAnsi="Arial" w:eastAsia="黑体" w:cs="Arial"/>
          <w:kern w:val="0"/>
          <w:sz w:val="28"/>
          <w:szCs w:val="28"/>
        </w:rPr>
      </w:pPr>
      <w:r>
        <w:rPr>
          <w:rFonts w:hint="eastAsia" w:ascii="黑体" w:hAnsi="Arial" w:eastAsia="黑体" w:cs="Arial"/>
          <w:kern w:val="0"/>
          <w:sz w:val="28"/>
          <w:szCs w:val="28"/>
        </w:rPr>
        <w:t>引</w:t>
      </w:r>
      <w:r>
        <w:rPr>
          <w:rFonts w:hint="eastAsia" w:ascii="Arial" w:hAnsi="Arial" w:eastAsia="黑体" w:cs="Arial"/>
          <w:kern w:val="0"/>
          <w:sz w:val="28"/>
          <w:szCs w:val="28"/>
        </w:rPr>
        <w:t> </w:t>
      </w:r>
      <w:r>
        <w:rPr>
          <w:rFonts w:hint="eastAsia" w:ascii="黑体" w:hAnsi="Arial" w:eastAsia="黑体" w:cs="Arial"/>
          <w:kern w:val="0"/>
          <w:sz w:val="28"/>
          <w:szCs w:val="28"/>
        </w:rPr>
        <w:t xml:space="preserve"> 言</w:t>
      </w:r>
    </w:p>
    <w:p w14:paraId="5490A831">
      <w:pPr>
        <w:widowControl/>
        <w:spacing w:line="440" w:lineRule="exact"/>
        <w:rPr>
          <w:rFonts w:ascii="仿宋_GB2312" w:hAnsi="Arial" w:cs="Arial"/>
          <w:kern w:val="0"/>
          <w:sz w:val="28"/>
          <w:szCs w:val="28"/>
        </w:rPr>
      </w:pPr>
      <w:r>
        <w:rPr>
          <w:rFonts w:hint="eastAsia" w:ascii="Arial" w:hAnsi="Arial" w:cs="Arial"/>
          <w:kern w:val="0"/>
          <w:sz w:val="28"/>
          <w:szCs w:val="28"/>
        </w:rPr>
        <w:t> </w:t>
      </w:r>
    </w:p>
    <w:p w14:paraId="55F4C99A">
      <w:pPr>
        <w:widowControl/>
        <w:spacing w:line="440" w:lineRule="exact"/>
        <w:rPr>
          <w:rFonts w:ascii="仿宋_GB2312" w:hAnsi="Arial" w:cs="Arial"/>
          <w:kern w:val="0"/>
          <w:sz w:val="28"/>
          <w:szCs w:val="28"/>
        </w:rPr>
      </w:pPr>
      <w:r>
        <w:rPr>
          <w:rFonts w:hint="eastAsia" w:ascii="仿宋_GB2312" w:hAnsi="Arial" w:cs="Arial"/>
          <w:kern w:val="0"/>
          <w:sz w:val="28"/>
          <w:szCs w:val="28"/>
        </w:rPr>
        <w:t>　　本报告是根据《中华人民共和国政府信息公开条例》（以下简称《条例》）、《北京市政府信息公开规定》（以下简称《规定》）要求，由北京市教育委员会（以下简称“市教委”）编制的2015年度政府信息公开年度报告。全文包括概述，主动公开政府信息情况、依申请公开政府信息情况，政府信息公开的人员、收费及减免情况，政府信息公开咨询情况，因政府信息公开申请行政复议、提起行政诉讼的情况，政府信息公开工作存在的主要问题、改进措施和其他需要报告的事项。</w:t>
      </w:r>
    </w:p>
    <w:p w14:paraId="0723B8EC">
      <w:pPr>
        <w:widowControl/>
        <w:spacing w:line="440" w:lineRule="exact"/>
        <w:rPr>
          <w:rFonts w:ascii="仿宋_GB2312" w:hAnsi="Arial" w:cs="Arial"/>
          <w:kern w:val="0"/>
          <w:sz w:val="28"/>
          <w:szCs w:val="28"/>
        </w:rPr>
      </w:pPr>
      <w:r>
        <w:rPr>
          <w:rFonts w:hint="eastAsia" w:ascii="Arial" w:hAnsi="Arial" w:cs="Arial"/>
          <w:kern w:val="0"/>
          <w:sz w:val="28"/>
          <w:szCs w:val="28"/>
        </w:rPr>
        <w:t xml:space="preserve">     </w:t>
      </w:r>
      <w:r>
        <w:rPr>
          <w:rFonts w:hint="eastAsia" w:ascii="仿宋_GB2312" w:hAnsi="Arial" w:cs="Arial"/>
          <w:kern w:val="0"/>
          <w:sz w:val="28"/>
          <w:szCs w:val="28"/>
        </w:rPr>
        <w:t>本报告电子版可从市教委网站（</w:t>
      </w:r>
      <w:r>
        <w:fldChar w:fldCharType="begin"/>
      </w:r>
      <w:r>
        <w:instrText xml:space="preserve"> HYPERLINK "http://www.bjedu.gov.cn/" \t "_blank" </w:instrText>
      </w:r>
      <w:r>
        <w:fldChar w:fldCharType="separate"/>
      </w:r>
      <w:r>
        <w:rPr>
          <w:rFonts w:hint="eastAsia" w:ascii="仿宋_GB2312" w:hAnsi="Arial" w:cs="Arial"/>
          <w:color w:val="000000"/>
          <w:kern w:val="0"/>
          <w:sz w:val="28"/>
          <w:szCs w:val="28"/>
        </w:rPr>
        <w:t>http://www.bjedu.gov.cn</w:t>
      </w:r>
      <w:r>
        <w:rPr>
          <w:rFonts w:hint="eastAsia" w:ascii="仿宋_GB2312" w:hAnsi="Arial" w:cs="Arial"/>
          <w:color w:val="000000"/>
          <w:kern w:val="0"/>
          <w:sz w:val="28"/>
          <w:szCs w:val="28"/>
        </w:rPr>
        <w:fldChar w:fldCharType="end"/>
      </w:r>
      <w:r>
        <w:rPr>
          <w:rFonts w:hint="eastAsia" w:ascii="仿宋_GB2312" w:hAnsi="Arial" w:cs="Arial"/>
          <w:kern w:val="0"/>
          <w:sz w:val="28"/>
          <w:szCs w:val="28"/>
        </w:rPr>
        <w:t>）下载。如对本报告有疑问，请与北京市教育委员会政府信息公开工作办公室联系，联系电话：66075007。</w:t>
      </w:r>
    </w:p>
    <w:p w14:paraId="69CADDAB">
      <w:pPr>
        <w:widowControl/>
        <w:spacing w:line="440" w:lineRule="exact"/>
        <w:rPr>
          <w:rFonts w:ascii="黑体" w:hAnsi="Arial" w:eastAsia="黑体" w:cs="Arial"/>
          <w:kern w:val="0"/>
          <w:sz w:val="28"/>
          <w:szCs w:val="28"/>
        </w:rPr>
      </w:pPr>
      <w:r>
        <w:rPr>
          <w:rFonts w:hint="eastAsia" w:ascii="Arial" w:hAnsi="Arial" w:cs="Arial"/>
          <w:kern w:val="0"/>
          <w:sz w:val="28"/>
          <w:szCs w:val="28"/>
        </w:rPr>
        <w:t xml:space="preserve">     </w:t>
      </w:r>
      <w:r>
        <w:rPr>
          <w:rFonts w:hint="eastAsia" w:ascii="黑体" w:hAnsi="Arial" w:eastAsia="黑体" w:cs="Arial"/>
          <w:kern w:val="0"/>
          <w:sz w:val="28"/>
          <w:szCs w:val="28"/>
        </w:rPr>
        <w:t>一、概述</w:t>
      </w:r>
    </w:p>
    <w:p w14:paraId="59ECEF65">
      <w:pPr>
        <w:widowControl/>
        <w:spacing w:line="440" w:lineRule="exact"/>
        <w:rPr>
          <w:rFonts w:ascii="仿宋_GB2312" w:hAnsi="Arial" w:cs="Arial"/>
          <w:kern w:val="0"/>
          <w:sz w:val="28"/>
          <w:szCs w:val="28"/>
        </w:rPr>
      </w:pPr>
      <w:r>
        <w:rPr>
          <w:rFonts w:hint="eastAsia" w:ascii="Arial" w:hAnsi="Arial" w:cs="Arial"/>
          <w:kern w:val="0"/>
          <w:sz w:val="28"/>
          <w:szCs w:val="28"/>
        </w:rPr>
        <w:t> </w:t>
      </w:r>
      <w:r>
        <w:rPr>
          <w:rFonts w:hint="eastAsia" w:ascii="仿宋_GB2312" w:hAnsi="Arial" w:cs="Arial"/>
          <w:kern w:val="0"/>
          <w:sz w:val="28"/>
          <w:szCs w:val="28"/>
        </w:rPr>
        <w:t>　　2015年，市教委认真贯彻落实《条例》、《规定》以及市政府关于政府信息公开的各项工作要求，继续以公开、便民、高效为基本要求，加强政府公开工作机构建设，继续完善各项规章制度，加强培训，不断调整完善政府信息公开工作流程，扎实推进政府信息公开工作，促进机关依法行政，努力办好人民满意的教育。</w:t>
      </w:r>
    </w:p>
    <w:p w14:paraId="5CA84317">
      <w:pPr>
        <w:widowControl/>
        <w:spacing w:line="440" w:lineRule="exact"/>
        <w:rPr>
          <w:rFonts w:ascii="黑体" w:hAnsi="Arial" w:eastAsia="黑体" w:cs="Arial"/>
          <w:kern w:val="0"/>
          <w:sz w:val="28"/>
          <w:szCs w:val="28"/>
        </w:rPr>
      </w:pPr>
      <w:r>
        <w:rPr>
          <w:rFonts w:hint="eastAsia" w:ascii="Arial" w:hAnsi="Arial" w:cs="Arial"/>
          <w:kern w:val="0"/>
          <w:sz w:val="28"/>
          <w:szCs w:val="28"/>
        </w:rPr>
        <w:t xml:space="preserve">     </w:t>
      </w:r>
      <w:r>
        <w:rPr>
          <w:rFonts w:hint="eastAsia" w:ascii="黑体" w:hAnsi="Arial" w:eastAsia="黑体" w:cs="Arial"/>
          <w:kern w:val="0"/>
          <w:sz w:val="28"/>
          <w:szCs w:val="28"/>
        </w:rPr>
        <w:t>二、主动公开政府信息情况</w:t>
      </w:r>
    </w:p>
    <w:p w14:paraId="0E66204D">
      <w:pPr>
        <w:widowControl/>
        <w:spacing w:line="440" w:lineRule="exact"/>
        <w:rPr>
          <w:rFonts w:ascii="仿宋_GB2312" w:hAnsi="Arial" w:cs="Arial"/>
          <w:kern w:val="0"/>
          <w:sz w:val="28"/>
          <w:szCs w:val="28"/>
        </w:rPr>
      </w:pPr>
      <w:r>
        <w:rPr>
          <w:rFonts w:hint="eastAsia" w:ascii="Arial" w:hAnsi="Arial" w:cs="Arial"/>
          <w:kern w:val="0"/>
          <w:sz w:val="28"/>
          <w:szCs w:val="28"/>
        </w:rPr>
        <w:t> </w:t>
      </w:r>
      <w:r>
        <w:rPr>
          <w:rFonts w:hint="eastAsia" w:ascii="仿宋_GB2312" w:hAnsi="Arial" w:cs="Arial"/>
          <w:kern w:val="0"/>
          <w:sz w:val="28"/>
          <w:szCs w:val="28"/>
        </w:rPr>
        <w:t>　　</w:t>
      </w:r>
      <w:r>
        <w:rPr>
          <w:rFonts w:hint="eastAsia" w:ascii="仿宋_GB2312"/>
          <w:sz w:val="28"/>
          <w:szCs w:val="28"/>
        </w:rPr>
        <w:t>我委文件类政府信息主要通过门户网站的政府信息公开专栏向社会发布。2015年主动公开政府信息296条（其中行政规范性文件22件），全文电子化率达到100%。</w:t>
      </w:r>
    </w:p>
    <w:p w14:paraId="050F965D">
      <w:pPr>
        <w:widowControl/>
        <w:spacing w:line="440" w:lineRule="exact"/>
        <w:ind w:firstLine="560" w:firstLineChars="200"/>
        <w:rPr>
          <w:rFonts w:ascii="仿宋_GB2312" w:hAnsi="Arial" w:cs="Arial"/>
          <w:kern w:val="0"/>
          <w:sz w:val="28"/>
          <w:szCs w:val="28"/>
        </w:rPr>
      </w:pPr>
      <w:r>
        <w:rPr>
          <w:rFonts w:hint="eastAsia" w:ascii="仿宋_GB2312"/>
          <w:sz w:val="28"/>
          <w:szCs w:val="28"/>
        </w:rPr>
        <w:t>在本年度主动公开的296条政府信息中：</w:t>
      </w:r>
    </w:p>
    <w:p w14:paraId="3BE09D54">
      <w:pPr>
        <w:widowControl/>
        <w:spacing w:line="440" w:lineRule="exact"/>
        <w:ind w:firstLine="560" w:firstLineChars="200"/>
        <w:rPr>
          <w:rFonts w:ascii="仿宋_GB2312"/>
          <w:sz w:val="28"/>
          <w:szCs w:val="28"/>
        </w:rPr>
      </w:pPr>
      <w:r>
        <w:rPr>
          <w:rFonts w:hint="eastAsia" w:ascii="仿宋_GB2312"/>
          <w:sz w:val="28"/>
          <w:szCs w:val="28"/>
        </w:rPr>
        <w:t>法规文件类政府信息22条，占7.4%；</w:t>
      </w:r>
    </w:p>
    <w:p w14:paraId="11D6384D">
      <w:pPr>
        <w:widowControl/>
        <w:spacing w:line="440" w:lineRule="exact"/>
        <w:ind w:firstLine="560" w:firstLineChars="200"/>
        <w:rPr>
          <w:rFonts w:ascii="仿宋_GB2312"/>
          <w:sz w:val="28"/>
          <w:szCs w:val="28"/>
        </w:rPr>
      </w:pPr>
      <w:r>
        <w:rPr>
          <w:rFonts w:hint="eastAsia" w:ascii="仿宋_GB2312"/>
          <w:sz w:val="28"/>
          <w:szCs w:val="28"/>
        </w:rPr>
        <w:t>规划计划类政府信息5条，占1.7%;</w:t>
      </w:r>
    </w:p>
    <w:p w14:paraId="14568639">
      <w:pPr>
        <w:widowControl/>
        <w:spacing w:line="440" w:lineRule="exact"/>
        <w:ind w:firstLine="560" w:firstLineChars="200"/>
        <w:rPr>
          <w:rFonts w:ascii="仿宋_GB2312"/>
          <w:sz w:val="28"/>
          <w:szCs w:val="28"/>
        </w:rPr>
      </w:pPr>
      <w:r>
        <w:rPr>
          <w:rFonts w:hint="eastAsia" w:ascii="仿宋_GB2312"/>
          <w:sz w:val="28"/>
          <w:szCs w:val="28"/>
        </w:rPr>
        <w:t>行政职责类政府信息1条，占0.4%；</w:t>
      </w:r>
    </w:p>
    <w:p w14:paraId="40683182">
      <w:pPr>
        <w:widowControl/>
        <w:spacing w:line="440" w:lineRule="exact"/>
        <w:ind w:firstLine="560" w:firstLineChars="200"/>
        <w:rPr>
          <w:rFonts w:ascii="仿宋_GB2312"/>
          <w:sz w:val="28"/>
          <w:szCs w:val="28"/>
        </w:rPr>
      </w:pPr>
      <w:r>
        <w:rPr>
          <w:rFonts w:hint="eastAsia" w:ascii="仿宋_GB2312"/>
          <w:sz w:val="28"/>
          <w:szCs w:val="28"/>
        </w:rPr>
        <w:t>业务动态类政府信息268条，占90.5%。</w:t>
      </w:r>
    </w:p>
    <w:p w14:paraId="55D56D37">
      <w:pPr>
        <w:spacing w:line="440" w:lineRule="exact"/>
        <w:ind w:firstLine="560" w:firstLineChars="200"/>
        <w:rPr>
          <w:rFonts w:ascii="仿宋_GB2312"/>
          <w:sz w:val="28"/>
          <w:szCs w:val="28"/>
        </w:rPr>
      </w:pPr>
      <w:r>
        <w:rPr>
          <w:rFonts w:hint="eastAsia" w:ascii="Arial" w:hAnsi="Arial" w:cs="Arial"/>
          <w:kern w:val="0"/>
          <w:sz w:val="28"/>
          <w:szCs w:val="28"/>
        </w:rPr>
        <w:t>另外，我委还</w:t>
      </w:r>
      <w:r>
        <w:rPr>
          <w:rFonts w:hint="eastAsia" w:ascii="仿宋_GB2312"/>
          <w:sz w:val="28"/>
          <w:szCs w:val="28"/>
        </w:rPr>
        <w:t>通过免费发放《北京市教育委员会政报》、定期召开新闻通气会利用报刊、电视等新闻媒体及时发布、宣传教育政策、措施。针对人民群众关注的教育热点、难点问题，我委及时通过官方微博、微信主动回应社会关切。部分公众关注热点方面的政府信息公开已经形成工作惯例，按法定时限及时向社会公开。例如，按照市政府信息公开办公室和市财政局的统一部署，按时公开了我委2014年决算、2015年预算及</w:t>
      </w:r>
      <w:r>
        <w:rPr>
          <w:rFonts w:hint="eastAsia" w:ascii="仿宋_GB2312"/>
          <w:sz w:val="28"/>
          <w:szCs w:val="28"/>
          <w:lang w:eastAsia="zh-CN"/>
        </w:rPr>
        <w:t>“三公”经费</w:t>
      </w:r>
      <w:r>
        <w:rPr>
          <w:rFonts w:hint="eastAsia" w:ascii="仿宋_GB2312"/>
          <w:sz w:val="28"/>
          <w:szCs w:val="28"/>
        </w:rPr>
        <w:t>信息。教育经费执行情况公告、年度教育事业统计资料等也按规定时限予以公开。2015年还按照全市统一部署向社会公布了市教委“行政处罚权力清单”、“职权信息”。</w:t>
      </w:r>
    </w:p>
    <w:p w14:paraId="121C3B47">
      <w:pPr>
        <w:spacing w:line="440" w:lineRule="exact"/>
        <w:ind w:firstLine="548" w:firstLineChars="196"/>
        <w:rPr>
          <w:rFonts w:ascii="仿宋_GB2312"/>
          <w:sz w:val="28"/>
          <w:szCs w:val="28"/>
        </w:rPr>
      </w:pPr>
      <w:r>
        <w:rPr>
          <w:rFonts w:hint="eastAsia" w:ascii="仿宋_GB2312"/>
          <w:sz w:val="28"/>
          <w:szCs w:val="28"/>
        </w:rPr>
        <w:t>指导市属高校按照教育部和市政府要求做好以招生考试和财务信息为重点的信息公开工作。</w:t>
      </w:r>
    </w:p>
    <w:p w14:paraId="68C57C46">
      <w:pPr>
        <w:widowControl/>
        <w:spacing w:line="440" w:lineRule="exact"/>
        <w:rPr>
          <w:rFonts w:ascii="黑体" w:hAnsi="Arial" w:eastAsia="黑体" w:cs="Arial"/>
          <w:kern w:val="0"/>
          <w:sz w:val="28"/>
          <w:szCs w:val="28"/>
        </w:rPr>
      </w:pPr>
      <w:r>
        <w:rPr>
          <w:rFonts w:hint="eastAsia" w:ascii="Arial" w:hAnsi="Arial" w:eastAsia="黑体" w:cs="Arial"/>
          <w:kern w:val="0"/>
          <w:sz w:val="28"/>
          <w:szCs w:val="28"/>
        </w:rPr>
        <w:t> </w:t>
      </w:r>
      <w:r>
        <w:rPr>
          <w:rFonts w:hint="eastAsia" w:ascii="黑体" w:hAnsi="Arial" w:eastAsia="黑体" w:cs="Arial"/>
          <w:kern w:val="0"/>
          <w:sz w:val="28"/>
          <w:szCs w:val="28"/>
        </w:rPr>
        <w:t xml:space="preserve">    三、依申请公开政府信息情况</w:t>
      </w:r>
    </w:p>
    <w:p w14:paraId="13D78151">
      <w:pPr>
        <w:spacing w:line="440" w:lineRule="exact"/>
        <w:ind w:firstLine="560" w:firstLineChars="200"/>
        <w:rPr>
          <w:rFonts w:ascii="仿宋_GB2312"/>
          <w:sz w:val="28"/>
          <w:szCs w:val="28"/>
        </w:rPr>
      </w:pPr>
      <w:r>
        <w:rPr>
          <w:rFonts w:hint="eastAsia" w:ascii="仿宋_GB2312"/>
          <w:sz w:val="28"/>
          <w:szCs w:val="28"/>
        </w:rPr>
        <w:t>我委依申请公开渠道畅通，对每一件政府信息公开申请都统筹协调相关处室认真研究答复。</w:t>
      </w:r>
    </w:p>
    <w:p w14:paraId="22EAF8B7">
      <w:pPr>
        <w:spacing w:line="440" w:lineRule="exact"/>
        <w:ind w:firstLine="560" w:firstLineChars="200"/>
        <w:rPr>
          <w:rFonts w:ascii="仿宋_GB2312"/>
          <w:sz w:val="28"/>
          <w:szCs w:val="28"/>
        </w:rPr>
      </w:pPr>
      <w:r>
        <w:rPr>
          <w:rFonts w:hint="eastAsia" w:ascii="仿宋_GB2312"/>
          <w:sz w:val="28"/>
          <w:szCs w:val="28"/>
        </w:rPr>
        <w:t>2015年收到政府信息公开申请21件，均已按规定程序办理答复完毕。其中：</w:t>
      </w:r>
      <w:r>
        <w:rPr>
          <w:rFonts w:ascii="仿宋_GB2312"/>
          <w:sz w:val="28"/>
          <w:szCs w:val="28"/>
        </w:rPr>
        <w:t xml:space="preserve"> </w:t>
      </w:r>
    </w:p>
    <w:p w14:paraId="150299AD">
      <w:pPr>
        <w:widowControl/>
        <w:spacing w:line="440" w:lineRule="exact"/>
        <w:ind w:firstLine="560" w:firstLineChars="200"/>
        <w:rPr>
          <w:rFonts w:ascii="仿宋_GB2312"/>
          <w:sz w:val="28"/>
          <w:szCs w:val="28"/>
        </w:rPr>
      </w:pPr>
      <w:r>
        <w:rPr>
          <w:rFonts w:hint="eastAsia" w:ascii="仿宋_GB2312"/>
          <w:sz w:val="28"/>
          <w:szCs w:val="28"/>
        </w:rPr>
        <w:t>已经公开5件，占受理总数的24%；</w:t>
      </w:r>
    </w:p>
    <w:p w14:paraId="1299ED3C">
      <w:pPr>
        <w:widowControl/>
        <w:spacing w:line="440" w:lineRule="exact"/>
        <w:ind w:firstLine="560" w:firstLineChars="200"/>
        <w:rPr>
          <w:rFonts w:ascii="仿宋_GB2312"/>
          <w:sz w:val="28"/>
          <w:szCs w:val="28"/>
        </w:rPr>
      </w:pPr>
      <w:r>
        <w:rPr>
          <w:rFonts w:hint="eastAsia" w:ascii="仿宋_GB2312"/>
          <w:sz w:val="28"/>
          <w:szCs w:val="28"/>
        </w:rPr>
        <w:t>同意公开11件，占受理总数的52%；</w:t>
      </w:r>
    </w:p>
    <w:p w14:paraId="0610F523">
      <w:pPr>
        <w:widowControl/>
        <w:spacing w:line="440" w:lineRule="exact"/>
        <w:ind w:firstLine="560" w:firstLineChars="200"/>
        <w:rPr>
          <w:rFonts w:ascii="仿宋_GB2312"/>
          <w:sz w:val="28"/>
          <w:szCs w:val="28"/>
        </w:rPr>
      </w:pPr>
      <w:r>
        <w:rPr>
          <w:rFonts w:hint="eastAsia" w:ascii="仿宋_GB2312"/>
          <w:sz w:val="28"/>
          <w:szCs w:val="28"/>
        </w:rPr>
        <w:t>不予公开1件，占受理总数的5%；</w:t>
      </w:r>
    </w:p>
    <w:p w14:paraId="2D93D63A">
      <w:pPr>
        <w:widowControl/>
        <w:spacing w:line="440" w:lineRule="exact"/>
        <w:ind w:firstLine="560" w:firstLineChars="200"/>
        <w:rPr>
          <w:rFonts w:ascii="仿宋_GB2312" w:hAnsi="Arial" w:cs="Arial"/>
          <w:kern w:val="0"/>
          <w:sz w:val="28"/>
          <w:szCs w:val="28"/>
        </w:rPr>
      </w:pPr>
      <w:r>
        <w:rPr>
          <w:rFonts w:hint="eastAsia" w:ascii="仿宋_GB2312"/>
          <w:sz w:val="28"/>
          <w:szCs w:val="28"/>
        </w:rPr>
        <w:t>非本机关政府信息4件，占受理总数的19%。</w:t>
      </w:r>
    </w:p>
    <w:p w14:paraId="133BF482">
      <w:pPr>
        <w:widowControl/>
        <w:spacing w:line="440" w:lineRule="exact"/>
        <w:ind w:firstLine="560" w:firstLineChars="200"/>
        <w:rPr>
          <w:rFonts w:ascii="黑体" w:eastAsia="黑体"/>
          <w:sz w:val="28"/>
          <w:szCs w:val="28"/>
        </w:rPr>
      </w:pPr>
      <w:r>
        <w:rPr>
          <w:rFonts w:hint="eastAsia" w:ascii="黑体" w:eastAsia="黑体"/>
          <w:sz w:val="28"/>
          <w:szCs w:val="28"/>
        </w:rPr>
        <w:t>四、重点领域信息公开情况</w:t>
      </w:r>
    </w:p>
    <w:p w14:paraId="18AAB4A8">
      <w:pPr>
        <w:widowControl/>
        <w:spacing w:line="440" w:lineRule="exact"/>
        <w:ind w:firstLine="560" w:firstLineChars="200"/>
        <w:rPr>
          <w:rFonts w:ascii="仿宋_GB2312"/>
          <w:sz w:val="28"/>
          <w:szCs w:val="28"/>
        </w:rPr>
      </w:pPr>
      <w:r>
        <w:rPr>
          <w:rFonts w:hint="eastAsia" w:ascii="仿宋_GB2312"/>
          <w:sz w:val="28"/>
          <w:szCs w:val="28"/>
        </w:rPr>
        <w:t>按照教育部和北京市关于涉及民生的信息公开工作部署，我委督促指导市属高校将招生考试和财务信息公开作为信息公开重点认真予以落实。</w:t>
      </w:r>
    </w:p>
    <w:p w14:paraId="6F852006">
      <w:pPr>
        <w:widowControl/>
        <w:spacing w:line="440" w:lineRule="exact"/>
        <w:ind w:firstLine="560" w:firstLineChars="200"/>
        <w:rPr>
          <w:rFonts w:ascii="仿宋_GB2312"/>
          <w:sz w:val="28"/>
          <w:szCs w:val="28"/>
        </w:rPr>
      </w:pPr>
      <w:r>
        <w:rPr>
          <w:rFonts w:hint="eastAsia" w:ascii="仿宋_GB2312"/>
          <w:sz w:val="28"/>
          <w:szCs w:val="28"/>
        </w:rPr>
        <w:t>在招生考试信息公开方面，我市高校均能按照教育部“阳光高考”工程的要求，周密部署招生宣传、录取工作等各环节工作，规范工作程序，全面贯彻落实公开、公平、公正原则，全面、准确、及时发布相关信息。</w:t>
      </w:r>
    </w:p>
    <w:p w14:paraId="04EBA421">
      <w:pPr>
        <w:widowControl/>
        <w:spacing w:line="440" w:lineRule="exact"/>
        <w:ind w:firstLine="560" w:firstLineChars="200"/>
        <w:rPr>
          <w:rFonts w:ascii="仿宋_GB2312"/>
          <w:szCs w:val="32"/>
        </w:rPr>
      </w:pPr>
      <w:r>
        <w:rPr>
          <w:rFonts w:hint="eastAsia" w:ascii="仿宋_GB2312"/>
          <w:sz w:val="28"/>
          <w:szCs w:val="28"/>
        </w:rPr>
        <w:t>在财务信息公开方面，我市高校均能按照市财政局和我委要求，在预决算批复后10个工作日内，将财务预算、决算相关报表在校园网上公开，接受社会监督。此外，学校教育收费规定在学校网站固定栏目常态公开。</w:t>
      </w:r>
    </w:p>
    <w:p w14:paraId="1E37C8FD">
      <w:pPr>
        <w:widowControl/>
        <w:spacing w:line="440" w:lineRule="exact"/>
        <w:ind w:firstLine="560" w:firstLineChars="200"/>
        <w:rPr>
          <w:rFonts w:ascii="仿宋_GB2312" w:hAnsi="Arial" w:cs="Arial"/>
          <w:kern w:val="0"/>
          <w:sz w:val="28"/>
          <w:szCs w:val="28"/>
        </w:rPr>
      </w:pPr>
      <w:r>
        <w:rPr>
          <w:rFonts w:hint="eastAsia" w:ascii="黑体" w:hAnsi="Arial" w:eastAsia="黑体" w:cs="Arial"/>
          <w:kern w:val="0"/>
          <w:sz w:val="28"/>
          <w:szCs w:val="28"/>
        </w:rPr>
        <w:t>五、人员和收支情况</w:t>
      </w:r>
    </w:p>
    <w:p w14:paraId="32594BD6">
      <w:pPr>
        <w:widowControl/>
        <w:spacing w:line="440" w:lineRule="exact"/>
        <w:ind w:firstLine="560" w:firstLineChars="200"/>
        <w:rPr>
          <w:rFonts w:ascii="仿宋_GB2312" w:hAnsi="Arial" w:cs="Arial"/>
          <w:kern w:val="0"/>
          <w:sz w:val="28"/>
          <w:szCs w:val="28"/>
        </w:rPr>
      </w:pPr>
      <w:r>
        <w:rPr>
          <w:rFonts w:hint="eastAsia" w:ascii="仿宋_GB2312" w:hAnsi="Arial" w:cs="Arial"/>
          <w:kern w:val="0"/>
          <w:sz w:val="28"/>
          <w:szCs w:val="28"/>
        </w:rPr>
        <w:t>（一）工作人员情况</w:t>
      </w:r>
    </w:p>
    <w:p w14:paraId="3E00EAD8">
      <w:pPr>
        <w:widowControl/>
        <w:spacing w:line="440" w:lineRule="exact"/>
        <w:ind w:firstLine="560" w:firstLineChars="200"/>
        <w:rPr>
          <w:rFonts w:ascii="仿宋_GB2312" w:hAnsi="Arial" w:cs="Arial"/>
          <w:kern w:val="0"/>
          <w:sz w:val="28"/>
          <w:szCs w:val="28"/>
        </w:rPr>
      </w:pPr>
      <w:r>
        <w:rPr>
          <w:rFonts w:hint="eastAsia" w:ascii="仿宋_GB2312" w:hAnsi="Arial" w:cs="Arial"/>
          <w:kern w:val="0"/>
          <w:sz w:val="28"/>
          <w:szCs w:val="28"/>
        </w:rPr>
        <w:t>我委从事政府信息公开工作的全职人员1人，兼职人员1人。</w:t>
      </w:r>
    </w:p>
    <w:p w14:paraId="5E3CD041">
      <w:pPr>
        <w:widowControl/>
        <w:spacing w:line="440" w:lineRule="exact"/>
        <w:ind w:firstLine="560" w:firstLineChars="200"/>
        <w:rPr>
          <w:rFonts w:ascii="仿宋_GB2312" w:hAnsi="Arial" w:cs="Arial"/>
          <w:kern w:val="0"/>
          <w:sz w:val="28"/>
          <w:szCs w:val="28"/>
        </w:rPr>
      </w:pPr>
      <w:r>
        <w:rPr>
          <w:rFonts w:hint="eastAsia" w:ascii="仿宋_GB2312" w:hAnsi="Arial" w:cs="Arial"/>
          <w:kern w:val="0"/>
          <w:sz w:val="28"/>
          <w:szCs w:val="28"/>
        </w:rPr>
        <w:t>（二）依申请公开政府信息收费情况</w:t>
      </w:r>
    </w:p>
    <w:p w14:paraId="0368C8EC">
      <w:pPr>
        <w:widowControl/>
        <w:spacing w:line="440" w:lineRule="exact"/>
        <w:ind w:firstLine="560" w:firstLineChars="200"/>
        <w:rPr>
          <w:rFonts w:ascii="仿宋_GB2312" w:hAnsi="Arial" w:cs="Arial"/>
          <w:kern w:val="0"/>
          <w:sz w:val="28"/>
          <w:szCs w:val="28"/>
        </w:rPr>
      </w:pPr>
      <w:r>
        <w:rPr>
          <w:rFonts w:hint="eastAsia" w:ascii="仿宋_GB2312" w:hAnsi="Arial" w:cs="Arial"/>
          <w:kern w:val="0"/>
          <w:sz w:val="28"/>
          <w:szCs w:val="28"/>
        </w:rPr>
        <w:t>2015年我委未向政府信息公开申请人收取检索、复制、邮寄等费用。</w:t>
      </w:r>
    </w:p>
    <w:p w14:paraId="09B1C6E8">
      <w:pPr>
        <w:widowControl/>
        <w:spacing w:line="440" w:lineRule="exact"/>
        <w:rPr>
          <w:rFonts w:ascii="黑体" w:hAnsi="Arial" w:eastAsia="黑体" w:cs="Arial"/>
          <w:kern w:val="0"/>
          <w:sz w:val="28"/>
          <w:szCs w:val="28"/>
        </w:rPr>
      </w:pPr>
      <w:r>
        <w:rPr>
          <w:rFonts w:hint="eastAsia" w:ascii="Arial" w:hAnsi="Arial" w:eastAsia="黑体" w:cs="Arial"/>
          <w:kern w:val="0"/>
          <w:sz w:val="28"/>
          <w:szCs w:val="28"/>
        </w:rPr>
        <w:t> </w:t>
      </w:r>
      <w:r>
        <w:rPr>
          <w:rFonts w:hint="eastAsia" w:ascii="黑体" w:hAnsi="Arial" w:eastAsia="黑体" w:cs="Arial"/>
          <w:kern w:val="0"/>
          <w:sz w:val="28"/>
          <w:szCs w:val="28"/>
        </w:rPr>
        <w:t xml:space="preserve">    六、咨询情况</w:t>
      </w:r>
    </w:p>
    <w:p w14:paraId="5D8B6B48">
      <w:pPr>
        <w:widowControl/>
        <w:spacing w:line="440" w:lineRule="exact"/>
        <w:rPr>
          <w:rFonts w:ascii="仿宋_GB2312" w:hAnsi="Arial" w:cs="Arial"/>
          <w:kern w:val="0"/>
          <w:sz w:val="28"/>
          <w:szCs w:val="28"/>
        </w:rPr>
      </w:pPr>
      <w:r>
        <w:rPr>
          <w:rFonts w:hint="eastAsia" w:ascii="Arial" w:hAnsi="Arial" w:cs="Arial"/>
          <w:kern w:val="0"/>
          <w:sz w:val="28"/>
          <w:szCs w:val="28"/>
        </w:rPr>
        <w:t> </w:t>
      </w:r>
      <w:r>
        <w:rPr>
          <w:rFonts w:hint="eastAsia" w:ascii="仿宋_GB2312" w:hAnsi="Arial" w:cs="Arial"/>
          <w:kern w:val="0"/>
          <w:sz w:val="28"/>
          <w:szCs w:val="28"/>
        </w:rPr>
        <w:t>　　</w:t>
      </w:r>
      <w:r>
        <w:rPr>
          <w:rFonts w:hint="eastAsia" w:ascii="仿宋_GB2312"/>
          <w:sz w:val="28"/>
          <w:szCs w:val="28"/>
        </w:rPr>
        <w:t>积极发挥96391首都教育咨询热线作用，及时接听社会来电、解答网上咨询，为群众答疑解难。接听来电48790人次，解答网上咨询4321人次，接待现场咨询9人次，总计53120人次。</w:t>
      </w:r>
      <w:r>
        <w:rPr>
          <w:rFonts w:hint="eastAsia" w:ascii="仿宋_GB2312" w:hAnsi="Arial" w:cs="Arial"/>
          <w:kern w:val="0"/>
          <w:sz w:val="28"/>
          <w:szCs w:val="28"/>
        </w:rPr>
        <w:t>市教委网站政府信息公开专栏页面访问量为38077人次。</w:t>
      </w:r>
    </w:p>
    <w:p w14:paraId="59398747">
      <w:pPr>
        <w:widowControl/>
        <w:spacing w:line="440" w:lineRule="exact"/>
        <w:rPr>
          <w:rFonts w:ascii="黑体" w:hAnsi="Arial" w:eastAsia="黑体" w:cs="Arial"/>
          <w:kern w:val="0"/>
          <w:sz w:val="28"/>
          <w:szCs w:val="28"/>
        </w:rPr>
      </w:pPr>
      <w:r>
        <w:rPr>
          <w:rFonts w:hint="eastAsia" w:ascii="Arial" w:hAnsi="Arial" w:eastAsia="黑体" w:cs="Arial"/>
          <w:kern w:val="0"/>
          <w:sz w:val="28"/>
          <w:szCs w:val="28"/>
        </w:rPr>
        <w:t> </w:t>
      </w:r>
      <w:r>
        <w:rPr>
          <w:rFonts w:hint="eastAsia" w:ascii="黑体" w:hAnsi="Arial" w:eastAsia="黑体" w:cs="Arial"/>
          <w:kern w:val="0"/>
          <w:sz w:val="28"/>
          <w:szCs w:val="28"/>
        </w:rPr>
        <w:t xml:space="preserve">    七、行政复议和行政诉讼情况</w:t>
      </w:r>
    </w:p>
    <w:p w14:paraId="5B105871">
      <w:pPr>
        <w:spacing w:line="440" w:lineRule="exact"/>
        <w:ind w:firstLine="560" w:firstLineChars="200"/>
        <w:rPr>
          <w:rFonts w:ascii="仿宋_GB2312"/>
          <w:sz w:val="28"/>
          <w:szCs w:val="28"/>
        </w:rPr>
      </w:pPr>
      <w:r>
        <w:rPr>
          <w:rFonts w:hint="eastAsia" w:ascii="仿宋_GB2312"/>
          <w:sz w:val="28"/>
          <w:szCs w:val="28"/>
        </w:rPr>
        <w:t>2015年没有针对我委政府信息公开工作的投诉举报、行政复议和行政诉讼。</w:t>
      </w:r>
    </w:p>
    <w:p w14:paraId="7D565E87">
      <w:pPr>
        <w:widowControl/>
        <w:spacing w:line="440" w:lineRule="exact"/>
        <w:rPr>
          <w:rFonts w:ascii="黑体" w:hAnsi="Arial" w:eastAsia="黑体" w:cs="Arial"/>
          <w:kern w:val="0"/>
          <w:sz w:val="28"/>
          <w:szCs w:val="28"/>
        </w:rPr>
      </w:pPr>
      <w:r>
        <w:rPr>
          <w:rFonts w:hint="eastAsia" w:ascii="Arial" w:hAnsi="Arial" w:eastAsia="黑体" w:cs="Arial"/>
          <w:kern w:val="0"/>
          <w:sz w:val="28"/>
          <w:szCs w:val="28"/>
        </w:rPr>
        <w:t> </w:t>
      </w:r>
      <w:r>
        <w:rPr>
          <w:rFonts w:hint="eastAsia" w:ascii="黑体" w:hAnsi="Arial" w:eastAsia="黑体" w:cs="Arial"/>
          <w:kern w:val="0"/>
          <w:sz w:val="28"/>
          <w:szCs w:val="28"/>
        </w:rPr>
        <w:t xml:space="preserve">    八、主要问题和改进措施</w:t>
      </w:r>
    </w:p>
    <w:p w14:paraId="551DFECC">
      <w:pPr>
        <w:widowControl/>
        <w:spacing w:line="440" w:lineRule="exact"/>
        <w:rPr>
          <w:rFonts w:ascii="仿宋_GB2312" w:hAnsi="Arial" w:cs="Arial"/>
          <w:kern w:val="0"/>
          <w:sz w:val="28"/>
          <w:szCs w:val="28"/>
        </w:rPr>
      </w:pPr>
      <w:r>
        <w:rPr>
          <w:rFonts w:hint="eastAsia" w:ascii="Arial" w:hAnsi="Arial" w:cs="Arial"/>
          <w:kern w:val="0"/>
          <w:sz w:val="28"/>
          <w:szCs w:val="28"/>
        </w:rPr>
        <w:t> </w:t>
      </w:r>
      <w:r>
        <w:rPr>
          <w:rFonts w:hint="eastAsia" w:ascii="仿宋_GB2312" w:hAnsi="Arial" w:cs="Arial"/>
          <w:kern w:val="0"/>
          <w:sz w:val="28"/>
          <w:szCs w:val="28"/>
        </w:rPr>
        <w:t xml:space="preserve">    2015年我委政府信息公开工作仍存在一些不足和问题，对重大政策文件的解读力度仍需加强，政府信息公开主动性仍需加强，政府信息公开内部统筹协调机制仍需加强。</w:t>
      </w:r>
    </w:p>
    <w:p w14:paraId="367F5707">
      <w:pPr>
        <w:widowControl/>
        <w:spacing w:line="440" w:lineRule="exact"/>
        <w:ind w:firstLine="560" w:firstLineChars="200"/>
        <w:rPr>
          <w:rFonts w:ascii="仿宋_GB2312" w:hAnsi="Arial" w:cs="Arial"/>
          <w:kern w:val="0"/>
          <w:sz w:val="28"/>
          <w:szCs w:val="28"/>
        </w:rPr>
      </w:pPr>
      <w:r>
        <w:rPr>
          <w:rFonts w:hint="eastAsia" w:ascii="仿宋_GB2312" w:hAnsi="Arial" w:cs="Arial"/>
          <w:kern w:val="0"/>
          <w:sz w:val="28"/>
          <w:szCs w:val="28"/>
        </w:rPr>
        <w:t>2016年我委将及时回应社会关切，加强教育政策解读；加强信息公开全员培训和内部统筹协调，提高信息公开工作效率。</w:t>
      </w:r>
    </w:p>
    <w:p w14:paraId="1532FD07">
      <w:pPr>
        <w:widowControl/>
        <w:spacing w:line="440" w:lineRule="exact"/>
        <w:ind w:firstLine="560" w:firstLineChars="200"/>
        <w:rPr>
          <w:rFonts w:ascii="仿宋_GB2312" w:hAnsi="Arial" w:cs="Arial"/>
          <w:kern w:val="0"/>
          <w:sz w:val="28"/>
          <w:szCs w:val="28"/>
        </w:rPr>
      </w:pPr>
    </w:p>
    <w:p w14:paraId="2FB150AC">
      <w:pPr>
        <w:widowControl/>
        <w:spacing w:line="440" w:lineRule="exact"/>
        <w:ind w:firstLine="560" w:firstLineChars="200"/>
        <w:rPr>
          <w:rFonts w:ascii="仿宋_GB2312" w:hAnsi="Arial" w:cs="Arial"/>
          <w:kern w:val="0"/>
          <w:sz w:val="28"/>
          <w:szCs w:val="28"/>
        </w:rPr>
      </w:pPr>
    </w:p>
    <w:p w14:paraId="3A3BC45D">
      <w:pPr>
        <w:widowControl/>
        <w:spacing w:line="440" w:lineRule="exact"/>
        <w:ind w:firstLine="560" w:firstLineChars="200"/>
        <w:rPr>
          <w:rFonts w:hint="eastAsia" w:ascii="仿宋_GB2312" w:hAnsi="Arial" w:cs="Arial"/>
          <w:kern w:val="0"/>
          <w:sz w:val="28"/>
          <w:szCs w:val="28"/>
        </w:rPr>
      </w:pPr>
    </w:p>
    <w:p w14:paraId="1193D72B">
      <w:pPr>
        <w:widowControl/>
        <w:spacing w:line="440" w:lineRule="exact"/>
        <w:ind w:firstLine="4900" w:firstLineChars="1750"/>
        <w:rPr>
          <w:rFonts w:ascii="仿宋_GB2312" w:hAnsi="Arial" w:cs="Arial"/>
          <w:kern w:val="0"/>
          <w:sz w:val="28"/>
          <w:szCs w:val="28"/>
        </w:rPr>
      </w:pPr>
      <w:r>
        <w:rPr>
          <w:rFonts w:hint="eastAsia" w:ascii="仿宋_GB2312" w:hAnsi="Arial" w:cs="Arial"/>
          <w:kern w:val="0"/>
          <w:sz w:val="28"/>
          <w:szCs w:val="28"/>
        </w:rPr>
        <w:t>北京</w:t>
      </w:r>
      <w:r>
        <w:rPr>
          <w:rFonts w:ascii="仿宋_GB2312" w:hAnsi="Arial" w:cs="Arial"/>
          <w:kern w:val="0"/>
          <w:sz w:val="28"/>
          <w:szCs w:val="28"/>
        </w:rPr>
        <w:t>市教育委员会</w:t>
      </w:r>
    </w:p>
    <w:p w14:paraId="55BA3C52">
      <w:pPr>
        <w:widowControl/>
        <w:spacing w:line="440" w:lineRule="exact"/>
        <w:ind w:firstLine="5460" w:firstLineChars="1950"/>
        <w:rPr>
          <w:rFonts w:hint="eastAsia" w:ascii="仿宋_GB2312" w:hAnsi="Arial" w:cs="Arial"/>
          <w:kern w:val="0"/>
          <w:sz w:val="28"/>
          <w:szCs w:val="28"/>
        </w:rPr>
      </w:pPr>
      <w:r>
        <w:rPr>
          <w:rFonts w:hint="eastAsia" w:ascii="仿宋_GB2312" w:hAnsi="Arial" w:cs="Arial"/>
          <w:kern w:val="0"/>
          <w:sz w:val="28"/>
          <w:szCs w:val="28"/>
        </w:rPr>
        <w:t>2016年3月</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4266B">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14:paraId="53025C8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07774">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5D7EA5A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61DA"/>
    <w:rsid w:val="00014956"/>
    <w:rsid w:val="000639E1"/>
    <w:rsid w:val="00167B5E"/>
    <w:rsid w:val="002509DE"/>
    <w:rsid w:val="00330328"/>
    <w:rsid w:val="00346BFB"/>
    <w:rsid w:val="00441FAD"/>
    <w:rsid w:val="004567F2"/>
    <w:rsid w:val="005B7C56"/>
    <w:rsid w:val="00614F50"/>
    <w:rsid w:val="006C00C9"/>
    <w:rsid w:val="006C253D"/>
    <w:rsid w:val="006F6D7D"/>
    <w:rsid w:val="007439A7"/>
    <w:rsid w:val="008145D8"/>
    <w:rsid w:val="00915D9E"/>
    <w:rsid w:val="00A728D0"/>
    <w:rsid w:val="00A90889"/>
    <w:rsid w:val="00AB623C"/>
    <w:rsid w:val="00AE1361"/>
    <w:rsid w:val="00B0166B"/>
    <w:rsid w:val="00B31A5E"/>
    <w:rsid w:val="00B9125B"/>
    <w:rsid w:val="00BC2374"/>
    <w:rsid w:val="00BD2A77"/>
    <w:rsid w:val="00C11B9E"/>
    <w:rsid w:val="00C53586"/>
    <w:rsid w:val="00CF7B84"/>
    <w:rsid w:val="00D461DA"/>
    <w:rsid w:val="00E634F8"/>
    <w:rsid w:val="00E86717"/>
    <w:rsid w:val="00EB5E0A"/>
    <w:rsid w:val="00F020E3"/>
    <w:rsid w:val="00F11BD4"/>
    <w:rsid w:val="00F924D7"/>
    <w:rsid w:val="07B12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0"/>
    <w:rPr>
      <w:rFonts w:ascii="Times New Roman" w:hAnsi="Times New Roman" w:eastAsia="仿宋_GB2312" w:cs="Times New Roman"/>
      <w:sz w:val="18"/>
      <w:szCs w:val="18"/>
    </w:rPr>
  </w:style>
  <w:style w:type="character" w:customStyle="1" w:styleId="8">
    <w:name w:val="页眉 Char"/>
    <w:basedOn w:val="5"/>
    <w:link w:val="3"/>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1692</Words>
  <Characters>1814</Characters>
  <Lines>13</Lines>
  <Paragraphs>3</Paragraphs>
  <TotalTime>338</TotalTime>
  <ScaleCrop>false</ScaleCrop>
  <LinksUpToDate>false</LinksUpToDate>
  <CharactersWithSpaces>1869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2016-01-26T01:54:00Z</dcterms:created>
  <dc:creator>许鸿弘</dc:creator>
  <cp:lastModifiedBy>真·大型肉食动物饲养员</cp:lastModifiedBy>
  <cp:lastPrinted>2016-01-27T06:49:00Z</cp:lastPrinted>
  <dcterms:modified xsi:type="dcterms:W3CDTF">2025-03-05T07:47:07Z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eyJoZGlkIjoiNGIyYTFhY2FhY2RjN2E2ZjE5YjM5MTEwYTMzNTI3ZmUiLCJ1c2VySWQiOiIzMzc1ODA3MjYifQ==</vt:lpwstr>
  </property>
  <property fmtid="{D5CDD505-2E9C-101B-9397-08002B2CF9AE}" pid="3" name="KSOProductBuildVer">
    <vt:lpwstr>2052-12.1.0.20305</vt:lpwstr>
  </property>
  <property fmtid="{D5CDD505-2E9C-101B-9397-08002B2CF9AE}" pid="4" name="ICV">
    <vt:lpwstr>8AF9CA0D361B429B80F647BA6BCB15FE_12</vt:lpwstr>
  </property>
</Properties>
</file>