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4D" w:rsidRPr="00E929B3" w:rsidRDefault="00BB204D" w:rsidP="00BB204D">
      <w:pPr>
        <w:spacing w:line="500" w:lineRule="exact"/>
        <w:rPr>
          <w:rFonts w:ascii="仿宋" w:eastAsia="仿宋" w:hAnsi="仿宋"/>
          <w:b/>
        </w:rPr>
      </w:pPr>
      <w:r w:rsidRPr="00E929B3">
        <w:rPr>
          <w:rFonts w:ascii="仿宋" w:eastAsia="仿宋" w:hAnsi="仿宋" w:hint="eastAsia"/>
        </w:rPr>
        <w:t>附件1</w:t>
      </w:r>
    </w:p>
    <w:p w:rsidR="00BB204D" w:rsidRPr="00E929B3" w:rsidRDefault="00BB204D" w:rsidP="00BB204D">
      <w:pPr>
        <w:spacing w:line="5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BB204D" w:rsidRPr="00E929B3" w:rsidRDefault="00BB204D" w:rsidP="00BB204D">
      <w:pPr>
        <w:spacing w:line="500" w:lineRule="exact"/>
        <w:jc w:val="center"/>
        <w:rPr>
          <w:rFonts w:ascii="仿宋" w:eastAsia="仿宋" w:hAnsi="仿宋"/>
          <w:sz w:val="36"/>
          <w:szCs w:val="36"/>
        </w:rPr>
      </w:pPr>
      <w:r w:rsidRPr="00E929B3">
        <w:rPr>
          <w:rFonts w:ascii="仿宋" w:eastAsia="仿宋" w:hAnsi="仿宋" w:hint="eastAsia"/>
          <w:sz w:val="36"/>
          <w:szCs w:val="36"/>
        </w:rPr>
        <w:t>2018年北京市职业院校教学能力比赛获奖名单</w:t>
      </w:r>
    </w:p>
    <w:p w:rsidR="00BB204D" w:rsidRPr="00E929B3" w:rsidRDefault="00BB204D" w:rsidP="00BB204D">
      <w:pPr>
        <w:spacing w:line="500" w:lineRule="exact"/>
        <w:jc w:val="center"/>
        <w:rPr>
          <w:rFonts w:ascii="仿宋" w:eastAsia="仿宋" w:hAnsi="仿宋"/>
          <w:sz w:val="28"/>
          <w:szCs w:val="28"/>
        </w:rPr>
      </w:pPr>
      <w:r w:rsidRPr="00E929B3">
        <w:rPr>
          <w:rFonts w:ascii="仿宋" w:eastAsia="仿宋" w:hAnsi="仿宋" w:hint="eastAsia"/>
          <w:sz w:val="36"/>
          <w:szCs w:val="36"/>
        </w:rPr>
        <w:t>（排名不分先后）</w:t>
      </w:r>
    </w:p>
    <w:p w:rsidR="00BB204D" w:rsidRPr="00E929B3" w:rsidRDefault="00BB204D" w:rsidP="00BB204D">
      <w:pPr>
        <w:spacing w:line="500" w:lineRule="exact"/>
        <w:jc w:val="left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一、中职</w:t>
      </w:r>
      <w:proofErr w:type="gramStart"/>
      <w:r w:rsidRPr="00E929B3">
        <w:rPr>
          <w:rFonts w:ascii="仿宋" w:eastAsia="仿宋" w:hAnsi="仿宋" w:hint="eastAsia"/>
          <w:b/>
          <w:sz w:val="28"/>
          <w:szCs w:val="28"/>
        </w:rPr>
        <w:t>组教学</w:t>
      </w:r>
      <w:proofErr w:type="gramEnd"/>
      <w:r w:rsidRPr="00E929B3">
        <w:rPr>
          <w:rFonts w:ascii="仿宋" w:eastAsia="仿宋" w:hAnsi="仿宋" w:hint="eastAsia"/>
          <w:b/>
          <w:sz w:val="28"/>
          <w:szCs w:val="28"/>
        </w:rPr>
        <w:t>设计赛项</w:t>
      </w:r>
    </w:p>
    <w:p w:rsidR="00BB204D" w:rsidRPr="00E929B3" w:rsidRDefault="00BB204D" w:rsidP="00E929B3">
      <w:pPr>
        <w:spacing w:beforeLines="50"/>
        <w:ind w:firstLineChars="196" w:firstLine="55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一等奖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3260"/>
        <w:gridCol w:w="2551"/>
      </w:tblGrid>
      <w:tr w:rsidR="00BB204D" w:rsidRPr="00E929B3" w:rsidTr="00022C6A">
        <w:trPr>
          <w:trHeight w:val="28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北京铁路电气化学校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原电池-电化学腐蚀与防护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魏宝举、刘海波、杨欣庚</w:t>
            </w:r>
          </w:p>
        </w:tc>
      </w:tr>
      <w:tr w:rsidR="00BB204D" w:rsidRPr="00E929B3" w:rsidTr="00022C6A">
        <w:trPr>
          <w:trHeight w:val="285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北京市信息管理学校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直线与平面、平面与平面平行的判定和性质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李兵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兵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、朱建鹏</w:t>
            </w:r>
          </w:p>
        </w:tc>
      </w:tr>
      <w:tr w:rsidR="00BB204D" w:rsidRPr="00E929B3" w:rsidTr="00022C6A">
        <w:trPr>
          <w:trHeight w:val="285"/>
        </w:trPr>
        <w:tc>
          <w:tcPr>
            <w:tcW w:w="675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北京市信息管理学校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产品文案在PPT中的优化呈现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孙颖、徐丽</w:t>
            </w:r>
          </w:p>
        </w:tc>
      </w:tr>
      <w:tr w:rsidR="00BB204D" w:rsidRPr="00E929B3" w:rsidTr="00022C6A">
        <w:trPr>
          <w:trHeight w:val="285"/>
        </w:trPr>
        <w:tc>
          <w:tcPr>
            <w:tcW w:w="675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冬奥会宣传海报的设计与制作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陈静、贾光宏、夏丽</w:t>
            </w:r>
          </w:p>
        </w:tc>
      </w:tr>
      <w:tr w:rsidR="00BB204D" w:rsidRPr="00E929B3" w:rsidTr="00022C6A">
        <w:trPr>
          <w:trHeight w:val="285"/>
        </w:trPr>
        <w:tc>
          <w:tcPr>
            <w:tcW w:w="675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北京市商业学校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《红星闪闪》——幼儿园大班表演舞创编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左旭、孙敬、谷文祺</w:t>
            </w:r>
          </w:p>
        </w:tc>
      </w:tr>
      <w:tr w:rsidR="00BB204D" w:rsidRPr="00E929B3" w:rsidTr="00022C6A">
        <w:trPr>
          <w:trHeight w:val="285"/>
        </w:trPr>
        <w:tc>
          <w:tcPr>
            <w:tcW w:w="675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北京市对外贸易学校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走进童心世界——幼师口语之讲故事训练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杜佳、张海燕、田恒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二等奖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2706"/>
        <w:gridCol w:w="3260"/>
        <w:gridCol w:w="2692"/>
      </w:tblGrid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706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北京市丰台区职业教育中心学校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《简单组合体》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边琪、陈静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北京市黄庄职业高中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两条直线平行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蔡龙生、李芝霞、陈玉萍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氧化还原反应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苏佳玲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、杨丽丽、赵小平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计数原理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王茗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茗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、王玲、郑勐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北京市房山区房山职业学校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《Word对象的环绕方式设置与叠放次序调整》—幼儿园电子板报制作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吕放、宋春玲、张光伟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北京市求实职业学校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使用无线路由器组建家庭网络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沈天</w:t>
            </w:r>
            <w:r w:rsidRPr="00E929B3">
              <w:rPr>
                <w:rFonts w:ascii="仿宋" w:eastAsia="仿宋" w:hAnsi="仿宋" w:cs="微软雅黑" w:hint="eastAsia"/>
                <w:sz w:val="21"/>
                <w:szCs w:val="21"/>
              </w:rPr>
              <w:t>瑢</w:t>
            </w: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、赵辉、王洋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北京市劲松职业高中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制作电子邀请函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刘冬梅、李明慧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北京市丰台区职业教育中心学校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《大班蒙古族幼儿舞蹈创编》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张静、张澍、张悦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北京市求实职业学校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《幼儿园进餐准备》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徐荣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荣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、杨蕊、李杨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膳食中蛋白质的摄入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肖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鸶鸶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、刘钊、高鑫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北京市信息管理学校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手中的泥——纸黏土兔爷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于姗姗、白璇、张文慧</w:t>
            </w:r>
          </w:p>
        </w:tc>
      </w:tr>
      <w:tr w:rsidR="00BB204D" w:rsidRPr="00E929B3" w:rsidTr="00022C6A">
        <w:trPr>
          <w:trHeight w:val="285"/>
        </w:trPr>
        <w:tc>
          <w:tcPr>
            <w:tcW w:w="66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2706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篮球行进间双手胸前传接球</w:t>
            </w:r>
          </w:p>
        </w:tc>
        <w:tc>
          <w:tcPr>
            <w:tcW w:w="2692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侯捷、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谭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红霞、樊辉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三等奖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2828"/>
        <w:gridCol w:w="3119"/>
        <w:gridCol w:w="2551"/>
      </w:tblGrid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北京新城职业学校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《圆柱、圆锥、球》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于静、赵海宏、马利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北京金隅科技学校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奇妙的对数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陆艺、高小燕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北京市房山区房山职业学校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《平面向量的加法》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杨丹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北京市求实职业学校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线性规划问题的应用举例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车菲、梁育文、赵红艳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北京市密云区职业学校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《圆的标准方程应用》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魏宁、唐路洋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北京市劲松职业高中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指数函数图像与性质（二）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石斌、降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芸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平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北京市经济管理学校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我来帮你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选电脑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-认识微型计算机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陈洁颖、龙九清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北京金隅科技学校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春到家乡——设置演示文稿动画效果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杨侠、张黎、高静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北京市电气工程学校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用图表说话——恰当选择图表类型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梁爽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北京市房山区第二职业高中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动起来的PPT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王璐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平谷区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《数据的排序和筛选》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班海红</w:t>
            </w:r>
            <w:proofErr w:type="gramEnd"/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北京市经济管理学校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咖啡奶香面包制作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刘莹、肖磊、念红丽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13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引导幼儿形成社会规范行为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刘玉、朱厚颖、樊华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14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首钢技师学院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大三和弦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方芳、赵桂莲、李艳敏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北京市延庆区第一职业学校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大、小三度音程的奥秘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谢文军、张颖、段明华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北京市丰台区职业教育中心学校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《C自然大调幼儿歌曲左手伴奏的编配》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李佳、曹悦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17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北京市实美职业学校</w:t>
            </w:r>
            <w:proofErr w:type="gram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儿童装饰画创编—角色表情生动化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李睿、胡滨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北京市劲松职业高中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眼部按摩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宫秀红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、安磊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19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北京市房山区第二职业高中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《技能实训报告》输出作业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赵晨、任冉、杨莹</w:t>
            </w:r>
          </w:p>
        </w:tc>
      </w:tr>
      <w:tr w:rsidR="00BB204D" w:rsidRPr="00E929B3" w:rsidTr="00022C6A">
        <w:trPr>
          <w:trHeight w:val="285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20</w:t>
            </w:r>
          </w:p>
        </w:tc>
        <w:tc>
          <w:tcPr>
            <w:tcW w:w="282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首钢技师学院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制皂攻略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郭睿、邓德敏、陈文龙</w:t>
            </w:r>
          </w:p>
        </w:tc>
      </w:tr>
    </w:tbl>
    <w:p w:rsidR="00BB204D" w:rsidRPr="00E929B3" w:rsidRDefault="00BB204D" w:rsidP="00BB204D">
      <w:pPr>
        <w:spacing w:beforeLines="100"/>
        <w:jc w:val="left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二、中职组课堂教学赛项</w:t>
      </w:r>
    </w:p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一等奖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"/>
        <w:gridCol w:w="2780"/>
        <w:gridCol w:w="3119"/>
        <w:gridCol w:w="2551"/>
      </w:tblGrid>
      <w:tr w:rsidR="00BB204D" w:rsidRPr="00E929B3" w:rsidTr="00022C6A">
        <w:trPr>
          <w:trHeight w:val="285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北京市商业学校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基础体能训练系列--腹肌激活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王猛、刘桂庆、高斌</w:t>
            </w:r>
          </w:p>
        </w:tc>
      </w:tr>
      <w:tr w:rsidR="00BB204D" w:rsidRPr="00E929B3" w:rsidTr="00022C6A">
        <w:trPr>
          <w:trHeight w:val="285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北京市黄庄职业高中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触式橄榄球进攻战术——三人推进配合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龙丹、邱文霞、何军</w:t>
            </w:r>
          </w:p>
        </w:tc>
      </w:tr>
      <w:tr w:rsidR="00BB204D" w:rsidRPr="00E929B3" w:rsidTr="00022C6A">
        <w:trPr>
          <w:trHeight w:val="285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北京市电气工程学校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Everything is made in China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刘宏、高宝成、金艳</w:t>
            </w:r>
          </w:p>
        </w:tc>
      </w:tr>
      <w:tr w:rsidR="00BB204D" w:rsidRPr="00E929B3" w:rsidTr="00022C6A">
        <w:trPr>
          <w:trHeight w:val="285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北京市商业学校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道岔区段紫光带故障处理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马小平、毕丽丽、任义娥</w:t>
            </w:r>
          </w:p>
        </w:tc>
      </w:tr>
      <w:tr w:rsidR="00BB204D" w:rsidRPr="00E929B3" w:rsidTr="00022C6A">
        <w:trPr>
          <w:trHeight w:val="285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北京市电气工程学校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视频监控系统常见画面故障的排除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吉恒、桑舸、冯佳</w:t>
            </w:r>
          </w:p>
        </w:tc>
      </w:tr>
      <w:tr w:rsidR="00BB204D" w:rsidRPr="00E929B3" w:rsidTr="00022C6A">
        <w:trPr>
          <w:trHeight w:val="285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网站服务器数据丢失的事故处理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宋志坤、姜丽、于芳</w:t>
            </w:r>
          </w:p>
        </w:tc>
      </w:tr>
      <w:tr w:rsidR="00BB204D" w:rsidRPr="00E929B3" w:rsidTr="00022C6A">
        <w:trPr>
          <w:trHeight w:val="285"/>
        </w:trPr>
        <w:tc>
          <w:tcPr>
            <w:tcW w:w="73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北京市密云区职业学校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遮罩动画制作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姚园园、张雪梅、宋小波</w:t>
            </w:r>
          </w:p>
        </w:tc>
      </w:tr>
      <w:tr w:rsidR="00BB204D" w:rsidRPr="00E929B3" w:rsidTr="00022C6A">
        <w:trPr>
          <w:trHeight w:val="285"/>
        </w:trPr>
        <w:tc>
          <w:tcPr>
            <w:tcW w:w="73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北京铁路电气化学校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10kV断路器交流耐压试验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陈会茹、张秀洁、吴利芳</w:t>
            </w:r>
          </w:p>
        </w:tc>
      </w:tr>
      <w:tr w:rsidR="00BB204D" w:rsidRPr="00E929B3" w:rsidTr="00022C6A">
        <w:trPr>
          <w:trHeight w:val="285"/>
        </w:trPr>
        <w:tc>
          <w:tcPr>
            <w:tcW w:w="73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北京市财会学校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提出代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付业务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——受理审核他行转账支票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孙华飞、夏东岳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二等奖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3119"/>
        <w:gridCol w:w="2551"/>
      </w:tblGrid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北京市劲松职业高中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《念奴娇·赤壁怀古》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付新颖、范春</w:t>
            </w:r>
            <w:r w:rsidRPr="00E929B3">
              <w:rPr>
                <w:rFonts w:ascii="仿宋" w:eastAsia="仿宋" w:hAnsi="仿宋" w:cs="微软雅黑" w:hint="eastAsia"/>
                <w:sz w:val="21"/>
                <w:szCs w:val="21"/>
              </w:rPr>
              <w:t>玥</w:t>
            </w: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、田杰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北京市外事学校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We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’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d like to check in.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张莉、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郝</w:t>
            </w:r>
            <w:proofErr w:type="gramEnd"/>
            <w:r w:rsidRPr="00E929B3">
              <w:rPr>
                <w:rFonts w:ascii="仿宋" w:eastAsia="仿宋" w:hAnsi="仿宋" w:cs="微软雅黑" w:hint="eastAsia"/>
                <w:sz w:val="21"/>
                <w:szCs w:val="21"/>
              </w:rPr>
              <w:t>瓅</w:t>
            </w: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、马俊玲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北京市信息管理学校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So much to do before we travel!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汪春来、苏茵、赵君彦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北京市黄庄职业高中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依法维护自己的合法权益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杨洋、古春燕、韩京秀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首钢技师学院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犯罪及刑罚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徐章燕、雷瑛、毛洪蔚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北京市电气工程学校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地下停车场车位智能照明线路的安装与调试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楚艳、蔡思远、王林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调整双离合器间隙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唐睿、张翔、于文龙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北京金隅科技学校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塞拉门关门异常故障诊断及检修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赵静、吴荣芳、薛福生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北京市丰台区职业教育中心学校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《旋转变压器的检测》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周娜、王鸿波、李萍林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北京金隅科技学校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卡通人物侧面走路动画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刘宏超、杜彤、李京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锴</w:t>
            </w:r>
            <w:proofErr w:type="gramEnd"/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北京市密云区职业学校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关键词筛选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张洋、陈玉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北京市海淀区卫生学校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《枕先露的分娩机制》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李晶晶、高素华、韩金娥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北京市求实职业学校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个人贷款发放的处理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贺潇仪、侯庆辉、吴丽勇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差旅费报销业务中单据的审核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焦志菲、祁斐斐、叶玉曼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北京市园林学校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故宫太和殿模拟讲解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汪莹</w:t>
            </w:r>
            <w:proofErr w:type="gramEnd"/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三等奖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3119"/>
        <w:gridCol w:w="2551"/>
      </w:tblGrid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北京市供销学校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《我的母亲》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刘金凤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北京市对外贸易学校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父爱母爱进行时—爱的四把钥匙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郭瑛、孙迎辉、周苇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北京新城职业学校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谈论交通方式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徐艳辉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、王丽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北京市经济管理学校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《富春山居图》赏析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仝锁、武宏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北京市财会学校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unit 5 It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’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s time to change.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牛淑云</w:t>
            </w:r>
            <w:proofErr w:type="gramEnd"/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大兴区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第一职业学校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维护宪法的权威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丁兆会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、刘玉如、田晓军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北京市劲松职业高中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《在实践中养成良好的职业道德和职业行为习惯》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魏春龙、商连生、曹凤杰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北京市密云区职业学校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So much to do before we travel!-writing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郑丹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丹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、毛艳、王小英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平谷区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《离太阳最近的树》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王小菊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北京市房山区第二职业高中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汽车门板凹陷的修复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刘军、丁红涛、王胜旭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北京市密云区职业学校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油塞盖的制作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杨和安、王永娟、朱春晓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北京市昌平职业学校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检测地铁紧急制动控制系统中接触器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韩树、王学凯、高素维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北京市房山区第二职业高中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车身划痕抛光修复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庞志坤、王连刚、钮长青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北京新城职业学校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平底类型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腔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零件余量的去除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朱金源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大兴区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第一职业学校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开箱包检查服务——五级民航安全检查员操作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孙守双、孙晓光、白雪飞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北京市黄庄职业高中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游戏控制——JavaScript事件驱动及事件处理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陆发芹、尤凤娇、杜凌妹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北京市求实职业学校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U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盘数据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恢复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关斌、何琳、邓凯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/>
                <w:sz w:val="21"/>
                <w:szCs w:val="21"/>
              </w:rPr>
              <w:t>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北京市丰台区职业教育中心学校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可变长子网掩码的网络划分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崔永亮、李培元、张晖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/>
                <w:sz w:val="21"/>
                <w:szCs w:val="21"/>
              </w:rPr>
              <w:t>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北京市海淀区卫生学校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《眼的折光功能》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范晓旭、陈艳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/>
                <w:sz w:val="21"/>
                <w:szCs w:val="21"/>
              </w:rPr>
              <w:lastRenderedPageBreak/>
              <w:t>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北京市商业学校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B2C商品促销业务的会计处理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王雯倩、包琳、井建华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/>
                <w:sz w:val="21"/>
                <w:szCs w:val="21"/>
              </w:rPr>
              <w:t>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北京市黄庄职业高中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中国古建印象—古代单体建筑构造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李宜、叶慧、李晓铮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/>
                <w:sz w:val="21"/>
                <w:szCs w:val="21"/>
              </w:rPr>
              <w:t>22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北京市劲松职业高中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基于FAB法则的跨境电商产品主图优化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李百灵、杨春影、扈其兆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/>
                <w:sz w:val="21"/>
                <w:szCs w:val="21"/>
              </w:rPr>
              <w:t>23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北京市信息管理学校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材料采购单货同到（款未付）业务核算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郭富娜、钮文慧、刘振华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  <w:r w:rsidRPr="00E929B3">
              <w:rPr>
                <w:rFonts w:ascii="仿宋" w:eastAsia="仿宋" w:hAnsi="仿宋"/>
                <w:sz w:val="21"/>
                <w:szCs w:val="21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北京水利水电学校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制定住宅楼给水管道安装方案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郑辉、柳素霞、李一玄</w:t>
            </w:r>
          </w:p>
        </w:tc>
      </w:tr>
    </w:tbl>
    <w:p w:rsidR="00BB204D" w:rsidRPr="00E929B3" w:rsidRDefault="00BB204D" w:rsidP="00E929B3">
      <w:pPr>
        <w:spacing w:beforeLines="150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三、中职</w:t>
      </w:r>
      <w:proofErr w:type="gramStart"/>
      <w:r w:rsidRPr="00E929B3">
        <w:rPr>
          <w:rFonts w:ascii="仿宋" w:eastAsia="仿宋" w:hAnsi="仿宋" w:hint="eastAsia"/>
          <w:b/>
          <w:sz w:val="28"/>
          <w:szCs w:val="28"/>
        </w:rPr>
        <w:t>组实训教学</w:t>
      </w:r>
      <w:proofErr w:type="gramEnd"/>
      <w:r w:rsidRPr="00E929B3">
        <w:rPr>
          <w:rFonts w:ascii="仿宋" w:eastAsia="仿宋" w:hAnsi="仿宋" w:hint="eastAsia"/>
          <w:b/>
          <w:sz w:val="28"/>
          <w:szCs w:val="28"/>
        </w:rPr>
        <w:t>赛项</w:t>
      </w:r>
    </w:p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一等奖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3119"/>
        <w:gridCol w:w="2551"/>
      </w:tblGrid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北京市信息管理学校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图形标识设计与绘制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李迪、张侨、姜玉声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北京市对外贸易学校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标识设计与绘制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高敏、唐洁、郭芳冰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 w:cs="宋体"/>
          <w:color w:val="000000"/>
          <w:kern w:val="0"/>
          <w:sz w:val="21"/>
          <w:szCs w:val="21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二等奖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693"/>
        <w:gridCol w:w="3119"/>
        <w:gridCol w:w="2551"/>
      </w:tblGrid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北京市电气工程学校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板材v形坡口对接平焊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张巍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三等奖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5"/>
        <w:gridCol w:w="3257"/>
        <w:gridCol w:w="2551"/>
      </w:tblGrid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55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3257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555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北京市劲松职业高中</w:t>
            </w:r>
          </w:p>
        </w:tc>
        <w:tc>
          <w:tcPr>
            <w:tcW w:w="3257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学生摄影社团LOGO设计与制作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裴春录、罗丽、侯克春</w:t>
            </w:r>
          </w:p>
        </w:tc>
      </w:tr>
      <w:tr w:rsidR="00BB204D" w:rsidRPr="00E929B3" w:rsidTr="00022C6A">
        <w:trPr>
          <w:trHeight w:val="28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555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北京市丰台区职业教育中心学校</w:t>
            </w:r>
          </w:p>
        </w:tc>
        <w:tc>
          <w:tcPr>
            <w:tcW w:w="3257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标识设计——小马奔腾影视工作室标识设计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王怡静、马云鹏、赵晶晶</w:t>
            </w:r>
          </w:p>
        </w:tc>
      </w:tr>
    </w:tbl>
    <w:p w:rsidR="00BB204D" w:rsidRPr="00E929B3" w:rsidRDefault="00BB204D" w:rsidP="00E929B3">
      <w:pPr>
        <w:spacing w:beforeLines="100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四、高职</w:t>
      </w:r>
      <w:proofErr w:type="gramStart"/>
      <w:r w:rsidRPr="00E929B3">
        <w:rPr>
          <w:rFonts w:ascii="仿宋" w:eastAsia="仿宋" w:hAnsi="仿宋" w:hint="eastAsia"/>
          <w:b/>
          <w:sz w:val="28"/>
          <w:szCs w:val="28"/>
        </w:rPr>
        <w:t>组教学</w:t>
      </w:r>
      <w:proofErr w:type="gramEnd"/>
      <w:r w:rsidRPr="00E929B3">
        <w:rPr>
          <w:rFonts w:ascii="仿宋" w:eastAsia="仿宋" w:hAnsi="仿宋" w:hint="eastAsia"/>
          <w:b/>
          <w:sz w:val="28"/>
          <w:szCs w:val="28"/>
        </w:rPr>
        <w:t>设计赛项</w:t>
      </w:r>
    </w:p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一等奖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399"/>
        <w:gridCol w:w="3060"/>
        <w:gridCol w:w="2286"/>
      </w:tblGrid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念奴娇</w:t>
            </w:r>
            <w:r w:rsidRPr="00E929B3">
              <w:rPr>
                <w:rFonts w:ascii="仿宋" w:eastAsia="仿宋" w:hint="cs"/>
                <w:sz w:val="21"/>
                <w:szCs w:val="21"/>
              </w:rPr>
              <w:t>•</w:t>
            </w:r>
            <w:r w:rsidRPr="00E929B3">
              <w:rPr>
                <w:rFonts w:ascii="仿宋" w:eastAsia="仿宋" w:hAnsi="仿宋" w:hint="eastAsia"/>
                <w:sz w:val="21"/>
                <w:szCs w:val="21"/>
              </w:rPr>
              <w:t>赤壁怀古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武若克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、张宏武、孙艳霞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北京交通运输职业学院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全列车紧急制动不缓解的应急处理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毛昱洁、纪争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放大电路静态工作点设置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裴春梅、朱恭生、蔡志芳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北京信息职业技术学院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视频监控系统设计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张娟、刘蕊、张玲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北京财贸职业学院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商业汇票的瑕疵票据处理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朱静、武雪周、杨向荣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北京财贸职业学院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探寻消费者的需要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张璐、平建恒、梁艳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设置电商网站SEO关键词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王萍、耿慧慧、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寇静</w:t>
            </w:r>
            <w:proofErr w:type="gramEnd"/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488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北京农业职业学院</w:t>
            </w:r>
          </w:p>
        </w:tc>
        <w:tc>
          <w:tcPr>
            <w:tcW w:w="3176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农桑画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佳节——开幕式场地布置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林月、王琪、耿红莉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2488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北京劳动保障职业学院</w:t>
            </w:r>
          </w:p>
        </w:tc>
        <w:tc>
          <w:tcPr>
            <w:tcW w:w="3176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方寸之美——茶席设计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杨海英、王建民、薛齐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二等奖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399"/>
        <w:gridCol w:w="3060"/>
        <w:gridCol w:w="2286"/>
      </w:tblGrid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北京劳动保障职业学院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变配电所倒闸操作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程晓辉、陈广祥、李广军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北京农业职业学院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点滴技·工匠情——犬静脉输液技术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胡平、关文怡、张凡建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北京财贸职业学院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楚辞名篇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蕴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情思 屈原精神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咏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流传——《渔父》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朱淑华、戴谷芳、李娜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PWM控制电机转速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景妮琴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、胡亦、吴友兰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北京工业职业技术学院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北京四合院的三维模型制作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郭继军、郑睿、张仙妮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北京信息职业技术学院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优盘的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引导扇区数据恢复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杨乐雨、李慧颖、赵菁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北京财贸职业学院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资产负债率——破译债务DNA的密钥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马立占、谭智俐、宁小博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北京信息职业技术学院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需求价格弹性与定价策略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吕墨瑶、孟凡新、马龙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北京经济管理职业学院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店铺选址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王晓华、李储东、宋云龙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北京政法职业学院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从经验到知识：电子商务数据化运营——以智能客服为例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胡娟、张跃军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北京经济管理职业学院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京杭大运河（北京段）导游讲解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王业娜、王若军、王杨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北京财贸职业学院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车辆预订服务（Car reservation service）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胡霞、姜宏、刘</w:t>
            </w:r>
            <w:r w:rsidRPr="00E929B3">
              <w:rPr>
                <w:rFonts w:ascii="仿宋" w:eastAsia="仿宋" w:hAnsi="仿宋" w:cs="宋体" w:hint="eastAsia"/>
                <w:sz w:val="21"/>
                <w:szCs w:val="21"/>
              </w:rPr>
              <w:t>玥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13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北京京北职业技术学院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救助噎食的老年人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赵丹、梁鸽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14</w:t>
            </w:r>
          </w:p>
        </w:tc>
        <w:tc>
          <w:tcPr>
            <w:tcW w:w="2488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北京工业职业技术学院</w:t>
            </w:r>
          </w:p>
        </w:tc>
        <w:tc>
          <w:tcPr>
            <w:tcW w:w="3176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天坛导游讲解</w:t>
            </w:r>
          </w:p>
        </w:tc>
        <w:tc>
          <w:tcPr>
            <w:tcW w:w="2370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栾玲、张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谛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、刘海英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2488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北京经济技术职业学院</w:t>
            </w:r>
          </w:p>
        </w:tc>
        <w:tc>
          <w:tcPr>
            <w:tcW w:w="3176" w:type="dxa"/>
            <w:shd w:val="clear" w:color="auto" w:fill="auto"/>
            <w:noWrap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如何设计幼儿园身心保健教育活动方案—以幼儿园小班《我爱刷牙》为例</w:t>
            </w:r>
          </w:p>
        </w:tc>
        <w:tc>
          <w:tcPr>
            <w:tcW w:w="2370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翟羽佳、王丹丹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三等奖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399"/>
        <w:gridCol w:w="3060"/>
        <w:gridCol w:w="2286"/>
      </w:tblGrid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北京农业职业学院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美在方寸之间——花盒的设计与制作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高琼、刘旭富、郑志勇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北京交通运输职业学院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桥梁结构混凝土强度无损检测之回弹法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王璐、高伟、田亮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176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职场人生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第一步——简历写作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李春竹、左文燕、高倩茹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北京信息职业技术学院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观历史伟大工程 悟工匠精神内涵——课文《都江堰》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王微丹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、李晓、张秀琴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列车紧急制动处理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薛宏娇、杨屏、张红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北京政法职业学院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角色扮演之函数功能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辛向丽、徐园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北京经济技术职业学院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“犹抱琵琶半遮面”之神奇遮罩特效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刘红颖、郝兆丽、王秀清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首钢工学院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spell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Servlet</w:t>
            </w:r>
            <w:proofErr w:type="spell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基础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黄友鹏、王佃来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北京农业职业学院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双绞线制作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张文静、曹</w:t>
            </w:r>
            <w:r w:rsidRPr="00E929B3">
              <w:rPr>
                <w:rFonts w:ascii="仿宋" w:eastAsia="仿宋" w:hAnsi="仿宋" w:cs="微软雅黑" w:hint="eastAsia"/>
                <w:sz w:val="21"/>
                <w:szCs w:val="21"/>
              </w:rPr>
              <w:t>旻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罡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、万春旭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北京政法职业学院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智能小车视频回传模块的实-Handler类和Message类的使用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于晓荷、胡晓凤、侯佳路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北京农业职业学院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工资计税，依法依规——工资薪</w:t>
            </w:r>
            <w:r w:rsidRPr="00E929B3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金所得的个人所得税计算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梁瑞智、梁鹏、孙晓宁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12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北京农业职业学院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智能客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服如何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做到有问必答——添加问答和优化问答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薛晓燕、黄海力、仝彦丽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13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北京交通运输职业学院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进出口货物通关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吕颖、刘楠、赵怀志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14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北京青年政治学院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纪要的使用与写作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丁桂莲、陈小英、张靖华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北京经济管理职业学院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航空危险品的收运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刘颖、张开旺、张彦欣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北京经济技术职业学院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环境因素与消费行为因素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杨燕、王伟、冯松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17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北京培黎职业学院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Invitation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韩明茗、胡艳桃、尹杰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北京社会管理职业学院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《老年人能力评估》标准应用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刘利君、迟玉芳、陈立新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19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北京社会管理职业学院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殡葬会场规划与设计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祁亚楠、周巍、翟媛媛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20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北京经贸职业学院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人员招聘与配置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孙然、田月</w:t>
            </w:r>
          </w:p>
        </w:tc>
      </w:tr>
    </w:tbl>
    <w:p w:rsidR="00BB204D" w:rsidRPr="00E929B3" w:rsidRDefault="00BB204D" w:rsidP="00BB204D">
      <w:pPr>
        <w:spacing w:beforeLines="50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五、高职组课堂教学赛项</w:t>
      </w:r>
    </w:p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一等奖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2544"/>
        <w:gridCol w:w="3298"/>
        <w:gridCol w:w="2431"/>
      </w:tblGrid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44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329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544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北京工业职业技术学院</w:t>
            </w:r>
          </w:p>
        </w:tc>
        <w:tc>
          <w:tcPr>
            <w:tcW w:w="329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信号解调中的数学——凑微分法求积分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彭淑梅、李晋芳、孙静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29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 xml:space="preserve">Unit 6 Person-to-Person Marketing </w:t>
            </w:r>
            <w:r w:rsidRPr="00E929B3">
              <w:rPr>
                <w:rFonts w:ascii="仿宋" w:eastAsia="仿宋" w:hAnsi="仿宋" w:cs="微软雅黑" w:hint="eastAsia"/>
                <w:sz w:val="21"/>
                <w:szCs w:val="21"/>
              </w:rPr>
              <w:t>–</w:t>
            </w:r>
            <w:r w:rsidRPr="00E929B3">
              <w:rPr>
                <w:rFonts w:ascii="仿宋" w:eastAsia="仿宋" w:hAnsi="仿宋" w:hint="eastAsia"/>
                <w:sz w:val="21"/>
                <w:szCs w:val="21"/>
              </w:rPr>
              <w:t xml:space="preserve"> Selling Autos to Prospects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于海霞、常乐、刘红达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544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29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建筑电气设备电缆的选择应用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张莉莉、陈小荣、林梦圆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544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29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间接免疫荧光染色法检测手足口病病原体EV71病毒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杨军、张虎成、冯晖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544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北京工业职业技术学院</w:t>
            </w:r>
          </w:p>
        </w:tc>
        <w:tc>
          <w:tcPr>
            <w:tcW w:w="329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新能源汽车慢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充系统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检修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</w:t>
            </w:r>
            <w:r w:rsidRPr="00E929B3">
              <w:rPr>
                <w:rFonts w:ascii="仿宋" w:eastAsia="仿宋" w:hAnsi="仿宋" w:cs="宋体" w:hint="eastAsia"/>
                <w:sz w:val="21"/>
                <w:szCs w:val="21"/>
              </w:rPr>
              <w:t>昫</w:t>
            </w:r>
            <w:r w:rsidRPr="00E929B3">
              <w:rPr>
                <w:rFonts w:ascii="仿宋" w:eastAsia="仿宋" w:hAnsi="仿宋" w:cs="仿宋_GB2312" w:hint="eastAsia"/>
                <w:sz w:val="21"/>
                <w:szCs w:val="21"/>
              </w:rPr>
              <w:t>、高吕和、侯勇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544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北京体育职业学院</w:t>
            </w:r>
          </w:p>
        </w:tc>
        <w:tc>
          <w:tcPr>
            <w:tcW w:w="329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过胸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摔技术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及实战应用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王鹏、朱丽敏、王宇红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544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北京戏曲艺术职业学院</w:t>
            </w:r>
          </w:p>
        </w:tc>
        <w:tc>
          <w:tcPr>
            <w:tcW w:w="329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《江南春色》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赵艺、乐娟、王</w:t>
            </w:r>
            <w:r w:rsidRPr="00E929B3">
              <w:rPr>
                <w:rFonts w:ascii="仿宋" w:eastAsia="仿宋" w:hAnsi="仿宋" w:cs="宋体" w:hint="eastAsia"/>
                <w:sz w:val="21"/>
                <w:szCs w:val="21"/>
              </w:rPr>
              <w:t>翀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二等奖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2541"/>
        <w:gridCol w:w="3301"/>
        <w:gridCol w:w="2431"/>
      </w:tblGrid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北京经济管理职业学院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精准扶贫——全面建成小康社会的“最后一公里”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唐丽华、王纯、陈晓燕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北京农业职业学院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A True Escape —— Enjoy A Happy Village Life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刘紫薇、徐英岚、张连江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首钢工学院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旋转体的体积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马明</w:t>
            </w:r>
            <w:r w:rsidRPr="00E929B3">
              <w:rPr>
                <w:rFonts w:ascii="仿宋" w:eastAsia="仿宋" w:hAnsi="仿宋" w:cs="微软雅黑" w:hint="eastAsia"/>
                <w:sz w:val="21"/>
                <w:szCs w:val="21"/>
              </w:rPr>
              <w:t>玥</w:t>
            </w:r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、张万龙、凡明春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北京青年政治学院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改革创新精神 助力青春远航——新时代大学生职业素养之改革创新精神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袁宏松、申淑玮、周颖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北京信息职业技术学院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物理矛盾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李航、孔震、王伟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北京财贸职业学院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电子商务标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柳书田、兰丽、邹雪梅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北京工业职业技术学院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装配式叠合楼板安装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乔素燕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、李石磊、王博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北京工业职业技术学院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青铜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爵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文物三维扫描与数据处理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杨晓雪、郭勇、王继群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北京农业职业学院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汽车起动电路故障诊断与维修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王芳、陆静兵、李翔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北京卫生职业学院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甲硝唑注射液含量的检测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李伟、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郝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晶晶、张博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北京财贸职业学院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学前儿童运动系统的特点与保健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于净、侯雪艳、王行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北京科技职业学院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书写笔画——横斜钩—四曲钩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王贤昌、王霞、杨东梅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13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北京青年政治学院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电子书设计制作——对象状态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夏磊、窦楠、李子平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14</w:t>
            </w:r>
          </w:p>
        </w:tc>
        <w:tc>
          <w:tcPr>
            <w:tcW w:w="2541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北京政法职业学院</w:t>
            </w:r>
          </w:p>
        </w:tc>
        <w:tc>
          <w:tcPr>
            <w:tcW w:w="3301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法与道德</w:t>
            </w:r>
          </w:p>
        </w:tc>
        <w:tc>
          <w:tcPr>
            <w:tcW w:w="2431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秦宏宇、刘昂、程鸿勤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</w:p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三等奖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2541"/>
        <w:gridCol w:w="3301"/>
        <w:gridCol w:w="2431"/>
      </w:tblGrid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北京政法职业学院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英文建议信写作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康霞</w:t>
            </w:r>
            <w:proofErr w:type="gramEnd"/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北京交通运输职业学院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建设美丽中国—给子孙后代留下天蓝、地绿、水清的美好家园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陈慧、闫红燕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北京京北职业技术学院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走进数学建模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李建军、焦艳、吴文亮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254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北京青年政治学院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奋进新时代：走中国特色社会主义乡村振兴道路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张欢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欢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、胡鑫晔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北京经济技术职业学院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酒店预订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兰倩倩、于汇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北京社会管理职业学院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求职面试技巧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郭一平、任飞、黄立鹏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北京财贸职业学院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“经典咏流传”——《水调歌头》弹唱教学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汪超、申佳、岳伟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北京北大方正软件技术学院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中西方婚礼文化对比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孙青、张梦娇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北京北大方正软件技术学院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HR Meeting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牛翠平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、马爱娟、甄丽媛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北京交通运输职业学院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四角攒尖建筑木构架营造技术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王雯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北京政法职业学院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点型感烟火灾探测器的维护保养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张卢妍、吕金涛、迟玉娟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北京农业职业学院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轻轻松松做决定——投标决策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张佳丽、杨林林、高红孝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13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北京工业职业技术学院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检修高压隔离开关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赵秀芬、许鹏、张鹏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14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北京农业职业学院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营养戚风蛋糕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的品鉴与评价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刘小飞、柳青、黄广学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“铁马机器人”腿部机构的设计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张娜、甄雯、贾俊良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北京交通运输职业学院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汽车维修服务接待——以客户性格为导向的抱怨处理</w:t>
            </w:r>
          </w:p>
        </w:tc>
        <w:tc>
          <w:tcPr>
            <w:tcW w:w="2431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伊春雨、李卓、张新敏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17</w:t>
            </w:r>
          </w:p>
        </w:tc>
        <w:tc>
          <w:tcPr>
            <w:tcW w:w="2541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北京京北职业技术学院</w:t>
            </w:r>
          </w:p>
        </w:tc>
        <w:tc>
          <w:tcPr>
            <w:tcW w:w="3301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关爱新生儿——黄疸患儿的护理</w:t>
            </w:r>
          </w:p>
        </w:tc>
        <w:tc>
          <w:tcPr>
            <w:tcW w:w="2431" w:type="dxa"/>
            <w:shd w:val="clear" w:color="auto" w:fill="auto"/>
            <w:noWrap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刘志新、熊茜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北京青年政治学院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导游情景英语——迎客接团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刘晓晶、马红、李青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19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北京政法职业学院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文书处理之请示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朱法娟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20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北京经济技术职业学院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轮滑滑行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张超琼、李国杰、李佳亮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21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古拙神秘的原始彩陶艺术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林倩倩、刘尧远、陈超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22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北京信息职业技术学院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巧用布景实现产品摄影中的景深效果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郭韬、马卫、陈凤启</w:t>
            </w:r>
          </w:p>
        </w:tc>
      </w:tr>
      <w:tr w:rsidR="00BB204D" w:rsidRPr="00E929B3" w:rsidTr="00022C6A">
        <w:trPr>
          <w:trHeight w:val="285"/>
        </w:trPr>
        <w:tc>
          <w:tcPr>
            <w:tcW w:w="787" w:type="dxa"/>
            <w:shd w:val="clear" w:color="auto" w:fill="auto"/>
            <w:noWrap/>
            <w:vAlign w:val="center"/>
          </w:tcPr>
          <w:p w:rsidR="00BB204D" w:rsidRPr="00E929B3" w:rsidRDefault="00BB204D" w:rsidP="00022C6A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23</w:t>
            </w:r>
          </w:p>
        </w:tc>
        <w:tc>
          <w:tcPr>
            <w:tcW w:w="254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北京政法职业学院</w:t>
            </w:r>
          </w:p>
        </w:tc>
        <w:tc>
          <w:tcPr>
            <w:tcW w:w="330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蓝</w:t>
            </w: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绿幕抠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像技术</w:t>
            </w:r>
          </w:p>
        </w:tc>
        <w:tc>
          <w:tcPr>
            <w:tcW w:w="2431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张鑫、贺莉、丛艺</w:t>
            </w:r>
          </w:p>
        </w:tc>
      </w:tr>
    </w:tbl>
    <w:p w:rsidR="00BB204D" w:rsidRPr="00E929B3" w:rsidRDefault="00BB204D" w:rsidP="00BB204D">
      <w:pPr>
        <w:spacing w:beforeLines="100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六、高职</w:t>
      </w:r>
      <w:proofErr w:type="gramStart"/>
      <w:r w:rsidRPr="00E929B3">
        <w:rPr>
          <w:rFonts w:ascii="仿宋" w:eastAsia="仿宋" w:hAnsi="仿宋" w:hint="eastAsia"/>
          <w:b/>
          <w:sz w:val="28"/>
          <w:szCs w:val="28"/>
        </w:rPr>
        <w:t>组实训教学</w:t>
      </w:r>
      <w:proofErr w:type="gramEnd"/>
      <w:r w:rsidRPr="00E929B3">
        <w:rPr>
          <w:rFonts w:ascii="仿宋" w:eastAsia="仿宋" w:hAnsi="仿宋" w:hint="eastAsia"/>
          <w:b/>
          <w:sz w:val="28"/>
          <w:szCs w:val="28"/>
        </w:rPr>
        <w:t>赛项</w:t>
      </w:r>
    </w:p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一等奖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399"/>
        <w:gridCol w:w="3060"/>
        <w:gridCol w:w="2286"/>
      </w:tblGrid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1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北京劳动保障职业学院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玩出健康大脑-轻中度认知功能障碍老人认知训练照护</w:t>
            </w:r>
          </w:p>
        </w:tc>
        <w:tc>
          <w:tcPr>
            <w:tcW w:w="2370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王婷、屈冠银、杨佳敏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北京电子科技职业学院</w:t>
            </w:r>
          </w:p>
        </w:tc>
        <w:tc>
          <w:tcPr>
            <w:tcW w:w="3176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智能水质PH值检测系统的设计安装与调试</w:t>
            </w:r>
          </w:p>
        </w:tc>
        <w:tc>
          <w:tcPr>
            <w:tcW w:w="237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张晓晶、李莉、赵娜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二等奖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399"/>
        <w:gridCol w:w="2928"/>
        <w:gridCol w:w="2418"/>
      </w:tblGrid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303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50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北京信息职业技术学院</w:t>
            </w:r>
          </w:p>
        </w:tc>
        <w:tc>
          <w:tcPr>
            <w:tcW w:w="303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智能家居安防报警监测系统运维</w:t>
            </w:r>
          </w:p>
        </w:tc>
        <w:tc>
          <w:tcPr>
            <w:tcW w:w="250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殷燕南</w:t>
            </w:r>
            <w:proofErr w:type="gramEnd"/>
            <w:r w:rsidRPr="00E929B3">
              <w:rPr>
                <w:rFonts w:ascii="仿宋" w:eastAsia="仿宋" w:hAnsi="仿宋" w:hint="eastAsia"/>
                <w:sz w:val="21"/>
                <w:szCs w:val="21"/>
              </w:rPr>
              <w:t>、贾春霞、姚亮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488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北京社会管理职业学院</w:t>
            </w:r>
          </w:p>
        </w:tc>
        <w:tc>
          <w:tcPr>
            <w:tcW w:w="303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阿尔茨海默症老年人的肌肉注射</w:t>
            </w:r>
          </w:p>
        </w:tc>
        <w:tc>
          <w:tcPr>
            <w:tcW w:w="250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娄方丽、孙丽丽</w:t>
            </w:r>
          </w:p>
        </w:tc>
      </w:tr>
    </w:tbl>
    <w:p w:rsidR="00BB204D" w:rsidRPr="00E929B3" w:rsidRDefault="00BB204D" w:rsidP="00BB204D">
      <w:pPr>
        <w:spacing w:beforeLines="50"/>
        <w:ind w:left="561"/>
        <w:rPr>
          <w:rFonts w:ascii="仿宋" w:eastAsia="仿宋" w:hAnsi="仿宋"/>
          <w:b/>
          <w:sz w:val="28"/>
          <w:szCs w:val="28"/>
        </w:rPr>
      </w:pPr>
      <w:r w:rsidRPr="00E929B3">
        <w:rPr>
          <w:rFonts w:ascii="仿宋" w:eastAsia="仿宋" w:hAnsi="仿宋" w:hint="eastAsia"/>
          <w:b/>
          <w:sz w:val="28"/>
          <w:szCs w:val="28"/>
        </w:rPr>
        <w:t>三等奖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399"/>
        <w:gridCol w:w="2928"/>
        <w:gridCol w:w="2418"/>
      </w:tblGrid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303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参赛作品</w:t>
            </w:r>
          </w:p>
        </w:tc>
        <w:tc>
          <w:tcPr>
            <w:tcW w:w="250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E929B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北京劳动保障职业学院</w:t>
            </w:r>
          </w:p>
        </w:tc>
        <w:tc>
          <w:tcPr>
            <w:tcW w:w="303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E929B3">
              <w:rPr>
                <w:rFonts w:ascii="仿宋" w:eastAsia="仿宋" w:hAnsi="仿宋" w:hint="eastAsia"/>
                <w:sz w:val="21"/>
                <w:szCs w:val="21"/>
              </w:rPr>
              <w:t>电梯层门安装</w:t>
            </w:r>
            <w:proofErr w:type="gramEnd"/>
          </w:p>
        </w:tc>
        <w:tc>
          <w:tcPr>
            <w:tcW w:w="250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孙玄、王晖</w:t>
            </w:r>
          </w:p>
        </w:tc>
      </w:tr>
      <w:tr w:rsidR="00BB204D" w:rsidRPr="00E929B3" w:rsidTr="00022C6A">
        <w:trPr>
          <w:trHeight w:val="285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BB204D" w:rsidRPr="00E929B3" w:rsidRDefault="00BB204D" w:rsidP="00022C6A">
            <w:pPr>
              <w:widowControl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248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北京政法职业学院</w:t>
            </w:r>
          </w:p>
        </w:tc>
        <w:tc>
          <w:tcPr>
            <w:tcW w:w="303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嵌入式智能小车综合开发实战</w:t>
            </w:r>
          </w:p>
        </w:tc>
        <w:tc>
          <w:tcPr>
            <w:tcW w:w="2508" w:type="dxa"/>
            <w:shd w:val="clear" w:color="auto" w:fill="auto"/>
            <w:noWrap/>
            <w:hideMark/>
          </w:tcPr>
          <w:p w:rsidR="00BB204D" w:rsidRPr="00E929B3" w:rsidRDefault="00BB204D" w:rsidP="00022C6A">
            <w:pPr>
              <w:rPr>
                <w:rFonts w:ascii="仿宋" w:eastAsia="仿宋" w:hAnsi="仿宋"/>
                <w:sz w:val="21"/>
                <w:szCs w:val="21"/>
              </w:rPr>
            </w:pPr>
            <w:r w:rsidRPr="00E929B3">
              <w:rPr>
                <w:rFonts w:ascii="仿宋" w:eastAsia="仿宋" w:hAnsi="仿宋" w:hint="eastAsia"/>
                <w:sz w:val="21"/>
                <w:szCs w:val="21"/>
              </w:rPr>
              <w:t>陈瑶、李梅芳、孔庆仪</w:t>
            </w:r>
          </w:p>
        </w:tc>
      </w:tr>
    </w:tbl>
    <w:p w:rsidR="00BB204D" w:rsidRPr="00E929B3" w:rsidRDefault="00BB204D" w:rsidP="00BB204D">
      <w:pPr>
        <w:rPr>
          <w:rFonts w:ascii="仿宋" w:eastAsia="仿宋" w:hAnsi="仿宋"/>
        </w:rPr>
      </w:pPr>
    </w:p>
    <w:p w:rsidR="00DE25EA" w:rsidRPr="00E929B3" w:rsidRDefault="00DE25EA">
      <w:pPr>
        <w:rPr>
          <w:rFonts w:ascii="仿宋" w:eastAsia="仿宋" w:hAnsi="仿宋"/>
        </w:rPr>
      </w:pPr>
    </w:p>
    <w:sectPr w:rsidR="00DE25EA" w:rsidRPr="00E929B3" w:rsidSect="00DE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994061A"/>
    <w:multiLevelType w:val="hybridMultilevel"/>
    <w:tmpl w:val="FB604B76"/>
    <w:lvl w:ilvl="0" w:tplc="CD12BF2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727A1596"/>
    <w:multiLevelType w:val="hybridMultilevel"/>
    <w:tmpl w:val="BE5C5E8C"/>
    <w:lvl w:ilvl="0" w:tplc="B17EBB6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204D"/>
    <w:rsid w:val="00BB204D"/>
    <w:rsid w:val="00DE25EA"/>
    <w:rsid w:val="00E9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D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BB204D"/>
    <w:pPr>
      <w:keepNext/>
      <w:keepLines/>
      <w:spacing w:before="340" w:after="330" w:line="578" w:lineRule="auto"/>
      <w:outlineLvl w:val="0"/>
    </w:pPr>
    <w:rPr>
      <w:rFonts w:ascii="等线" w:eastAsia="等线" w:hAnsi="等线"/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204D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204D"/>
    <w:rPr>
      <w:rFonts w:ascii="等线" w:eastAsia="等线" w:hAnsi="等线" w:cs="Times New Roman"/>
      <w:b/>
      <w:bCs/>
      <w:kern w:val="44"/>
      <w:sz w:val="44"/>
      <w:szCs w:val="44"/>
      <w:lang/>
    </w:rPr>
  </w:style>
  <w:style w:type="character" w:customStyle="1" w:styleId="2Char">
    <w:name w:val="标题 2 Char"/>
    <w:basedOn w:val="a0"/>
    <w:link w:val="2"/>
    <w:uiPriority w:val="9"/>
    <w:semiHidden/>
    <w:rsid w:val="00BB204D"/>
    <w:rPr>
      <w:rFonts w:ascii="等线 Light" w:eastAsia="等线 Light" w:hAnsi="等线 Light" w:cs="Times New Roman"/>
      <w:b/>
      <w:bCs/>
      <w:sz w:val="32"/>
      <w:szCs w:val="32"/>
      <w:lang/>
    </w:rPr>
  </w:style>
  <w:style w:type="paragraph" w:styleId="a3">
    <w:name w:val="Balloon Text"/>
    <w:basedOn w:val="a"/>
    <w:link w:val="Char"/>
    <w:rsid w:val="00BB204D"/>
    <w:rPr>
      <w:sz w:val="18"/>
      <w:szCs w:val="18"/>
      <w:lang/>
    </w:rPr>
  </w:style>
  <w:style w:type="character" w:customStyle="1" w:styleId="Char">
    <w:name w:val="批注框文本 Char"/>
    <w:basedOn w:val="a0"/>
    <w:link w:val="a3"/>
    <w:rsid w:val="00BB204D"/>
    <w:rPr>
      <w:rFonts w:ascii="仿宋_GB2312" w:eastAsia="仿宋_GB2312" w:hAnsi="Times New Roman" w:cs="Times New Roman"/>
      <w:sz w:val="18"/>
      <w:szCs w:val="18"/>
      <w:lang/>
    </w:rPr>
  </w:style>
  <w:style w:type="paragraph" w:styleId="a4">
    <w:name w:val="Date"/>
    <w:basedOn w:val="a"/>
    <w:next w:val="a"/>
    <w:link w:val="Char0"/>
    <w:rsid w:val="00BB204D"/>
    <w:pPr>
      <w:ind w:leftChars="2500" w:left="100"/>
    </w:pPr>
    <w:rPr>
      <w:szCs w:val="24"/>
      <w:lang/>
    </w:rPr>
  </w:style>
  <w:style w:type="character" w:customStyle="1" w:styleId="Char0">
    <w:name w:val="日期 Char"/>
    <w:basedOn w:val="a0"/>
    <w:link w:val="a4"/>
    <w:rsid w:val="00BB204D"/>
    <w:rPr>
      <w:rFonts w:ascii="仿宋_GB2312" w:eastAsia="仿宋_GB2312" w:hAnsi="Times New Roman" w:cs="Times New Roman"/>
      <w:sz w:val="32"/>
      <w:szCs w:val="24"/>
      <w:lang/>
    </w:rPr>
  </w:style>
  <w:style w:type="character" w:customStyle="1" w:styleId="style10">
    <w:name w:val="style10"/>
    <w:basedOn w:val="a0"/>
    <w:rsid w:val="00BB204D"/>
  </w:style>
  <w:style w:type="paragraph" w:styleId="a5">
    <w:name w:val="footer"/>
    <w:basedOn w:val="a"/>
    <w:link w:val="Char1"/>
    <w:uiPriority w:val="99"/>
    <w:rsid w:val="00BB2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B204D"/>
    <w:rPr>
      <w:rFonts w:ascii="仿宋_GB2312" w:eastAsia="仿宋_GB2312" w:hAnsi="Times New Roman" w:cs="Times New Roman"/>
      <w:sz w:val="18"/>
      <w:szCs w:val="18"/>
    </w:rPr>
  </w:style>
  <w:style w:type="character" w:styleId="a6">
    <w:name w:val="page number"/>
    <w:basedOn w:val="a0"/>
    <w:rsid w:val="00BB204D"/>
  </w:style>
  <w:style w:type="paragraph" w:styleId="a7">
    <w:name w:val="Closing"/>
    <w:basedOn w:val="a"/>
    <w:link w:val="a8"/>
    <w:rsid w:val="00BB204D"/>
    <w:pPr>
      <w:ind w:leftChars="2100" w:left="100"/>
    </w:pPr>
    <w:rPr>
      <w:sz w:val="28"/>
      <w:szCs w:val="28"/>
      <w:lang/>
    </w:rPr>
  </w:style>
  <w:style w:type="character" w:customStyle="1" w:styleId="Char2">
    <w:name w:val="结束语 Char"/>
    <w:basedOn w:val="a0"/>
    <w:link w:val="a7"/>
    <w:uiPriority w:val="99"/>
    <w:semiHidden/>
    <w:rsid w:val="00BB204D"/>
    <w:rPr>
      <w:rFonts w:ascii="仿宋_GB2312" w:eastAsia="仿宋_GB2312" w:hAnsi="Times New Roman" w:cs="Times New Roman"/>
      <w:sz w:val="32"/>
      <w:szCs w:val="32"/>
    </w:rPr>
  </w:style>
  <w:style w:type="paragraph" w:styleId="a9">
    <w:name w:val="Body Text"/>
    <w:basedOn w:val="a"/>
    <w:link w:val="aa"/>
    <w:rsid w:val="00BB204D"/>
    <w:rPr>
      <w:lang/>
    </w:rPr>
  </w:style>
  <w:style w:type="character" w:customStyle="1" w:styleId="Char3">
    <w:name w:val="正文文本 Char"/>
    <w:basedOn w:val="a0"/>
    <w:link w:val="a9"/>
    <w:uiPriority w:val="99"/>
    <w:semiHidden/>
    <w:rsid w:val="00BB204D"/>
    <w:rPr>
      <w:rFonts w:ascii="仿宋_GB2312" w:eastAsia="仿宋_GB2312" w:hAnsi="Times New Roman" w:cs="Times New Roman"/>
      <w:sz w:val="32"/>
      <w:szCs w:val="32"/>
    </w:rPr>
  </w:style>
  <w:style w:type="paragraph" w:styleId="ab">
    <w:name w:val="Normal (Web)"/>
    <w:basedOn w:val="a"/>
    <w:uiPriority w:val="99"/>
    <w:rsid w:val="00BB204D"/>
    <w:pPr>
      <w:widowControl/>
      <w:spacing w:before="100" w:beforeAutospacing="1" w:after="100" w:afterAutospacing="1"/>
      <w:ind w:firstLine="420"/>
      <w:jc w:val="left"/>
    </w:pPr>
    <w:rPr>
      <w:rFonts w:ascii="ˎ̥" w:eastAsia="宋体" w:hAnsi="ˎ̥" w:cs="宋体"/>
      <w:kern w:val="0"/>
      <w:sz w:val="18"/>
      <w:szCs w:val="18"/>
    </w:rPr>
  </w:style>
  <w:style w:type="paragraph" w:styleId="ac">
    <w:name w:val="header"/>
    <w:basedOn w:val="a"/>
    <w:link w:val="Char4"/>
    <w:uiPriority w:val="99"/>
    <w:rsid w:val="00BB2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4">
    <w:name w:val="页眉 Char"/>
    <w:basedOn w:val="a0"/>
    <w:link w:val="ac"/>
    <w:uiPriority w:val="99"/>
    <w:rsid w:val="00BB204D"/>
    <w:rPr>
      <w:rFonts w:ascii="仿宋_GB2312" w:eastAsia="仿宋_GB2312" w:hAnsi="Times New Roman" w:cs="Times New Roman"/>
      <w:sz w:val="18"/>
      <w:szCs w:val="18"/>
      <w:lang/>
    </w:rPr>
  </w:style>
  <w:style w:type="paragraph" w:styleId="3">
    <w:name w:val="Body Text Indent 3"/>
    <w:basedOn w:val="a"/>
    <w:link w:val="30"/>
    <w:rsid w:val="00BB204D"/>
    <w:pPr>
      <w:spacing w:after="120"/>
      <w:ind w:leftChars="200" w:left="420"/>
    </w:pPr>
    <w:rPr>
      <w:rFonts w:eastAsia="宋体"/>
      <w:sz w:val="16"/>
      <w:szCs w:val="16"/>
      <w:lang/>
    </w:rPr>
  </w:style>
  <w:style w:type="character" w:customStyle="1" w:styleId="3Char">
    <w:name w:val="正文文本缩进 3 Char"/>
    <w:basedOn w:val="a0"/>
    <w:link w:val="3"/>
    <w:uiPriority w:val="99"/>
    <w:semiHidden/>
    <w:rsid w:val="00BB204D"/>
    <w:rPr>
      <w:rFonts w:ascii="仿宋_GB2312" w:eastAsia="仿宋_GB2312" w:hAnsi="Times New Roman" w:cs="Times New Roman"/>
      <w:sz w:val="16"/>
      <w:szCs w:val="16"/>
    </w:rPr>
  </w:style>
  <w:style w:type="character" w:customStyle="1" w:styleId="grame">
    <w:name w:val="grame"/>
    <w:basedOn w:val="a0"/>
    <w:rsid w:val="00BB204D"/>
  </w:style>
  <w:style w:type="character" w:styleId="ad">
    <w:name w:val="Hyperlink"/>
    <w:rsid w:val="00BB204D"/>
    <w:rPr>
      <w:color w:val="0000FF"/>
      <w:u w:val="single"/>
    </w:rPr>
  </w:style>
  <w:style w:type="paragraph" w:customStyle="1" w:styleId="CharCharCharChar">
    <w:name w:val=" Char Char Char Char"/>
    <w:basedOn w:val="a"/>
    <w:rsid w:val="00BB204D"/>
    <w:rPr>
      <w:rFonts w:ascii="宋体" w:eastAsia="宋体" w:hAnsi="宋体" w:cs="Courier New"/>
    </w:rPr>
  </w:style>
  <w:style w:type="table" w:styleId="ae">
    <w:name w:val="Table Grid"/>
    <w:basedOn w:val="a1"/>
    <w:rsid w:val="00BB204D"/>
    <w:pPr>
      <w:widowControl w:val="0"/>
      <w:jc w:val="both"/>
    </w:pPr>
    <w:rPr>
      <w:rFonts w:ascii="仿宋_GB2312" w:eastAsia="仿宋_GB2312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Char5"/>
    <w:rsid w:val="00BB204D"/>
    <w:pPr>
      <w:spacing w:after="120"/>
      <w:ind w:leftChars="200" w:left="420"/>
    </w:pPr>
    <w:rPr>
      <w:szCs w:val="24"/>
      <w:lang/>
    </w:rPr>
  </w:style>
  <w:style w:type="character" w:customStyle="1" w:styleId="Char5">
    <w:name w:val="正文文本缩进 Char"/>
    <w:basedOn w:val="a0"/>
    <w:link w:val="af"/>
    <w:rsid w:val="00BB204D"/>
    <w:rPr>
      <w:rFonts w:ascii="仿宋_GB2312" w:eastAsia="仿宋_GB2312" w:hAnsi="Times New Roman" w:cs="Times New Roman"/>
      <w:sz w:val="32"/>
      <w:szCs w:val="24"/>
      <w:lang/>
    </w:rPr>
  </w:style>
  <w:style w:type="paragraph" w:styleId="20">
    <w:name w:val="Body Text 2"/>
    <w:basedOn w:val="a"/>
    <w:link w:val="2Char0"/>
    <w:rsid w:val="00BB204D"/>
    <w:pPr>
      <w:spacing w:after="120" w:line="480" w:lineRule="auto"/>
    </w:pPr>
    <w:rPr>
      <w:szCs w:val="24"/>
      <w:lang/>
    </w:rPr>
  </w:style>
  <w:style w:type="character" w:customStyle="1" w:styleId="2Char0">
    <w:name w:val="正文文本 2 Char"/>
    <w:basedOn w:val="a0"/>
    <w:link w:val="20"/>
    <w:rsid w:val="00BB204D"/>
    <w:rPr>
      <w:rFonts w:ascii="仿宋_GB2312" w:eastAsia="仿宋_GB2312" w:hAnsi="Times New Roman" w:cs="Times New Roman"/>
      <w:sz w:val="32"/>
      <w:szCs w:val="24"/>
      <w:lang/>
    </w:rPr>
  </w:style>
  <w:style w:type="paragraph" w:styleId="af0">
    <w:name w:val="List Paragraph"/>
    <w:basedOn w:val="a"/>
    <w:uiPriority w:val="34"/>
    <w:qFormat/>
    <w:rsid w:val="00BB204D"/>
    <w:pPr>
      <w:ind w:firstLineChars="200" w:firstLine="420"/>
    </w:pPr>
    <w:rPr>
      <w:rFonts w:ascii="Calibri" w:eastAsia="宋体" w:hAnsi="Calibri"/>
      <w:sz w:val="21"/>
      <w:szCs w:val="22"/>
    </w:rPr>
  </w:style>
  <w:style w:type="character" w:customStyle="1" w:styleId="af1">
    <w:name w:val="页脚 字符"/>
    <w:uiPriority w:val="99"/>
    <w:rsid w:val="00BB204D"/>
  </w:style>
  <w:style w:type="character" w:customStyle="1" w:styleId="10">
    <w:name w:val="标题 1 字符"/>
    <w:uiPriority w:val="9"/>
    <w:rsid w:val="00BB204D"/>
    <w:rPr>
      <w:rFonts w:ascii="等线" w:eastAsia="等线" w:hAnsi="等线"/>
      <w:b/>
      <w:bCs/>
      <w:kern w:val="44"/>
      <w:sz w:val="44"/>
      <w:szCs w:val="44"/>
    </w:rPr>
  </w:style>
  <w:style w:type="character" w:customStyle="1" w:styleId="21">
    <w:name w:val="标题 2 字符"/>
    <w:uiPriority w:val="9"/>
    <w:semiHidden/>
    <w:rsid w:val="00BB204D"/>
    <w:rPr>
      <w:rFonts w:ascii="等线 Light" w:eastAsia="等线 Light" w:hAnsi="等线 Light"/>
      <w:b/>
      <w:bCs/>
      <w:kern w:val="2"/>
      <w:sz w:val="32"/>
      <w:szCs w:val="32"/>
    </w:rPr>
  </w:style>
  <w:style w:type="character" w:customStyle="1" w:styleId="af2">
    <w:name w:val="批注框文本 字符"/>
    <w:rsid w:val="00BB204D"/>
    <w:rPr>
      <w:rFonts w:eastAsia="仿宋_GB2312"/>
      <w:kern w:val="2"/>
      <w:sz w:val="18"/>
      <w:szCs w:val="18"/>
    </w:rPr>
  </w:style>
  <w:style w:type="character" w:customStyle="1" w:styleId="af3">
    <w:name w:val="日期 字符"/>
    <w:rsid w:val="00BB204D"/>
    <w:rPr>
      <w:rFonts w:eastAsia="仿宋_GB2312"/>
      <w:kern w:val="2"/>
      <w:sz w:val="32"/>
      <w:szCs w:val="24"/>
    </w:rPr>
  </w:style>
  <w:style w:type="character" w:customStyle="1" w:styleId="a8">
    <w:name w:val="结束语 字符"/>
    <w:link w:val="a7"/>
    <w:rsid w:val="00BB204D"/>
    <w:rPr>
      <w:rFonts w:ascii="仿宋_GB2312" w:eastAsia="仿宋_GB2312" w:hAnsi="Times New Roman" w:cs="Times New Roman"/>
      <w:sz w:val="28"/>
      <w:szCs w:val="28"/>
      <w:lang/>
    </w:rPr>
  </w:style>
  <w:style w:type="character" w:customStyle="1" w:styleId="aa">
    <w:name w:val="正文文本 字符"/>
    <w:link w:val="a9"/>
    <w:rsid w:val="00BB204D"/>
    <w:rPr>
      <w:rFonts w:ascii="仿宋_GB2312" w:eastAsia="仿宋_GB2312" w:hAnsi="Times New Roman" w:cs="Times New Roman"/>
      <w:sz w:val="32"/>
      <w:szCs w:val="32"/>
      <w:lang/>
    </w:rPr>
  </w:style>
  <w:style w:type="character" w:customStyle="1" w:styleId="af4">
    <w:name w:val="页眉 字符"/>
    <w:uiPriority w:val="99"/>
    <w:rsid w:val="00BB204D"/>
    <w:rPr>
      <w:rFonts w:eastAsia="仿宋_GB2312"/>
      <w:kern w:val="2"/>
      <w:sz w:val="18"/>
      <w:szCs w:val="18"/>
    </w:rPr>
  </w:style>
  <w:style w:type="character" w:customStyle="1" w:styleId="30">
    <w:name w:val="正文文本缩进 3 字符"/>
    <w:link w:val="3"/>
    <w:rsid w:val="00BB204D"/>
    <w:rPr>
      <w:rFonts w:ascii="仿宋_GB2312" w:eastAsia="宋体" w:hAnsi="Times New Roman" w:cs="Times New Roman"/>
      <w:sz w:val="16"/>
      <w:szCs w:val="16"/>
      <w:lang/>
    </w:rPr>
  </w:style>
  <w:style w:type="paragraph" w:customStyle="1" w:styleId="CharCharCharChar0">
    <w:name w:val="Char Char Char Char"/>
    <w:basedOn w:val="a"/>
    <w:rsid w:val="00BB204D"/>
    <w:rPr>
      <w:rFonts w:ascii="宋体" w:eastAsia="宋体" w:hAnsi="宋体" w:cs="Courier New"/>
    </w:rPr>
  </w:style>
  <w:style w:type="character" w:customStyle="1" w:styleId="af5">
    <w:name w:val="正文文本缩进 字符"/>
    <w:rsid w:val="00BB204D"/>
    <w:rPr>
      <w:rFonts w:eastAsia="仿宋_GB2312"/>
      <w:kern w:val="2"/>
      <w:sz w:val="32"/>
      <w:szCs w:val="24"/>
    </w:rPr>
  </w:style>
  <w:style w:type="character" w:customStyle="1" w:styleId="22">
    <w:name w:val="正文文本 2 字符"/>
    <w:rsid w:val="00BB204D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2018-10-25T02:59:00Z</dcterms:created>
  <dcterms:modified xsi:type="dcterms:W3CDTF">2018-10-25T02:59:00Z</dcterms:modified>
</cp:coreProperties>
</file>