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XX大学（学院）推进分类办学情况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bookmarkEnd w:id="1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1260" w:firstLineChars="600"/>
        <w:rPr>
          <w:rFonts w:ascii="仿宋_GB2312" w:hAnsi="仿宋_GB2312" w:cs="仿宋_GB2312"/>
          <w:szCs w:val="32"/>
        </w:rPr>
      </w:pPr>
    </w:p>
    <w:p>
      <w:pPr>
        <w:ind w:firstLine="1260" w:firstLineChars="600"/>
        <w:rPr>
          <w:rFonts w:ascii="仿宋_GB2312" w:hAnsi="仿宋_GB2312" w:cs="仿宋_GB2312"/>
          <w:szCs w:val="32"/>
        </w:rPr>
      </w:pPr>
    </w:p>
    <w:p>
      <w:pPr>
        <w:ind w:firstLine="1260" w:firstLineChars="600"/>
        <w:rPr>
          <w:rFonts w:ascii="仿宋_GB2312" w:hAnsi="仿宋_GB2312" w:cs="仿宋_GB2312"/>
          <w:szCs w:val="32"/>
        </w:rPr>
      </w:pPr>
    </w:p>
    <w:p>
      <w:pPr>
        <w:ind w:firstLine="1260" w:firstLineChars="600"/>
        <w:rPr>
          <w:rFonts w:ascii="仿宋_GB2312" w:hAnsi="仿宋_GB2312" w:cs="仿宋_GB2312"/>
          <w:szCs w:val="32"/>
        </w:rPr>
      </w:pPr>
    </w:p>
    <w:p>
      <w:pPr>
        <w:ind w:firstLine="1260" w:firstLineChars="600"/>
        <w:rPr>
          <w:rFonts w:ascii="仿宋_GB2312" w:hAnsi="仿宋_GB2312" w:cs="仿宋_GB2312"/>
          <w:szCs w:val="32"/>
        </w:rPr>
      </w:pPr>
    </w:p>
    <w:p>
      <w:pPr>
        <w:ind w:firstLine="1260" w:firstLineChars="600"/>
        <w:rPr>
          <w:rFonts w:ascii="仿宋_GB2312" w:hAnsi="仿宋_GB2312" w:cs="仿宋_GB2312"/>
          <w:szCs w:val="32"/>
        </w:rPr>
      </w:pPr>
    </w:p>
    <w:p>
      <w:pPr>
        <w:ind w:firstLine="1260" w:firstLineChars="600"/>
        <w:rPr>
          <w:rFonts w:ascii="仿宋_GB2312" w:hAnsi="仿宋_GB2312" w:cs="仿宋_GB2312"/>
          <w:szCs w:val="32"/>
        </w:rPr>
      </w:pPr>
    </w:p>
    <w:p>
      <w:pPr>
        <w:ind w:firstLine="1260" w:firstLineChars="600"/>
        <w:rPr>
          <w:rFonts w:ascii="仿宋_GB2312" w:hAnsi="仿宋_GB2312" w:cs="仿宋_GB2312"/>
          <w:szCs w:val="32"/>
        </w:rPr>
      </w:pPr>
    </w:p>
    <w:p>
      <w:pPr>
        <w:ind w:firstLine="1260" w:firstLineChars="600"/>
        <w:rPr>
          <w:rFonts w:ascii="仿宋_GB2312" w:hAnsi="仿宋_GB2312" w:cs="仿宋_GB2312"/>
          <w:szCs w:val="32"/>
          <w:u w:val="single"/>
        </w:rPr>
      </w:pPr>
    </w:p>
    <w:p>
      <w:pPr>
        <w:ind w:firstLine="1260" w:firstLineChars="600"/>
        <w:rPr>
          <w:rFonts w:ascii="仿宋_GB2312" w:hAnsi="仿宋_GB2312" w:cs="仿宋_GB2312"/>
          <w:szCs w:val="32"/>
          <w:u w:val="single"/>
        </w:rPr>
      </w:pPr>
    </w:p>
    <w:p>
      <w:pPr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XX大学（学院）</w:t>
      </w:r>
      <w:r>
        <w:rPr>
          <w:rFonts w:ascii="黑体" w:hAnsi="黑体" w:eastAsia="黑体" w:cs="仿宋_GB2312"/>
          <w:sz w:val="32"/>
          <w:szCs w:val="32"/>
        </w:rPr>
        <w:t>（公章）</w:t>
      </w:r>
    </w:p>
    <w:p>
      <w:pPr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2022年12月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说  明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1.方案中各部分字体及格式请参照本模板设置，填写空间不够可根据原格式自行添加页。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2.本方案应用A4纸打印（封面删除“附件1”字样），与附表合装胶订成册。</w:t>
      </w:r>
    </w:p>
    <w:p>
      <w:pPr>
        <w:ind w:firstLine="420" w:firstLineChars="200"/>
        <w:jc w:val="left"/>
        <w:rPr>
          <w:rFonts w:hint="eastAsia" w:ascii="仿宋_GB2312" w:hAnsi="仿宋_GB2312" w:cs="仿宋_GB2312"/>
          <w:szCs w:val="32"/>
        </w:rPr>
      </w:pPr>
    </w:p>
    <w:tbl>
      <w:tblPr>
        <w:tblStyle w:val="4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9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1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hint="eastAsia" w:ascii="黑体" w:eastAsia="黑体"/>
                <w:position w:val="6"/>
                <w:sz w:val="24"/>
              </w:rPr>
              <w:t>一、</w:t>
            </w:r>
          </w:p>
          <w:p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hint="eastAsia" w:ascii="黑体" w:eastAsia="黑体"/>
                <w:position w:val="6"/>
                <w:sz w:val="24"/>
              </w:rPr>
              <w:t>发展目标</w:t>
            </w:r>
          </w:p>
        </w:tc>
        <w:tc>
          <w:tcPr>
            <w:tcW w:w="7996" w:type="dxa"/>
            <w:noWrap w:val="0"/>
            <w:vAlign w:val="top"/>
          </w:tcPr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请结合办学类型及定位，简要描述学校改革发展总体目标，按照2025年、</w:t>
            </w:r>
            <w:r>
              <w:rPr>
                <w:rFonts w:ascii="仿宋_GB2312"/>
                <w:sz w:val="28"/>
                <w:szCs w:val="28"/>
              </w:rPr>
              <w:t>2035</w:t>
            </w:r>
            <w:r>
              <w:rPr>
                <w:rFonts w:hint="eastAsia"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>、2050</w:t>
            </w:r>
            <w:r>
              <w:rPr>
                <w:rFonts w:hint="eastAsia"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>三个时间节点，</w:t>
            </w:r>
            <w:r>
              <w:rPr>
                <w:rFonts w:hint="eastAsia" w:ascii="仿宋_GB2312"/>
                <w:sz w:val="28"/>
                <w:szCs w:val="28"/>
              </w:rPr>
              <w:t>分三个阶段详细描述学校在人才培养、科学研究、社会服务、文化传承与创新、国际交流与合作等方面要达到的具体目标（2000字左右）。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20" w:firstLineChars="200"/>
              <w:jc w:val="left"/>
              <w:rPr>
                <w:rFonts w:ascii="仿宋_GB2312"/>
                <w:position w:val="6"/>
              </w:rPr>
            </w:pPr>
          </w:p>
        </w:tc>
      </w:tr>
    </w:tbl>
    <w:p>
      <w:pPr>
        <w:ind w:firstLine="420" w:firstLineChars="200"/>
        <w:jc w:val="left"/>
        <w:rPr>
          <w:rFonts w:hint="eastAsia" w:ascii="仿宋_GB2312" w:hAnsi="仿宋_GB2312" w:cs="仿宋_GB2312"/>
          <w:szCs w:val="32"/>
        </w:rPr>
        <w:sectPr>
          <w:pgSz w:w="11906" w:h="16838"/>
          <w:pgMar w:top="1985" w:right="1531" w:bottom="1985" w:left="1531" w:header="851" w:footer="992" w:gutter="0"/>
          <w:pgNumType w:fmt="numberInDash" w:start="1"/>
          <w:cols w:space="720" w:num="1"/>
          <w:docGrid w:type="linesAndChars" w:linePitch="435" w:charSpace="0"/>
        </w:sectPr>
      </w:pPr>
    </w:p>
    <w:tbl>
      <w:tblPr>
        <w:tblStyle w:val="4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9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0" w:hRule="atLeast"/>
          <w:jc w:val="center"/>
        </w:trPr>
        <w:tc>
          <w:tcPr>
            <w:tcW w:w="8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hint="eastAsia" w:ascii="黑体" w:eastAsia="黑体"/>
                <w:position w:val="6"/>
                <w:sz w:val="24"/>
              </w:rPr>
              <w:t>二、</w:t>
            </w:r>
          </w:p>
          <w:p>
            <w:pPr>
              <w:spacing w:line="420" w:lineRule="exact"/>
              <w:jc w:val="center"/>
              <w:rPr>
                <w:rFonts w:ascii="黑体" w:eastAsia="黑体"/>
                <w:b/>
                <w:position w:val="6"/>
              </w:rPr>
            </w:pPr>
            <w:r>
              <w:rPr>
                <w:rFonts w:hint="eastAsia" w:ascii="黑体" w:eastAsia="黑体"/>
                <w:position w:val="6"/>
                <w:sz w:val="24"/>
              </w:rPr>
              <w:t>发展概况</w:t>
            </w:r>
          </w:p>
        </w:tc>
        <w:tc>
          <w:tcPr>
            <w:tcW w:w="799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请结合办学类型及定位，详细描述学校2018年以来在人才培养、科学研究、社会服务等方面等取得的进展情况（3000字左右）。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2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hint="eastAsia" w:ascii="黑体" w:eastAsia="黑体"/>
                <w:position w:val="6"/>
                <w:sz w:val="24"/>
              </w:rPr>
              <w:t>三、</w:t>
            </w:r>
          </w:p>
          <w:p>
            <w:pPr>
              <w:spacing w:line="420" w:lineRule="exact"/>
              <w:jc w:val="center"/>
              <w:rPr>
                <w:rFonts w:hint="eastAsia" w:ascii="黑体" w:eastAsia="黑体"/>
                <w:b/>
                <w:position w:val="6"/>
              </w:rPr>
            </w:pPr>
            <w:r>
              <w:rPr>
                <w:rFonts w:hint="eastAsia" w:ascii="黑体" w:eastAsia="黑体"/>
                <w:position w:val="6"/>
                <w:sz w:val="24"/>
              </w:rPr>
              <w:t>改革情况</w:t>
            </w:r>
          </w:p>
        </w:tc>
        <w:tc>
          <w:tcPr>
            <w:tcW w:w="7996" w:type="dxa"/>
            <w:noWrap w:val="0"/>
            <w:vAlign w:val="top"/>
          </w:tcPr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请结合学校改革发展面临的主要问题和矛盾，详细描述学校在强化类型定位，坚持内涵发展、特色发展、差异化发展，落实立德树人根本任务、改革人事制度、创新育人机制、健全管理机制、开展的综合改革情况（5000字左右）。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方正小标宋简体" w:hAnsi="黑体" w:eastAsia="方正小标宋简体" w:cs="黑体"/>
          <w:sz w:val="36"/>
          <w:szCs w:val="36"/>
        </w:rPr>
      </w:pPr>
    </w:p>
    <w:p>
      <w:pPr>
        <w:jc w:val="left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附表</w:t>
      </w:r>
    </w:p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分类发展推进情况</w:t>
      </w:r>
    </w:p>
    <w:p>
      <w:pPr>
        <w:rPr>
          <w:rFonts w:ascii="黑体" w:hAnsi="黑体" w:eastAsia="黑体" w:cs="黑体"/>
          <w:szCs w:val="32"/>
        </w:rPr>
      </w:pPr>
    </w:p>
    <w:p>
      <w:pPr>
        <w:snapToGrid w:val="0"/>
        <w:spacing w:line="312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eastAsia="黑体"/>
          <w:b/>
          <w:kern w:val="0"/>
          <w:sz w:val="28"/>
          <w:szCs w:val="28"/>
        </w:rPr>
        <w:t xml:space="preserve">Ⅰ  </w:t>
      </w:r>
      <w:r>
        <w:rPr>
          <w:rFonts w:ascii="黑体" w:hAnsi="黑体" w:eastAsia="黑体"/>
          <w:b/>
          <w:kern w:val="0"/>
          <w:sz w:val="28"/>
          <w:szCs w:val="28"/>
        </w:rPr>
        <w:t>基本</w:t>
      </w:r>
      <w:r>
        <w:rPr>
          <w:rFonts w:hint="eastAsia" w:ascii="黑体" w:hAnsi="黑体" w:eastAsia="黑体"/>
          <w:b/>
          <w:kern w:val="0"/>
          <w:sz w:val="28"/>
          <w:szCs w:val="28"/>
        </w:rPr>
        <w:t>情况</w:t>
      </w:r>
    </w:p>
    <w:tbl>
      <w:tblPr>
        <w:tblStyle w:val="4"/>
        <w:tblpPr w:leftFromText="180" w:rightFromText="180" w:vertAnchor="text" w:tblpX="-425" w:tblpY="1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14"/>
        <w:gridCol w:w="1075"/>
        <w:gridCol w:w="1353"/>
        <w:gridCol w:w="1354"/>
        <w:gridCol w:w="1354"/>
        <w:gridCol w:w="1354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639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left"/>
              <w:textAlignment w:val="auto"/>
              <w:rPr>
                <w:rFonts w:ascii="仿宋_GB2312" w:eastAsia="仿宋_GB2312"/>
                <w:b/>
                <w:color w:val="000000"/>
                <w:kern w:val="2"/>
                <w:szCs w:val="21"/>
              </w:rPr>
            </w:pPr>
            <w:r>
              <w:rPr>
                <w:rFonts w:ascii="仿宋_GB2312" w:eastAsia="仿宋_GB2312"/>
                <w:b/>
                <w:bCs/>
                <w:kern w:val="2"/>
                <w:szCs w:val="21"/>
              </w:rPr>
              <w:t>I-</w:t>
            </w:r>
            <w:r>
              <w:rPr>
                <w:rFonts w:hint="eastAsia" w:ascii="仿宋_GB2312" w:eastAsia="仿宋_GB2312"/>
                <w:b/>
                <w:bCs/>
                <w:kern w:val="2"/>
                <w:szCs w:val="21"/>
              </w:rPr>
              <w:t>1基本情况数据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70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申请基本条件数据项</w:t>
            </w:r>
          </w:p>
        </w:tc>
        <w:tc>
          <w:tcPr>
            <w:tcW w:w="135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2018</w:t>
            </w:r>
            <w:r>
              <w:rPr>
                <w:rFonts w:hint="eastAsia" w:ascii="仿宋_GB2312"/>
                <w:b/>
                <w:szCs w:val="21"/>
              </w:rPr>
              <w:t>年</w:t>
            </w:r>
          </w:p>
        </w:tc>
        <w:tc>
          <w:tcPr>
            <w:tcW w:w="13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</w:t>
            </w:r>
            <w:r>
              <w:rPr>
                <w:rFonts w:hint="eastAsia" w:ascii="仿宋_GB2312"/>
                <w:b/>
                <w:szCs w:val="21"/>
              </w:rPr>
              <w:t>年</w:t>
            </w:r>
          </w:p>
        </w:tc>
        <w:tc>
          <w:tcPr>
            <w:tcW w:w="13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</w:t>
            </w:r>
            <w:r>
              <w:rPr>
                <w:rFonts w:hint="eastAsia" w:ascii="仿宋_GB2312"/>
                <w:b/>
                <w:szCs w:val="21"/>
              </w:rPr>
              <w:t>年</w:t>
            </w:r>
          </w:p>
        </w:tc>
        <w:tc>
          <w:tcPr>
            <w:tcW w:w="1354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</w:t>
            </w:r>
            <w:r>
              <w:rPr>
                <w:rFonts w:hint="eastAsia" w:ascii="仿宋_GB2312"/>
                <w:b/>
                <w:szCs w:val="21"/>
              </w:rPr>
              <w:t>年</w:t>
            </w:r>
          </w:p>
        </w:tc>
        <w:tc>
          <w:tcPr>
            <w:tcW w:w="1354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 w:ascii="仿宋_GB2312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b/>
                <w:color w:val="000000"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2"/>
                <w:szCs w:val="21"/>
              </w:rPr>
              <w:t>全日制在校学生人数（人）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b/>
                <w:color w:val="000000"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2"/>
                <w:szCs w:val="21"/>
              </w:rPr>
              <w:t>总人数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b/>
                <w:kern w:val="2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b/>
                <w:kern w:val="2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b/>
                <w:kern w:val="2"/>
                <w:szCs w:val="21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b/>
                <w:kern w:val="2"/>
                <w:szCs w:val="21"/>
              </w:rPr>
            </w:pPr>
          </w:p>
        </w:tc>
        <w:tc>
          <w:tcPr>
            <w:tcW w:w="135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b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81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其中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专科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本科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研究生</w:t>
            </w:r>
            <w:r>
              <w:rPr>
                <w:rStyle w:val="6"/>
                <w:rFonts w:ascii="楷体_GB2312" w:eastAsia="楷体_GB2312"/>
                <w:b/>
                <w:szCs w:val="21"/>
              </w:rPr>
              <w:footnoteReference w:id="0" w:customMarkFollows="1"/>
              <w:t>1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研究生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" w:type="dxa"/>
            <w:vMerge w:val="continue"/>
            <w:tcBorders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814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留学生</w:t>
            </w:r>
          </w:p>
        </w:tc>
        <w:tc>
          <w:tcPr>
            <w:tcW w:w="135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b/>
                <w:color w:val="000000"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2"/>
                <w:szCs w:val="21"/>
              </w:rPr>
              <w:t>专任教师人数</w:t>
            </w:r>
          </w:p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2"/>
                <w:szCs w:val="21"/>
              </w:rPr>
              <w:t>（人）</w:t>
            </w:r>
          </w:p>
        </w:tc>
        <w:tc>
          <w:tcPr>
            <w:tcW w:w="18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b/>
                <w:color w:val="000000"/>
                <w:szCs w:val="21"/>
              </w:rPr>
              <w:t>总人数</w:t>
            </w:r>
          </w:p>
        </w:tc>
        <w:tc>
          <w:tcPr>
            <w:tcW w:w="13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81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其中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获博士</w:t>
            </w:r>
          </w:p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学位人数</w:t>
            </w:r>
          </w:p>
        </w:tc>
        <w:tc>
          <w:tcPr>
            <w:tcW w:w="13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" w:type="dxa"/>
            <w:vMerge w:val="continue"/>
            <w:tcBorders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814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获硕士</w:t>
            </w:r>
          </w:p>
          <w:p>
            <w:pPr>
              <w:spacing w:line="240" w:lineRule="exact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学位人数</w:t>
            </w:r>
          </w:p>
        </w:tc>
        <w:tc>
          <w:tcPr>
            <w:tcW w:w="135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70" w:type="dxa"/>
            <w:gridSpan w:val="3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b/>
                <w:color w:val="000000"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2"/>
                <w:szCs w:val="21"/>
              </w:rPr>
              <w:t>科研经费情况</w:t>
            </w:r>
          </w:p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2"/>
                <w:szCs w:val="21"/>
              </w:rPr>
              <w:t>（万元）</w:t>
            </w:r>
          </w:p>
        </w:tc>
        <w:tc>
          <w:tcPr>
            <w:tcW w:w="1353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70" w:type="dxa"/>
            <w:gridSpan w:val="3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b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kern w:val="2"/>
                <w:szCs w:val="21"/>
              </w:rPr>
              <w:t>学校总收入</w:t>
            </w:r>
          </w:p>
          <w:p>
            <w:pPr>
              <w:pStyle w:val="7"/>
              <w:spacing w:before="0" w:after="0" w:line="240" w:lineRule="exact"/>
              <w:jc w:val="center"/>
              <w:rPr>
                <w:rFonts w:ascii="仿宋_GB2312" w:eastAsia="仿宋_GB2312"/>
                <w:b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kern w:val="2"/>
                <w:szCs w:val="21"/>
              </w:rPr>
              <w:t>（不包含贷款部分）（万元）</w:t>
            </w:r>
          </w:p>
        </w:tc>
        <w:tc>
          <w:tcPr>
            <w:tcW w:w="1353" w:type="dxa"/>
            <w:tcBorders>
              <w:top w:val="doub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top w:val="doub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top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54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</w:tbl>
    <w:p>
      <w:pPr>
        <w:rPr>
          <w:vanish/>
        </w:rPr>
      </w:pPr>
      <w:bookmarkStart w:id="0" w:name="OLE_LINK1"/>
    </w:p>
    <w:bookmarkEnd w:id="0"/>
    <w:p>
      <w:pPr>
        <w:spacing w:line="300" w:lineRule="exact"/>
        <w:rPr>
          <w:rFonts w:ascii="宋体" w:hAnsi="宋体"/>
          <w:sz w:val="18"/>
          <w:szCs w:val="18"/>
        </w:rPr>
      </w:pPr>
    </w:p>
    <w:p>
      <w:pPr>
        <w:spacing w:line="300" w:lineRule="exact"/>
        <w:rPr>
          <w:rFonts w:ascii="宋体" w:hAnsi="宋体"/>
          <w:sz w:val="18"/>
          <w:szCs w:val="18"/>
        </w:rPr>
      </w:pPr>
    </w:p>
    <w:p>
      <w:pPr>
        <w:spacing w:line="300" w:lineRule="exact"/>
        <w:rPr>
          <w:rFonts w:ascii="宋体" w:hAnsi="宋体"/>
          <w:sz w:val="18"/>
          <w:szCs w:val="18"/>
        </w:rPr>
      </w:pPr>
    </w:p>
    <w:p>
      <w:pPr>
        <w:spacing w:line="300" w:lineRule="exact"/>
        <w:rPr>
          <w:rFonts w:ascii="宋体" w:hAnsi="宋体"/>
          <w:sz w:val="18"/>
          <w:szCs w:val="18"/>
        </w:rPr>
      </w:pPr>
    </w:p>
    <w:p>
      <w:pPr>
        <w:spacing w:line="300" w:lineRule="exact"/>
        <w:rPr>
          <w:rFonts w:ascii="宋体" w:hAnsi="宋体"/>
          <w:sz w:val="18"/>
          <w:szCs w:val="18"/>
        </w:rPr>
      </w:pPr>
    </w:p>
    <w:p>
      <w:pPr>
        <w:spacing w:line="300" w:lineRule="exact"/>
        <w:rPr>
          <w:rFonts w:ascii="宋体" w:hAnsi="宋体"/>
          <w:sz w:val="18"/>
          <w:szCs w:val="18"/>
        </w:rPr>
      </w:pPr>
    </w:p>
    <w:p>
      <w:pPr>
        <w:spacing w:line="300" w:lineRule="exact"/>
        <w:rPr>
          <w:rFonts w:ascii="宋体" w:hAnsi="宋体"/>
          <w:sz w:val="18"/>
          <w:szCs w:val="18"/>
        </w:rPr>
      </w:pPr>
    </w:p>
    <w:p>
      <w:pPr>
        <w:spacing w:line="300" w:lineRule="exact"/>
        <w:rPr>
          <w:rFonts w:ascii="宋体" w:hAnsi="宋体"/>
          <w:sz w:val="18"/>
          <w:szCs w:val="18"/>
        </w:rPr>
      </w:pPr>
    </w:p>
    <w:p>
      <w:pPr>
        <w:spacing w:line="300" w:lineRule="exact"/>
        <w:rPr>
          <w:rFonts w:ascii="宋体" w:hAnsi="宋体"/>
          <w:sz w:val="18"/>
          <w:szCs w:val="18"/>
        </w:rPr>
      </w:pPr>
    </w:p>
    <w:p>
      <w:pPr>
        <w:jc w:val="center"/>
        <w:rPr>
          <w:vanish/>
        </w:rPr>
      </w:pPr>
      <w:r>
        <w:rPr>
          <w:rFonts w:hint="eastAsia" w:hAnsi="宋体" w:cs="宋体"/>
          <w:b/>
          <w:bCs/>
          <w:color w:val="000000"/>
          <w:sz w:val="28"/>
          <w:szCs w:val="28"/>
        </w:rPr>
        <w:t>Ⅱ</w:t>
      </w:r>
      <w:r>
        <w:rPr>
          <w:rFonts w:eastAsia="黑体"/>
          <w:b/>
          <w:kern w:val="0"/>
          <w:sz w:val="28"/>
          <w:szCs w:val="28"/>
        </w:rPr>
        <w:t xml:space="preserve">  </w:t>
      </w:r>
      <w:r>
        <w:rPr>
          <w:rFonts w:hint="eastAsia" w:eastAsia="黑体"/>
          <w:b/>
          <w:kern w:val="0"/>
          <w:sz w:val="28"/>
          <w:szCs w:val="28"/>
        </w:rPr>
        <w:t>学科建设情况</w:t>
      </w:r>
    </w:p>
    <w:p>
      <w:pPr>
        <w:spacing w:line="300" w:lineRule="exact"/>
        <w:rPr>
          <w:rFonts w:ascii="宋体" w:hAnsi="宋体"/>
          <w:sz w:val="18"/>
          <w:szCs w:val="18"/>
        </w:rPr>
      </w:pPr>
    </w:p>
    <w:tbl>
      <w:tblPr>
        <w:tblStyle w:val="4"/>
        <w:tblW w:w="91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2119"/>
        <w:gridCol w:w="2659"/>
        <w:gridCol w:w="2304"/>
        <w:gridCol w:w="16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17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left="630" w:hanging="630" w:hangingChars="300"/>
              <w:rPr>
                <w:b/>
                <w:bCs/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 w:ascii="仿宋_GB2312"/>
                <w:b/>
                <w:bCs/>
                <w:szCs w:val="21"/>
              </w:rPr>
              <w:t>本单位现有硕士、博士学位点情况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序</w:t>
            </w:r>
          </w:p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号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学科名称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授权层次类别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授权批</w:t>
            </w:r>
          </w:p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准时间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全国第五轮学科评估获评等级</w:t>
            </w:r>
            <w:r>
              <w:rPr>
                <w:rStyle w:val="6"/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/>
                <w:szCs w:val="21"/>
              </w:rPr>
              <w:t>化学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硕士一级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XX年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A</w:t>
            </w:r>
          </w:p>
          <w:p>
            <w:pPr>
              <w:spacing w:line="260" w:lineRule="exact"/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2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/>
                <w:szCs w:val="21"/>
              </w:rPr>
              <w:t>工商管理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博士一级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i/>
                <w:szCs w:val="21"/>
              </w:rPr>
            </w:pPr>
            <w:r>
              <w:rPr>
                <w:rFonts w:hint="eastAsia"/>
                <w:bCs/>
                <w:szCs w:val="21"/>
              </w:rPr>
              <w:t>XX年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—</w:t>
            </w:r>
          </w:p>
          <w:p>
            <w:pPr>
              <w:spacing w:line="26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3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4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5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6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after="15"/>
              <w:jc w:val="center"/>
              <w:rPr>
                <w:rFonts w:ascii="仿宋_GB2312" w:eastAsia="仿宋_GB2312"/>
                <w:b w:val="0"/>
                <w:color w:val="FF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7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8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9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10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11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12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13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14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15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16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…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</w:tc>
      </w:tr>
    </w:tbl>
    <w:p>
      <w:pPr>
        <w:rPr>
          <w:vanish/>
        </w:rPr>
      </w:pPr>
      <w:r>
        <w:rPr>
          <w:rStyle w:val="6"/>
          <w:rFonts w:hint="eastAsia"/>
          <w:szCs w:val="21"/>
        </w:rPr>
        <w:t>2</w:t>
      </w:r>
      <w:r>
        <w:rPr>
          <w:rFonts w:hint="eastAsia"/>
          <w:sz w:val="18"/>
          <w:szCs w:val="18"/>
        </w:rPr>
        <w:t>未参加全国第四轮\第五轮学科评估请填写“</w:t>
      </w:r>
      <w:r>
        <w:rPr>
          <w:rFonts w:hint="eastAsia"/>
          <w:bCs/>
          <w:sz w:val="18"/>
          <w:szCs w:val="18"/>
        </w:rPr>
        <w:t>—</w:t>
      </w:r>
      <w:r>
        <w:rPr>
          <w:rFonts w:hint="eastAsia"/>
          <w:sz w:val="18"/>
          <w:szCs w:val="18"/>
        </w:rPr>
        <w:t>”。</w:t>
      </w:r>
      <w:r>
        <w:rPr>
          <w:color w:val="000000"/>
          <w:sz w:val="18"/>
          <w:szCs w:val="18"/>
        </w:rPr>
        <w:br w:type="page"/>
      </w:r>
      <w:r>
        <w:rPr>
          <w:rFonts w:hint="eastAsia" w:hAnsi="宋体" w:cs="宋体"/>
          <w:b/>
          <w:bCs/>
          <w:color w:val="000000"/>
          <w:sz w:val="28"/>
          <w:szCs w:val="28"/>
        </w:rPr>
        <w:t>Ⅲ</w:t>
      </w:r>
      <w:r>
        <w:rPr>
          <w:rFonts w:eastAsia="黑体"/>
          <w:b/>
          <w:kern w:val="0"/>
          <w:sz w:val="28"/>
          <w:szCs w:val="28"/>
        </w:rPr>
        <w:t xml:space="preserve">  </w:t>
      </w:r>
      <w:r>
        <w:rPr>
          <w:rFonts w:hint="eastAsia" w:eastAsia="黑体"/>
          <w:b/>
          <w:kern w:val="0"/>
          <w:sz w:val="28"/>
          <w:szCs w:val="28"/>
        </w:rPr>
        <w:t>专业建设情况</w:t>
      </w:r>
    </w:p>
    <w:p>
      <w:pPr>
        <w:spacing w:line="300" w:lineRule="exact"/>
        <w:rPr>
          <w:rFonts w:ascii="宋体" w:hAnsi="宋体"/>
          <w:sz w:val="18"/>
          <w:szCs w:val="18"/>
        </w:rPr>
      </w:pPr>
    </w:p>
    <w:tbl>
      <w:tblPr>
        <w:tblStyle w:val="4"/>
        <w:tblW w:w="91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2457"/>
        <w:gridCol w:w="2044"/>
        <w:gridCol w:w="1076"/>
        <w:gridCol w:w="1315"/>
        <w:gridCol w:w="18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17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left="630" w:hanging="630" w:hangingChars="300"/>
              <w:rPr>
                <w:b/>
                <w:bCs/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 w:ascii="仿宋_GB2312"/>
                <w:b/>
                <w:bCs/>
                <w:szCs w:val="21"/>
              </w:rPr>
              <w:t>本单位现有专业情况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序</w:t>
            </w:r>
          </w:p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专业名称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学位授予门类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获批年份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修业年限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国家级/市级一流专业获批时间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化学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理学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XX年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4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XX年(国)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工商管理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管理学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XX年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4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XX年(市)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3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4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5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6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15"/>
              <w:jc w:val="center"/>
              <w:rPr>
                <w:rFonts w:ascii="仿宋_GB2312" w:eastAsia="仿宋_GB2312"/>
                <w:b w:val="0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after="15"/>
              <w:jc w:val="center"/>
              <w:rPr>
                <w:rFonts w:ascii="仿宋_GB2312" w:eastAsia="仿宋_GB2312"/>
                <w:b w:val="0"/>
                <w:color w:val="FF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7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8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9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10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13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14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15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16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17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…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</w:tc>
      </w:tr>
    </w:tbl>
    <w:p>
      <w:pPr>
        <w:snapToGrid w:val="0"/>
        <w:spacing w:line="312" w:lineRule="auto"/>
        <w:jc w:val="center"/>
        <w:rPr>
          <w:rFonts w:eastAsia="黑体"/>
          <w:b/>
          <w:kern w:val="0"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kern w:val="0"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kern w:val="0"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kern w:val="0"/>
          <w:sz w:val="28"/>
          <w:szCs w:val="28"/>
        </w:rPr>
      </w:pPr>
    </w:p>
    <w:tbl>
      <w:tblPr>
        <w:tblStyle w:val="4"/>
        <w:tblW w:w="91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2457"/>
        <w:gridCol w:w="2044"/>
        <w:gridCol w:w="1076"/>
        <w:gridCol w:w="1315"/>
        <w:gridCol w:w="18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17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left="632" w:hanging="632" w:hangingChars="300"/>
              <w:rPr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近五年来撤销或调整专业情况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序</w:t>
            </w:r>
          </w:p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专业名称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学位授予门类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  <w:r>
              <w:rPr>
                <w:rFonts w:hint="eastAsia" w:ascii="仿宋_GB2312" w:hAnsi="宋体" w:cs="宋体"/>
                <w:bCs/>
                <w:szCs w:val="21"/>
              </w:rPr>
              <w:t>年份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修业年限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化学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理学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XX年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4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撤销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工商管理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管理学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XX年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4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262626"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调整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3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4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5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Cs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6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15"/>
              <w:jc w:val="center"/>
              <w:rPr>
                <w:rFonts w:ascii="仿宋_GB2312" w:eastAsia="仿宋_GB2312"/>
                <w:b w:val="0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after="15"/>
              <w:jc w:val="center"/>
              <w:rPr>
                <w:rFonts w:ascii="仿宋_GB2312" w:eastAsia="仿宋_GB2312"/>
                <w:b w:val="0"/>
                <w:color w:val="FF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7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8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9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10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13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14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15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16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17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…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</w:tc>
      </w:tr>
    </w:tbl>
    <w:p>
      <w:pPr>
        <w:snapToGrid w:val="0"/>
        <w:spacing w:line="312" w:lineRule="auto"/>
        <w:jc w:val="center"/>
        <w:rPr>
          <w:rFonts w:eastAsia="黑体"/>
          <w:b/>
          <w:kern w:val="0"/>
          <w:sz w:val="28"/>
          <w:szCs w:val="28"/>
        </w:rPr>
      </w:pPr>
      <w:r>
        <w:rPr>
          <w:rFonts w:eastAsia="黑体"/>
          <w:b/>
          <w:kern w:val="0"/>
          <w:sz w:val="28"/>
          <w:szCs w:val="28"/>
        </w:rPr>
        <w:br w:type="page"/>
      </w:r>
      <w:r>
        <w:rPr>
          <w:rFonts w:hint="eastAsia" w:hAnsi="宋体" w:cs="宋体"/>
          <w:b/>
          <w:bCs/>
          <w:color w:val="000000"/>
          <w:sz w:val="28"/>
          <w:szCs w:val="28"/>
        </w:rPr>
        <w:t>Ⅳ</w:t>
      </w:r>
      <w:r>
        <w:rPr>
          <w:rFonts w:eastAsia="黑体"/>
          <w:b/>
          <w:kern w:val="0"/>
          <w:sz w:val="28"/>
          <w:szCs w:val="28"/>
        </w:rPr>
        <w:t xml:space="preserve">  师资队伍与水平</w:t>
      </w:r>
    </w:p>
    <w:tbl>
      <w:tblPr>
        <w:tblStyle w:val="4"/>
        <w:tblpPr w:leftFromText="180" w:rightFromText="180" w:vertAnchor="text" w:tblpXSpec="center" w:tblpY="1"/>
        <w:tblOverlap w:val="never"/>
        <w:tblW w:w="8675" w:type="dxa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8"/>
        <w:gridCol w:w="1120"/>
        <w:gridCol w:w="810"/>
        <w:gridCol w:w="372"/>
        <w:gridCol w:w="519"/>
        <w:gridCol w:w="850"/>
        <w:gridCol w:w="768"/>
        <w:gridCol w:w="83"/>
        <w:gridCol w:w="992"/>
        <w:gridCol w:w="227"/>
        <w:gridCol w:w="765"/>
        <w:gridCol w:w="807"/>
        <w:gridCol w:w="89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867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华文仿宋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Ⅳ</w:t>
            </w:r>
            <w:r>
              <w:rPr>
                <w:b/>
                <w:bCs/>
                <w:szCs w:val="21"/>
              </w:rPr>
              <w:t>-1</w:t>
            </w:r>
            <w:r>
              <w:rPr>
                <w:rFonts w:hint="eastAsia"/>
                <w:b/>
                <w:bCs/>
                <w:szCs w:val="21"/>
              </w:rPr>
              <w:t xml:space="preserve">  专任教师基本情况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</w:trPr>
        <w:tc>
          <w:tcPr>
            <w:tcW w:w="158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及称号</w:t>
            </w:r>
          </w:p>
        </w:tc>
        <w:tc>
          <w:tcPr>
            <w:tcW w:w="81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89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及以下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41至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50岁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51至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60岁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61岁及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12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博士学位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外聘教师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外籍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教师</w:t>
            </w:r>
          </w:p>
        </w:tc>
        <w:tc>
          <w:tcPr>
            <w:tcW w:w="8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业界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教师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正高级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副高级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1588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国家级教学名师</w:t>
            </w:r>
          </w:p>
        </w:tc>
        <w:tc>
          <w:tcPr>
            <w:tcW w:w="810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89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北京教学名师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67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br w:type="page"/>
            </w:r>
            <w:r>
              <w:rPr>
                <w:b/>
                <w:bCs/>
                <w:szCs w:val="21"/>
              </w:rPr>
              <w:br w:type="page"/>
            </w:r>
            <w:r>
              <w:rPr>
                <w:rFonts w:hint="eastAsia" w:ascii="MS Mincho" w:hAnsi="MS Mincho" w:eastAsia="MS Mincho" w:cs="MS Mincho"/>
                <w:b/>
                <w:bCs/>
                <w:szCs w:val="21"/>
              </w:rPr>
              <w:t>Ⅳ</w:t>
            </w:r>
            <w:r>
              <w:rPr>
                <w:b/>
                <w:bCs/>
                <w:szCs w:val="21"/>
              </w:rPr>
              <w:t>-2</w:t>
            </w:r>
            <w:r>
              <w:rPr>
                <w:rFonts w:hint="eastAsia"/>
                <w:b/>
                <w:bCs/>
                <w:szCs w:val="21"/>
              </w:rPr>
              <w:t xml:space="preserve">  省部</w:t>
            </w:r>
            <w:r>
              <w:rPr>
                <w:b/>
                <w:bCs/>
                <w:szCs w:val="21"/>
              </w:rPr>
              <w:t>级</w:t>
            </w:r>
            <w:r>
              <w:rPr>
                <w:rFonts w:hint="eastAsia"/>
                <w:b/>
                <w:bCs/>
                <w:szCs w:val="21"/>
              </w:rPr>
              <w:t>及</w:t>
            </w:r>
            <w:r>
              <w:rPr>
                <w:b/>
                <w:bCs/>
                <w:szCs w:val="21"/>
              </w:rPr>
              <w:t>以上教学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科研团队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 w:cs="宋体"/>
                <w:bCs/>
                <w:kern w:val="2"/>
                <w:szCs w:val="21"/>
              </w:rPr>
            </w:pPr>
            <w:r>
              <w:rPr>
                <w:rFonts w:hint="eastAsia" w:ascii="Times New Roman" w:eastAsia="仿宋_GB2312" w:cs="宋体"/>
                <w:bCs/>
                <w:kern w:val="2"/>
                <w:szCs w:val="21"/>
              </w:rPr>
              <w:t>序号</w:t>
            </w:r>
          </w:p>
        </w:tc>
        <w:tc>
          <w:tcPr>
            <w:tcW w:w="2302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 w:cs="宋体"/>
                <w:bCs/>
                <w:kern w:val="2"/>
                <w:szCs w:val="21"/>
              </w:rPr>
            </w:pPr>
            <w:r>
              <w:rPr>
                <w:rFonts w:hint="eastAsia" w:ascii="Times New Roman" w:eastAsia="仿宋_GB2312" w:cs="宋体"/>
                <w:bCs/>
                <w:kern w:val="2"/>
                <w:szCs w:val="21"/>
              </w:rPr>
              <w:t>团队类别</w:t>
            </w:r>
          </w:p>
        </w:tc>
        <w:tc>
          <w:tcPr>
            <w:tcW w:w="2137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 w:cs="宋体"/>
                <w:bCs/>
                <w:kern w:val="2"/>
                <w:szCs w:val="21"/>
              </w:rPr>
            </w:pPr>
            <w:r>
              <w:rPr>
                <w:rFonts w:hint="eastAsia" w:ascii="Times New Roman" w:eastAsia="仿宋_GB2312" w:cs="宋体"/>
                <w:bCs/>
                <w:kern w:val="2"/>
                <w:szCs w:val="21"/>
              </w:rPr>
              <w:t>团队名称</w:t>
            </w:r>
          </w:p>
        </w:tc>
        <w:tc>
          <w:tcPr>
            <w:tcW w:w="1302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 w:cs="宋体"/>
                <w:bCs/>
                <w:kern w:val="2"/>
                <w:szCs w:val="21"/>
              </w:rPr>
            </w:pPr>
            <w:r>
              <w:rPr>
                <w:rFonts w:hint="eastAsia" w:ascii="Times New Roman" w:eastAsia="仿宋_GB2312" w:cs="宋体"/>
                <w:bCs/>
                <w:kern w:val="2"/>
                <w:szCs w:val="21"/>
              </w:rPr>
              <w:t>带头人</w:t>
            </w:r>
          </w:p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 w:cs="宋体"/>
                <w:bCs/>
                <w:kern w:val="2"/>
                <w:szCs w:val="21"/>
              </w:rPr>
            </w:pPr>
            <w:r>
              <w:rPr>
                <w:rFonts w:hint="eastAsia" w:ascii="Times New Roman" w:eastAsia="仿宋_GB2312" w:cs="宋体"/>
                <w:bCs/>
                <w:kern w:val="2"/>
                <w:szCs w:val="21"/>
              </w:rPr>
              <w:t>姓名</w:t>
            </w:r>
          </w:p>
        </w:tc>
        <w:tc>
          <w:tcPr>
            <w:tcW w:w="157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 w:cs="宋体"/>
                <w:bCs/>
                <w:szCs w:val="21"/>
              </w:rPr>
            </w:pPr>
            <w:r>
              <w:rPr>
                <w:rFonts w:hint="eastAsia" w:ascii="Times New Roman" w:eastAsia="仿宋_GB2312" w:cs="宋体"/>
                <w:bCs/>
                <w:kern w:val="2"/>
                <w:szCs w:val="21"/>
              </w:rPr>
              <w:t>资助时间</w:t>
            </w:r>
            <w:r>
              <w:rPr>
                <w:rStyle w:val="6"/>
                <w:rFonts w:hint="eastAsia"/>
                <w:szCs w:val="21"/>
              </w:rPr>
              <w:t>3</w:t>
            </w:r>
          </w:p>
        </w:tc>
        <w:tc>
          <w:tcPr>
            <w:tcW w:w="894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 w:cs="宋体"/>
                <w:bCs/>
                <w:kern w:val="2"/>
                <w:szCs w:val="21"/>
              </w:rPr>
            </w:pPr>
            <w:r>
              <w:rPr>
                <w:rFonts w:ascii="Times New Roman" w:eastAsia="仿宋_GB2312" w:cs="宋体"/>
                <w:bCs/>
                <w:kern w:val="2"/>
                <w:szCs w:val="21"/>
              </w:rPr>
              <w:t>所属学科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ascii="Times New Roman" w:eastAsia="仿宋_GB2312"/>
                <w:kern w:val="2"/>
                <w:szCs w:val="21"/>
              </w:rPr>
              <w:t>1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bCs/>
                <w:kern w:val="2"/>
                <w:szCs w:val="21"/>
              </w:rPr>
            </w:pPr>
            <w:r>
              <w:rPr>
                <w:rFonts w:hint="eastAsia" w:ascii="Times New Roman" w:eastAsia="仿宋_GB2312"/>
                <w:bCs/>
                <w:kern w:val="2"/>
                <w:szCs w:val="21"/>
              </w:rPr>
              <w:t>优秀教学</w:t>
            </w:r>
            <w:r>
              <w:rPr>
                <w:rFonts w:ascii="Times New Roman" w:eastAsia="仿宋_GB2312"/>
                <w:bCs/>
                <w:kern w:val="2"/>
                <w:szCs w:val="21"/>
              </w:rPr>
              <w:t>团队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bCs/>
                <w:kern w:val="2"/>
                <w:szCs w:val="21"/>
              </w:rPr>
            </w:pPr>
            <w:r>
              <w:rPr>
                <w:rFonts w:ascii="Times New Roman" w:eastAsia="仿宋_GB2312"/>
                <w:bCs/>
                <w:kern w:val="2"/>
                <w:szCs w:val="21"/>
              </w:rPr>
              <w:t>XXXX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XXX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180</w:t>
            </w:r>
            <w:r>
              <w:rPr>
                <w:color w:val="000000"/>
                <w:szCs w:val="21"/>
              </w:rPr>
              <w:t>1-20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12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18</w:t>
            </w:r>
            <w:r>
              <w:rPr>
                <w:color w:val="000000"/>
                <w:szCs w:val="21"/>
              </w:rPr>
              <w:t>01-20</w:t>
            </w:r>
            <w:r>
              <w:rPr>
                <w:rFonts w:hint="eastAsia"/>
                <w:color w:val="000000"/>
                <w:szCs w:val="21"/>
              </w:rPr>
              <w:t>21</w:t>
            </w: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89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ascii="Times New Roman" w:eastAsia="仿宋_GB2312"/>
                <w:kern w:val="2"/>
                <w:szCs w:val="21"/>
              </w:rPr>
              <w:t>2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szCs w:val="21"/>
              </w:rPr>
              <w:t>XXX</w:t>
            </w:r>
            <w:r>
              <w:rPr>
                <w:rFonts w:hint="eastAsia"/>
                <w:bCs/>
                <w:szCs w:val="21"/>
              </w:rPr>
              <w:t>市</w:t>
            </w:r>
            <w:r>
              <w:rPr>
                <w:szCs w:val="21"/>
              </w:rPr>
              <w:t>创新</w:t>
            </w:r>
            <w:r>
              <w:rPr>
                <w:color w:val="000000"/>
                <w:szCs w:val="21"/>
              </w:rPr>
              <w:t>团队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szCs w:val="21"/>
              </w:rPr>
              <w:t>XXXX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XXX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20</w:t>
            </w:r>
            <w:r>
              <w:rPr>
                <w:rFonts w:hint="eastAsia" w:ascii="Times New Roman" w:eastAsia="仿宋_GB2312"/>
                <w:szCs w:val="21"/>
              </w:rPr>
              <w:t>18</w:t>
            </w:r>
            <w:r>
              <w:rPr>
                <w:rFonts w:ascii="Times New Roman" w:eastAsia="仿宋_GB2312"/>
                <w:szCs w:val="21"/>
              </w:rPr>
              <w:t>06</w:t>
            </w:r>
          </w:p>
        </w:tc>
        <w:tc>
          <w:tcPr>
            <w:tcW w:w="89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ascii="Times New Roman" w:eastAsia="仿宋_GB2312"/>
                <w:kern w:val="2"/>
                <w:szCs w:val="21"/>
              </w:rPr>
              <w:t>3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ind w:firstLine="315" w:firstLineChars="150"/>
              <w:textAlignment w:val="auto"/>
              <w:rPr>
                <w:rFonts w:ascii="Times New Roman" w:eastAsia="仿宋_GB2312"/>
                <w:color w:val="000000"/>
                <w:kern w:val="2"/>
                <w:szCs w:val="21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color w:val="000000"/>
                <w:kern w:val="2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color w:val="000000"/>
                <w:kern w:val="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ascii="Times New Roman" w:eastAsia="仿宋_GB2312"/>
                <w:kern w:val="2"/>
                <w:szCs w:val="21"/>
              </w:rPr>
              <w:t>4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ind w:firstLine="315" w:firstLineChars="150"/>
              <w:textAlignment w:val="auto"/>
              <w:rPr>
                <w:rFonts w:ascii="Times New Roman" w:eastAsia="仿宋_GB2312"/>
                <w:color w:val="000000"/>
                <w:kern w:val="2"/>
                <w:szCs w:val="21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color w:val="000000"/>
                <w:kern w:val="2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color w:val="000000"/>
                <w:kern w:val="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textAlignment w:val="auto"/>
              <w:rPr>
                <w:rFonts w:ascii="Times New Roman" w:eastAsia="仿宋_GB2312"/>
                <w:kern w:val="2"/>
                <w:szCs w:val="21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textAlignment w:val="auto"/>
              <w:rPr>
                <w:rFonts w:ascii="Times New Roman" w:eastAsia="仿宋_GB2312"/>
                <w:kern w:val="2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textAlignment w:val="auto"/>
              <w:rPr>
                <w:rFonts w:ascii="Times New Roman" w:eastAsia="仿宋_GB2312"/>
                <w:kern w:val="2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textAlignment w:val="auto"/>
              <w:rPr>
                <w:rFonts w:ascii="Times New Roman" w:eastAsia="仿宋_GB2312"/>
                <w:kern w:val="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napToGrid w:val="0"/>
        <w:spacing w:line="312" w:lineRule="auto"/>
        <w:jc w:val="left"/>
      </w:pPr>
    </w:p>
    <w:p>
      <w:pPr>
        <w:snapToGrid w:val="0"/>
        <w:spacing w:line="312" w:lineRule="auto"/>
        <w:jc w:val="left"/>
        <w:rPr>
          <w:color w:val="000000"/>
          <w:sz w:val="18"/>
          <w:szCs w:val="18"/>
        </w:rPr>
      </w:pPr>
      <w:r>
        <w:rPr>
          <w:rStyle w:val="6"/>
          <w:rFonts w:hint="eastAsia"/>
          <w:szCs w:val="21"/>
        </w:rPr>
        <w:t>3</w:t>
      </w:r>
      <w:r>
        <w:rPr>
          <w:rFonts w:hint="eastAsia"/>
          <w:color w:val="000000"/>
          <w:spacing w:val="-2"/>
          <w:sz w:val="18"/>
          <w:szCs w:val="18"/>
        </w:rPr>
        <w:t>“</w:t>
      </w:r>
      <w:r>
        <w:rPr>
          <w:color w:val="000000"/>
          <w:spacing w:val="-2"/>
          <w:sz w:val="18"/>
          <w:szCs w:val="18"/>
        </w:rPr>
        <w:t>资助</w:t>
      </w:r>
      <w:r>
        <w:rPr>
          <w:rFonts w:hint="eastAsia"/>
          <w:color w:val="000000"/>
          <w:spacing w:val="-2"/>
          <w:sz w:val="18"/>
          <w:szCs w:val="18"/>
        </w:rPr>
        <w:t>时间”不限于近5年内，</w:t>
      </w:r>
      <w:r>
        <w:rPr>
          <w:color w:val="000000"/>
          <w:spacing w:val="-2"/>
          <w:sz w:val="18"/>
          <w:szCs w:val="18"/>
        </w:rPr>
        <w:t>可依据实际资助情况填写历次资助时间</w:t>
      </w:r>
      <w:r>
        <w:rPr>
          <w:color w:val="000000"/>
          <w:sz w:val="18"/>
          <w:szCs w:val="18"/>
        </w:rPr>
        <w:t>。</w:t>
      </w:r>
    </w:p>
    <w:p>
      <w:pPr>
        <w:snapToGrid w:val="0"/>
        <w:spacing w:line="312" w:lineRule="auto"/>
        <w:jc w:val="left"/>
        <w:rPr>
          <w:color w:val="000000"/>
          <w:sz w:val="18"/>
          <w:szCs w:val="18"/>
        </w:rPr>
      </w:pPr>
    </w:p>
    <w:p>
      <w:pPr>
        <w:snapToGrid w:val="0"/>
        <w:spacing w:line="312" w:lineRule="auto"/>
        <w:jc w:val="left"/>
        <w:rPr>
          <w:color w:val="000000"/>
          <w:sz w:val="18"/>
          <w:szCs w:val="18"/>
        </w:rPr>
      </w:pPr>
    </w:p>
    <w:p>
      <w:pPr>
        <w:snapToGrid w:val="0"/>
        <w:spacing w:line="312" w:lineRule="auto"/>
        <w:jc w:val="left"/>
        <w:rPr>
          <w:color w:val="000000"/>
          <w:sz w:val="18"/>
          <w:szCs w:val="18"/>
        </w:rPr>
      </w:pP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069"/>
        <w:gridCol w:w="863"/>
        <w:gridCol w:w="913"/>
        <w:gridCol w:w="668"/>
        <w:gridCol w:w="801"/>
        <w:gridCol w:w="1798"/>
        <w:gridCol w:w="142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9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/>
                <w:bCs/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szCs w:val="21"/>
              </w:rPr>
              <w:br w:type="page"/>
            </w:r>
            <w:r>
              <w:rPr>
                <w:rFonts w:hint="eastAsia"/>
                <w:b/>
                <w:bCs/>
                <w:szCs w:val="21"/>
              </w:rPr>
              <w:t>Ⅳ</w:t>
            </w:r>
            <w:r>
              <w:rPr>
                <w:b/>
                <w:bCs/>
                <w:szCs w:val="21"/>
              </w:rPr>
              <w:t>-</w:t>
            </w:r>
            <w:r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 w:ascii="仿宋_GB2312"/>
                <w:b/>
                <w:bCs/>
                <w:szCs w:val="21"/>
              </w:rPr>
              <w:t xml:space="preserve"> 代表性教师情况</w:t>
            </w:r>
            <w:r>
              <w:rPr>
                <w:rFonts w:hint="eastAsia" w:ascii="仿宋_GB2312"/>
                <w:bCs/>
                <w:szCs w:val="21"/>
              </w:rPr>
              <w:t>（限填</w:t>
            </w:r>
            <w:r>
              <w:rPr>
                <w:rFonts w:hint="eastAsia" w:eastAsia="楷体_GB2312"/>
                <w:bCs/>
                <w:szCs w:val="21"/>
              </w:rPr>
              <w:t>20</w:t>
            </w:r>
            <w:r>
              <w:rPr>
                <w:rFonts w:hint="eastAsia" w:ascii="仿宋_GB2312"/>
                <w:bCs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2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序号</w:t>
            </w:r>
          </w:p>
        </w:tc>
        <w:tc>
          <w:tcPr>
            <w:tcW w:w="106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姓名</w:t>
            </w:r>
          </w:p>
        </w:tc>
        <w:tc>
          <w:tcPr>
            <w:tcW w:w="86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年龄</w:t>
            </w:r>
          </w:p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(岁)</w:t>
            </w:r>
          </w:p>
        </w:tc>
        <w:tc>
          <w:tcPr>
            <w:tcW w:w="91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专业技术职务</w:t>
            </w:r>
          </w:p>
        </w:tc>
        <w:tc>
          <w:tcPr>
            <w:tcW w:w="66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导师类别</w:t>
            </w:r>
          </w:p>
        </w:tc>
        <w:tc>
          <w:tcPr>
            <w:tcW w:w="8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最高</w:t>
            </w:r>
          </w:p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学位</w:t>
            </w:r>
          </w:p>
        </w:tc>
        <w:tc>
          <w:tcPr>
            <w:tcW w:w="179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学术头衔或人才称号</w:t>
            </w:r>
            <w:r>
              <w:rPr>
                <w:rStyle w:val="6"/>
                <w:rFonts w:hint="eastAsia"/>
                <w:szCs w:val="21"/>
              </w:rPr>
              <w:t>4</w:t>
            </w:r>
          </w:p>
        </w:tc>
        <w:tc>
          <w:tcPr>
            <w:tcW w:w="142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所属学科或专业</w:t>
            </w:r>
            <w:r>
              <w:rPr>
                <w:rStyle w:val="6"/>
                <w:rFonts w:hint="eastAsia"/>
                <w:szCs w:val="21"/>
              </w:rPr>
              <w:t>5</w:t>
            </w:r>
          </w:p>
        </w:tc>
        <w:tc>
          <w:tcPr>
            <w:tcW w:w="158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国内外主要</w:t>
            </w:r>
          </w:p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学术兼职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1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2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3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4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pStyle w:val="7"/>
              <w:spacing w:before="0" w:after="0" w:line="24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"/>
                <w:kern w:val="2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5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6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ind w:left="-107" w:leftChars="-51" w:right="-101" w:rightChars="-48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7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8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9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ind w:left="-107" w:leftChars="-51" w:right="-101" w:rightChars="-48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10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11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eastAsia="仿宋"/>
                <w:kern w:val="0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eastAsia="仿宋"/>
                <w:kern w:val="0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"/>
                <w:kern w:val="2"/>
                <w:szCs w:val="21"/>
              </w:rPr>
            </w:pPr>
            <w:r>
              <w:rPr>
                <w:rFonts w:hint="eastAsia" w:ascii="Times New Roman" w:eastAsia="仿宋"/>
                <w:kern w:val="2"/>
                <w:szCs w:val="21"/>
              </w:rPr>
              <w:t>12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仿宋_GB2312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"/>
                <w:kern w:val="2"/>
                <w:szCs w:val="21"/>
              </w:rPr>
            </w:pPr>
            <w:r>
              <w:rPr>
                <w:rFonts w:hint="eastAsia" w:ascii="Times New Roman" w:eastAsia="仿宋"/>
                <w:kern w:val="2"/>
                <w:szCs w:val="21"/>
              </w:rPr>
              <w:t>13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hAnsi="仿宋" w:eastAsia="仿宋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"/>
                <w:kern w:val="2"/>
                <w:szCs w:val="21"/>
              </w:rPr>
            </w:pPr>
            <w:r>
              <w:rPr>
                <w:rFonts w:hint="eastAsia" w:ascii="Times New Roman" w:eastAsia="仿宋"/>
                <w:kern w:val="2"/>
                <w:szCs w:val="21"/>
              </w:rPr>
              <w:t>14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"/>
                <w:kern w:val="2"/>
                <w:szCs w:val="21"/>
              </w:rPr>
            </w:pPr>
            <w:r>
              <w:rPr>
                <w:rFonts w:hint="eastAsia" w:ascii="Times New Roman" w:eastAsia="仿宋"/>
                <w:kern w:val="2"/>
                <w:szCs w:val="21"/>
              </w:rPr>
              <w:t>15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pacing w:before="0" w:after="0" w:line="240" w:lineRule="exact"/>
              <w:jc w:val="center"/>
              <w:textAlignment w:val="auto"/>
              <w:rPr>
                <w:rFonts w:ascii="Times New Roman" w:eastAsia="仿宋"/>
                <w:kern w:val="2"/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>
      <w:pPr>
        <w:adjustRightInd w:val="0"/>
        <w:snapToGrid w:val="0"/>
        <w:spacing w:line="300" w:lineRule="exact"/>
        <w:ind w:left="587" w:hanging="586" w:hangingChars="326"/>
        <w:rPr>
          <w:rFonts w:ascii="宋体" w:hAnsi="宋体"/>
          <w:color w:val="0000CC"/>
          <w:sz w:val="18"/>
          <w:szCs w:val="18"/>
        </w:rPr>
      </w:pPr>
    </w:p>
    <w:p>
      <w:pPr>
        <w:adjustRightInd w:val="0"/>
        <w:snapToGrid w:val="0"/>
        <w:spacing w:line="300" w:lineRule="exact"/>
        <w:ind w:left="587" w:hanging="586" w:hangingChars="326"/>
        <w:rPr>
          <w:rFonts w:ascii="宋体" w:hAnsi="宋体"/>
          <w:color w:val="0000CC"/>
          <w:sz w:val="18"/>
          <w:szCs w:val="18"/>
        </w:rPr>
      </w:pPr>
    </w:p>
    <w:p>
      <w:pPr>
        <w:snapToGrid w:val="0"/>
        <w:spacing w:line="240" w:lineRule="exact"/>
        <w:rPr>
          <w:rStyle w:val="6"/>
        </w:rPr>
      </w:pPr>
      <w:r>
        <w:rPr>
          <w:rStyle w:val="6"/>
          <w:rFonts w:hint="eastAsia"/>
          <w:szCs w:val="21"/>
        </w:rPr>
        <w:t>4</w:t>
      </w:r>
      <w:r>
        <w:rPr>
          <w:rStyle w:val="6"/>
          <w:rFonts w:hint="eastAsia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“学术头衔</w:t>
      </w:r>
      <w:r>
        <w:rPr>
          <w:rFonts w:hint="eastAsia" w:ascii="宋体" w:hAnsi="宋体"/>
          <w:sz w:val="18"/>
          <w:szCs w:val="18"/>
        </w:rPr>
        <w:t>或人才称号</w:t>
      </w:r>
      <w:r>
        <w:rPr>
          <w:rFonts w:ascii="宋体" w:hAnsi="宋体"/>
          <w:sz w:val="18"/>
          <w:szCs w:val="18"/>
        </w:rPr>
        <w:t>”填写</w:t>
      </w:r>
      <w:r>
        <w:rPr>
          <w:rFonts w:hint="eastAsia" w:ascii="宋体" w:hAnsi="宋体"/>
          <w:sz w:val="18"/>
          <w:szCs w:val="18"/>
        </w:rPr>
        <w:t>两院院士、长江学者特聘教授等。一人有多项</w:t>
      </w:r>
      <w:r>
        <w:rPr>
          <w:rFonts w:ascii="宋体" w:hAnsi="宋体"/>
          <w:sz w:val="18"/>
          <w:szCs w:val="18"/>
        </w:rPr>
        <w:t>“学术头衔</w:t>
      </w:r>
      <w:r>
        <w:rPr>
          <w:rFonts w:hint="eastAsia" w:ascii="宋体" w:hAnsi="宋体"/>
          <w:sz w:val="18"/>
          <w:szCs w:val="18"/>
        </w:rPr>
        <w:t>或人才称号</w:t>
      </w:r>
      <w:r>
        <w:rPr>
          <w:rFonts w:ascii="宋体" w:hAnsi="宋体"/>
          <w:sz w:val="18"/>
          <w:szCs w:val="18"/>
        </w:rPr>
        <w:t>”或多项</w:t>
      </w:r>
      <w:r>
        <w:rPr>
          <w:rFonts w:hint="eastAsia" w:ascii="宋体" w:hAnsi="宋体"/>
          <w:sz w:val="18"/>
          <w:szCs w:val="18"/>
        </w:rPr>
        <w:t>“</w:t>
      </w:r>
      <w:r>
        <w:rPr>
          <w:rFonts w:ascii="宋体" w:hAnsi="宋体"/>
          <w:sz w:val="18"/>
          <w:szCs w:val="18"/>
        </w:rPr>
        <w:t>国内外主要学术兼职</w:t>
      </w:r>
      <w:r>
        <w:rPr>
          <w:rFonts w:hint="eastAsia" w:ascii="宋体" w:hAnsi="宋体"/>
          <w:sz w:val="18"/>
          <w:szCs w:val="18"/>
        </w:rPr>
        <w:t>”的，最多填写两项。</w:t>
      </w:r>
    </w:p>
    <w:p>
      <w:pPr>
        <w:snapToGrid w:val="0"/>
        <w:spacing w:line="240" w:lineRule="exact"/>
        <w:rPr>
          <w:rFonts w:ascii="宋体" w:hAnsi="宋体"/>
          <w:sz w:val="18"/>
          <w:szCs w:val="18"/>
        </w:rPr>
      </w:pPr>
      <w:r>
        <w:rPr>
          <w:rStyle w:val="6"/>
          <w:rFonts w:hint="eastAsia"/>
          <w:szCs w:val="21"/>
        </w:rPr>
        <w:t>5</w:t>
      </w:r>
      <w:r>
        <w:rPr>
          <w:rFonts w:hint="eastAsia" w:ascii="宋体" w:hAnsi="宋体"/>
          <w:sz w:val="18"/>
          <w:szCs w:val="18"/>
        </w:rPr>
        <w:t>“所属学科或专业”填写所属一级学科或专业学位类别。</w:t>
      </w:r>
    </w:p>
    <w:p>
      <w:pPr>
        <w:snapToGrid w:val="0"/>
        <w:spacing w:line="312" w:lineRule="auto"/>
        <w:jc w:val="center"/>
        <w:rPr>
          <w:rFonts w:cs="宋体"/>
          <w:b/>
          <w:bCs/>
          <w:sz w:val="28"/>
        </w:rPr>
      </w:pPr>
    </w:p>
    <w:p>
      <w:pPr>
        <w:snapToGrid w:val="0"/>
        <w:spacing w:line="312" w:lineRule="auto"/>
        <w:jc w:val="left"/>
        <w:rPr>
          <w:color w:val="0000FF"/>
          <w:sz w:val="18"/>
          <w:szCs w:val="18"/>
        </w:rPr>
      </w:pPr>
    </w:p>
    <w:p>
      <w:pPr>
        <w:snapToGrid w:val="0"/>
        <w:spacing w:line="312" w:lineRule="auto"/>
        <w:jc w:val="left"/>
        <w:rPr>
          <w:color w:val="0000FF"/>
          <w:sz w:val="18"/>
          <w:szCs w:val="18"/>
        </w:rPr>
      </w:pPr>
    </w:p>
    <w:p>
      <w:pPr>
        <w:snapToGrid w:val="0"/>
        <w:spacing w:line="312" w:lineRule="auto"/>
        <w:jc w:val="left"/>
        <w:rPr>
          <w:color w:val="0000FF"/>
          <w:sz w:val="18"/>
          <w:szCs w:val="18"/>
        </w:rPr>
      </w:pPr>
    </w:p>
    <w:p>
      <w:pPr>
        <w:snapToGrid w:val="0"/>
        <w:spacing w:line="312" w:lineRule="auto"/>
        <w:jc w:val="left"/>
        <w:rPr>
          <w:color w:val="0000FF"/>
          <w:sz w:val="18"/>
          <w:szCs w:val="18"/>
        </w:rPr>
      </w:pPr>
    </w:p>
    <w:p>
      <w:pPr>
        <w:snapToGrid w:val="0"/>
        <w:spacing w:line="312" w:lineRule="auto"/>
        <w:jc w:val="left"/>
        <w:rPr>
          <w:color w:val="0000FF"/>
          <w:sz w:val="18"/>
          <w:szCs w:val="18"/>
        </w:rPr>
      </w:pPr>
    </w:p>
    <w:p>
      <w:pPr>
        <w:snapToGrid w:val="0"/>
        <w:spacing w:line="312" w:lineRule="auto"/>
        <w:jc w:val="left"/>
        <w:rPr>
          <w:color w:val="0000FF"/>
          <w:sz w:val="18"/>
          <w:szCs w:val="18"/>
        </w:rPr>
      </w:pPr>
    </w:p>
    <w:p>
      <w:pPr>
        <w:snapToGrid w:val="0"/>
        <w:spacing w:line="312" w:lineRule="auto"/>
        <w:jc w:val="center"/>
        <w:rPr>
          <w:rFonts w:eastAsia="黑体"/>
          <w:b/>
          <w:kern w:val="0"/>
          <w:sz w:val="28"/>
          <w:szCs w:val="28"/>
        </w:rPr>
      </w:pPr>
      <w:r>
        <w:rPr>
          <w:rFonts w:hint="eastAsia" w:cs="宋体"/>
          <w:b/>
          <w:bCs/>
          <w:sz w:val="28"/>
        </w:rPr>
        <w:t>Ⅴ</w:t>
      </w:r>
      <w:r>
        <w:rPr>
          <w:rFonts w:eastAsia="黑体"/>
          <w:b/>
          <w:kern w:val="0"/>
          <w:sz w:val="28"/>
          <w:szCs w:val="28"/>
        </w:rPr>
        <w:t xml:space="preserve"> </w:t>
      </w:r>
      <w:r>
        <w:rPr>
          <w:rFonts w:hint="eastAsia" w:eastAsia="黑体"/>
          <w:b/>
          <w:kern w:val="0"/>
          <w:sz w:val="28"/>
          <w:szCs w:val="28"/>
        </w:rPr>
        <w:t xml:space="preserve"> </w:t>
      </w:r>
      <w:r>
        <w:rPr>
          <w:rFonts w:eastAsia="黑体"/>
          <w:b/>
          <w:kern w:val="0"/>
          <w:sz w:val="28"/>
          <w:szCs w:val="28"/>
        </w:rPr>
        <w:t>人才培养</w:t>
      </w:r>
      <w:r>
        <w:rPr>
          <w:rFonts w:hint="eastAsia" w:eastAsia="黑体"/>
          <w:b/>
          <w:kern w:val="0"/>
          <w:sz w:val="28"/>
          <w:szCs w:val="28"/>
        </w:rPr>
        <w:t>与</w:t>
      </w:r>
      <w:r>
        <w:rPr>
          <w:rFonts w:eastAsia="黑体"/>
          <w:b/>
          <w:kern w:val="0"/>
          <w:sz w:val="28"/>
          <w:szCs w:val="28"/>
        </w:rPr>
        <w:t>质量</w:t>
      </w:r>
    </w:p>
    <w:tbl>
      <w:tblPr>
        <w:tblStyle w:val="4"/>
        <w:tblW w:w="9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8"/>
        <w:gridCol w:w="1843"/>
        <w:gridCol w:w="992"/>
        <w:gridCol w:w="1984"/>
        <w:gridCol w:w="1560"/>
        <w:gridCol w:w="992"/>
        <w:gridCol w:w="1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963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Cs w:val="21"/>
              </w:rPr>
              <w:t>近五年获得的省部</w:t>
            </w:r>
            <w:r>
              <w:rPr>
                <w:rFonts w:ascii="仿宋_GB2312" w:hAnsi="宋体" w:cs="宋体"/>
                <w:b/>
                <w:bCs/>
                <w:szCs w:val="21"/>
              </w:rPr>
              <w:t>级及以上</w:t>
            </w:r>
            <w:r>
              <w:rPr>
                <w:rFonts w:hint="eastAsia" w:ascii="仿宋_GB2312" w:hAnsi="宋体" w:cs="宋体"/>
                <w:b/>
                <w:bCs/>
                <w:szCs w:val="21"/>
              </w:rPr>
              <w:t>教学成果奖</w:t>
            </w:r>
            <w:r>
              <w:rPr>
                <w:rStyle w:val="6"/>
                <w:rFonts w:hint="eastAsia"/>
                <w:szCs w:val="21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exact"/>
          <w:jc w:val="center"/>
        </w:trPr>
        <w:tc>
          <w:tcPr>
            <w:tcW w:w="3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奖励类别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等级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获奖成果名称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完成人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获奖年度</w:t>
            </w:r>
          </w:p>
        </w:tc>
        <w:tc>
          <w:tcPr>
            <w:tcW w:w="18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主要</w:t>
            </w:r>
          </w:p>
          <w:p>
            <w:pPr>
              <w:widowControl/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支撑学科或专业</w:t>
            </w:r>
            <w:r>
              <w:rPr>
                <w:rStyle w:val="6"/>
                <w:rFonts w:hint="eastAsia"/>
                <w:szCs w:val="21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3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Cs w:val="21"/>
              </w:rPr>
            </w:pPr>
            <w:r>
              <w:rPr>
                <w:rFonts w:hint="eastAsia" w:ascii="仿宋_GB2312" w:hAnsi="宋体"/>
                <w:bCs/>
                <w:szCs w:val="21"/>
              </w:rPr>
              <w:t>国家级教学成果奖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Cs w:val="21"/>
              </w:rPr>
            </w:pPr>
            <w:r>
              <w:rPr>
                <w:rFonts w:hint="eastAsia" w:ascii="仿宋_GB2312" w:hAnsi="宋体"/>
                <w:bCs/>
                <w:szCs w:val="21"/>
              </w:rPr>
              <w:t>一等</w:t>
            </w:r>
            <w:r>
              <w:rPr>
                <w:rFonts w:hint="eastAsia" w:ascii="仿宋_GB2312"/>
                <w:szCs w:val="21"/>
              </w:rPr>
              <w:t>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XXXX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XX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XX年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3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/>
                <w:bCs/>
                <w:szCs w:val="21"/>
              </w:rPr>
              <w:t>研究生教育成果奖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bCs/>
                <w:szCs w:val="21"/>
              </w:rPr>
            </w:pPr>
            <w:r>
              <w:rPr>
                <w:rFonts w:hint="eastAsia" w:ascii="仿宋_GB2312" w:hAnsi="宋体"/>
                <w:bCs/>
                <w:szCs w:val="21"/>
              </w:rPr>
              <w:t>二等</w:t>
            </w:r>
            <w:r>
              <w:rPr>
                <w:rFonts w:hint="eastAsia" w:ascii="仿宋_GB2312"/>
                <w:szCs w:val="21"/>
              </w:rPr>
              <w:t>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XXXX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XX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XX年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3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XXX省高等学校</w:t>
            </w:r>
          </w:p>
          <w:p>
            <w:pPr>
              <w:jc w:val="center"/>
              <w:rPr>
                <w:rFonts w:ascii="仿宋_GB2312" w:hAnsi="宋体"/>
                <w:bCs/>
                <w:szCs w:val="21"/>
              </w:rPr>
            </w:pPr>
            <w:r>
              <w:rPr>
                <w:rFonts w:hint="eastAsia" w:ascii="仿宋_GB2312" w:hAnsi="宋体"/>
                <w:bCs/>
                <w:szCs w:val="21"/>
              </w:rPr>
              <w:t>教学成果奖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Cs w:val="21"/>
              </w:rPr>
            </w:pPr>
            <w:r>
              <w:rPr>
                <w:rFonts w:hint="eastAsia" w:ascii="仿宋_GB2312" w:hAnsi="宋体"/>
                <w:bCs/>
                <w:szCs w:val="21"/>
              </w:rPr>
              <w:t>一等</w:t>
            </w:r>
            <w:r>
              <w:rPr>
                <w:rFonts w:hint="eastAsia" w:ascii="仿宋_GB2312"/>
                <w:szCs w:val="21"/>
              </w:rPr>
              <w:t>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XXXX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XX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XX年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3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行业教学成果奖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3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3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3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3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39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</w:pPr>
    </w:p>
    <w:p>
      <w:pPr>
        <w:spacing w:line="240" w:lineRule="exact"/>
        <w:rPr>
          <w:szCs w:val="21"/>
        </w:rPr>
      </w:pPr>
    </w:p>
    <w:p>
      <w:pPr>
        <w:spacing w:line="240" w:lineRule="exact"/>
        <w:rPr>
          <w:szCs w:val="21"/>
        </w:rPr>
      </w:pPr>
    </w:p>
    <w:p>
      <w:pPr>
        <w:spacing w:line="240" w:lineRule="exact"/>
        <w:rPr>
          <w:rFonts w:hint="eastAsia"/>
          <w:spacing w:val="-4"/>
          <w:sz w:val="18"/>
          <w:szCs w:val="18"/>
        </w:rPr>
      </w:pPr>
      <w:r>
        <w:rPr>
          <w:rStyle w:val="6"/>
          <w:rFonts w:hint="eastAsia"/>
          <w:szCs w:val="21"/>
        </w:rPr>
        <w:t>6</w:t>
      </w:r>
      <w:r>
        <w:rPr>
          <w:rFonts w:hint="eastAsia" w:ascii="宋体" w:hAnsi="宋体"/>
          <w:sz w:val="18"/>
          <w:szCs w:val="18"/>
        </w:rPr>
        <w:t>教学成果奖包括：国家级教学成果奖、研究生教育成果奖、XXX省高等学校教学成果奖、行业教学成果奖等。</w:t>
      </w:r>
      <w:r>
        <w:rPr>
          <w:rFonts w:hint="eastAsia"/>
          <w:sz w:val="18"/>
          <w:szCs w:val="18"/>
        </w:rPr>
        <w:t>同</w:t>
      </w:r>
      <w:r>
        <w:rPr>
          <w:sz w:val="18"/>
          <w:szCs w:val="18"/>
        </w:rPr>
        <w:t>一成果获得多种奖项</w:t>
      </w:r>
      <w:r>
        <w:rPr>
          <w:rFonts w:hint="eastAsia"/>
          <w:sz w:val="18"/>
          <w:szCs w:val="18"/>
        </w:rPr>
        <w:t>的</w:t>
      </w:r>
      <w:r>
        <w:rPr>
          <w:sz w:val="18"/>
          <w:szCs w:val="18"/>
        </w:rPr>
        <w:t>，不重复</w:t>
      </w:r>
      <w:r>
        <w:rPr>
          <w:spacing w:val="-4"/>
          <w:sz w:val="18"/>
          <w:szCs w:val="18"/>
        </w:rPr>
        <w:t>填写</w:t>
      </w:r>
      <w:r>
        <w:rPr>
          <w:rFonts w:hint="eastAsia"/>
          <w:spacing w:val="-4"/>
          <w:sz w:val="18"/>
          <w:szCs w:val="18"/>
        </w:rPr>
        <w:t>。</w:t>
      </w:r>
    </w:p>
    <w:p>
      <w:pPr>
        <w:spacing w:line="240" w:lineRule="exact"/>
        <w:rPr>
          <w:rFonts w:hint="eastAsia"/>
          <w:spacing w:val="-4"/>
          <w:sz w:val="18"/>
          <w:szCs w:val="18"/>
        </w:rPr>
      </w:pPr>
    </w:p>
    <w:p>
      <w:pPr>
        <w:spacing w:line="240" w:lineRule="exact"/>
        <w:rPr>
          <w:rFonts w:hint="eastAsia"/>
          <w:spacing w:val="-4"/>
          <w:sz w:val="18"/>
          <w:szCs w:val="18"/>
        </w:rPr>
      </w:pPr>
    </w:p>
    <w:p>
      <w:pPr>
        <w:spacing w:line="240" w:lineRule="exact"/>
        <w:rPr>
          <w:rFonts w:hint="eastAsia"/>
          <w:spacing w:val="-4"/>
          <w:sz w:val="18"/>
          <w:szCs w:val="18"/>
        </w:rPr>
      </w:pPr>
    </w:p>
    <w:p>
      <w:pPr>
        <w:spacing w:line="240" w:lineRule="exact"/>
        <w:rPr>
          <w:rFonts w:hint="eastAsia"/>
          <w:spacing w:val="-4"/>
          <w:sz w:val="18"/>
          <w:szCs w:val="18"/>
        </w:rPr>
      </w:pPr>
    </w:p>
    <w:p>
      <w:pPr>
        <w:spacing w:line="240" w:lineRule="exact"/>
        <w:rPr>
          <w:rFonts w:hint="eastAsia"/>
          <w:spacing w:val="-4"/>
          <w:sz w:val="18"/>
          <w:szCs w:val="18"/>
        </w:rPr>
      </w:pPr>
    </w:p>
    <w:tbl>
      <w:tblPr>
        <w:tblStyle w:val="4"/>
        <w:tblW w:w="96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939"/>
        <w:gridCol w:w="3515"/>
        <w:gridCol w:w="984"/>
        <w:gridCol w:w="1171"/>
        <w:gridCol w:w="15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659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  <w:spacing w:val="-4"/>
                <w:sz w:val="18"/>
                <w:szCs w:val="18"/>
              </w:rPr>
            </w:pPr>
            <w:r>
              <w:rPr>
                <w:rStyle w:val="6"/>
                <w:rFonts w:hint="eastAsia"/>
                <w:szCs w:val="21"/>
              </w:rPr>
              <w:t>7</w:t>
            </w:r>
            <w:r>
              <w:rPr>
                <w:rFonts w:hint="eastAsia"/>
                <w:spacing w:val="-4"/>
                <w:szCs w:val="21"/>
              </w:rPr>
              <w:t xml:space="preserve"> </w:t>
            </w:r>
            <w:r>
              <w:rPr>
                <w:rFonts w:hint="eastAsia"/>
                <w:spacing w:val="-4"/>
                <w:sz w:val="18"/>
                <w:szCs w:val="18"/>
              </w:rPr>
              <w:t>“主要支撑学科或专业”可填写学科、专业学位类别和本科专业。</w:t>
            </w:r>
          </w:p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rFonts w:eastAsia="黑体"/>
                <w:b/>
                <w:kern w:val="0"/>
                <w:szCs w:val="21"/>
              </w:rPr>
              <w:br w:type="page"/>
            </w:r>
            <w:r>
              <w:rPr>
                <w:rFonts w:hint="eastAsia" w:ascii="仿宋_GB2312" w:hAnsi="宋体" w:cs="宋体"/>
                <w:b/>
                <w:bCs/>
                <w:szCs w:val="21"/>
              </w:rPr>
              <w:t>Ⅴ－2</w:t>
            </w:r>
            <w:r>
              <w:rPr>
                <w:b/>
                <w:bCs/>
                <w:szCs w:val="21"/>
              </w:rPr>
              <w:t>近五年在校生代表性成果</w:t>
            </w: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限填20项</w:t>
            </w:r>
            <w:r>
              <w:rPr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6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号</w:t>
            </w:r>
          </w:p>
        </w:tc>
        <w:tc>
          <w:tcPr>
            <w:tcW w:w="19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成果名称</w:t>
            </w:r>
          </w:p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（获奖、论文、专著、专利、赛事名称、展演、创作设计等）</w:t>
            </w:r>
          </w:p>
        </w:tc>
        <w:tc>
          <w:tcPr>
            <w:tcW w:w="351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获奖类别及等级，发表刊物、页码及引用次数，出版单位及总印数，专利类型及专利号，参赛项目及名次，</w:t>
            </w:r>
            <w:r>
              <w:rPr>
                <w:bCs/>
                <w:szCs w:val="21"/>
              </w:rPr>
              <w:t>创作设计获奖</w:t>
            </w:r>
          </w:p>
        </w:tc>
        <w:tc>
          <w:tcPr>
            <w:tcW w:w="98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年度</w:t>
            </w:r>
          </w:p>
        </w:tc>
        <w:tc>
          <w:tcPr>
            <w:tcW w:w="117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学生姓名</w:t>
            </w:r>
          </w:p>
        </w:tc>
        <w:tc>
          <w:tcPr>
            <w:tcW w:w="158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学位类别</w:t>
            </w:r>
            <w:r>
              <w:rPr>
                <w:rStyle w:val="6"/>
                <w:rFonts w:hint="eastAsia"/>
                <w:szCs w:val="21"/>
              </w:rPr>
              <w:t>8</w:t>
            </w:r>
          </w:p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（录取类型</w:t>
            </w:r>
            <w:r>
              <w:rPr>
                <w:rStyle w:val="6"/>
                <w:rFonts w:hint="eastAsia"/>
                <w:szCs w:val="21"/>
              </w:rPr>
              <w:t>9</w:t>
            </w:r>
            <w:r>
              <w:rPr>
                <w:rFonts w:hint="eastAsia"/>
                <w:bCs/>
                <w:szCs w:val="21"/>
              </w:rPr>
              <w:t>/入学年月/</w:t>
            </w:r>
            <w:r>
              <w:rPr>
                <w:bCs/>
                <w:szCs w:val="21"/>
              </w:rPr>
              <w:t>学科专业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5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XX年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262626"/>
                <w:szCs w:val="21"/>
              </w:rPr>
              <w:t>XX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学时（全日制/2018年9月/数学）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5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35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5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5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5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5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35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5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5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spacing w:line="300" w:lineRule="exact"/>
        <w:jc w:val="left"/>
      </w:pPr>
    </w:p>
    <w:p>
      <w:pPr>
        <w:spacing w:line="300" w:lineRule="exact"/>
        <w:jc w:val="left"/>
      </w:pPr>
    </w:p>
    <w:p>
      <w:pPr>
        <w:spacing w:line="240" w:lineRule="exact"/>
        <w:jc w:val="left"/>
        <w:rPr>
          <w:szCs w:val="21"/>
        </w:rPr>
      </w:pPr>
      <w:r>
        <w:rPr>
          <w:rStyle w:val="6"/>
          <w:rFonts w:hint="eastAsia"/>
          <w:szCs w:val="21"/>
        </w:rPr>
        <w:t>8</w:t>
      </w:r>
      <w:r>
        <w:rPr>
          <w:szCs w:val="21"/>
        </w:rPr>
        <w:t>限填写除导师外本人是第一作者（第一专利权人等）或通讯作者的成果。</w:t>
      </w:r>
    </w:p>
    <w:p>
      <w:pPr>
        <w:widowControl/>
        <w:spacing w:line="240" w:lineRule="exact"/>
        <w:jc w:val="left"/>
        <w:rPr>
          <w:szCs w:val="21"/>
        </w:rPr>
      </w:pPr>
      <w:r>
        <w:rPr>
          <w:rStyle w:val="6"/>
          <w:rFonts w:hint="eastAsia"/>
          <w:szCs w:val="21"/>
        </w:rPr>
        <w:t>9</w:t>
      </w:r>
      <w:r>
        <w:rPr>
          <w:szCs w:val="21"/>
        </w:rPr>
        <w:t>“学位类别”填“博士、硕士、学士”，“录取类型”填“全日制、非全日制”。</w:t>
      </w:r>
    </w:p>
    <w:p>
      <w:pPr>
        <w:widowControl/>
        <w:jc w:val="left"/>
        <w:rPr>
          <w:color w:val="0000FF"/>
          <w:sz w:val="18"/>
          <w:szCs w:val="18"/>
        </w:rPr>
      </w:pPr>
    </w:p>
    <w:p>
      <w:pPr>
        <w:widowControl/>
        <w:jc w:val="left"/>
        <w:rPr>
          <w:color w:val="0000FF"/>
          <w:sz w:val="18"/>
          <w:szCs w:val="18"/>
        </w:rPr>
      </w:pPr>
    </w:p>
    <w:p>
      <w:pPr>
        <w:widowControl/>
        <w:jc w:val="left"/>
        <w:rPr>
          <w:color w:val="0000FF"/>
          <w:sz w:val="18"/>
          <w:szCs w:val="18"/>
        </w:rPr>
      </w:pPr>
    </w:p>
    <w:p>
      <w:pPr>
        <w:widowControl/>
        <w:jc w:val="left"/>
        <w:rPr>
          <w:color w:val="0000FF"/>
          <w:sz w:val="18"/>
          <w:szCs w:val="18"/>
        </w:rPr>
      </w:pPr>
    </w:p>
    <w:p>
      <w:pPr>
        <w:widowControl/>
        <w:jc w:val="center"/>
        <w:rPr>
          <w:rFonts w:eastAsia="黑体"/>
          <w:b/>
          <w:kern w:val="0"/>
          <w:sz w:val="28"/>
          <w:szCs w:val="28"/>
        </w:rPr>
      </w:pPr>
      <w:r>
        <w:rPr>
          <w:rFonts w:hint="eastAsia" w:hAnsi="宋体" w:cs="宋体"/>
          <w:b/>
          <w:bCs/>
          <w:sz w:val="28"/>
        </w:rPr>
        <w:t>Ⅵ</w:t>
      </w:r>
      <w:r>
        <w:rPr>
          <w:rFonts w:hint="eastAsia" w:eastAsia="黑体"/>
          <w:b/>
          <w:kern w:val="0"/>
          <w:sz w:val="28"/>
          <w:szCs w:val="28"/>
        </w:rPr>
        <w:t xml:space="preserve">  </w:t>
      </w:r>
      <w:r>
        <w:rPr>
          <w:rFonts w:eastAsia="黑体"/>
          <w:b/>
          <w:kern w:val="0"/>
          <w:sz w:val="28"/>
          <w:szCs w:val="28"/>
        </w:rPr>
        <w:t>科研</w:t>
      </w:r>
      <w:r>
        <w:rPr>
          <w:rFonts w:hint="eastAsia" w:eastAsia="黑体"/>
          <w:b/>
          <w:kern w:val="0"/>
          <w:sz w:val="28"/>
          <w:szCs w:val="28"/>
        </w:rPr>
        <w:t>水平与贡献</w:t>
      </w:r>
    </w:p>
    <w:tbl>
      <w:tblPr>
        <w:tblStyle w:val="4"/>
        <w:tblW w:w="93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208"/>
        <w:gridCol w:w="865"/>
        <w:gridCol w:w="1905"/>
        <w:gridCol w:w="1134"/>
        <w:gridCol w:w="992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343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Ⅵ</w:t>
            </w:r>
            <w:r>
              <w:rPr>
                <w:b/>
                <w:bCs/>
                <w:szCs w:val="21"/>
              </w:rPr>
              <w:t>-1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szCs w:val="21"/>
              </w:rPr>
              <w:t>近五年</w:t>
            </w:r>
            <w:r>
              <w:rPr>
                <w:rFonts w:hint="eastAsia"/>
                <w:b/>
                <w:bCs/>
                <w:szCs w:val="21"/>
              </w:rPr>
              <w:t>获得的</w:t>
            </w:r>
            <w:r>
              <w:rPr>
                <w:rFonts w:hint="eastAsia" w:ascii="仿宋_GB2312" w:hAnsi="宋体" w:cs="宋体"/>
                <w:b/>
                <w:bCs/>
                <w:szCs w:val="21"/>
              </w:rPr>
              <w:t>代表性科</w:t>
            </w:r>
            <w:r>
              <w:rPr>
                <w:rFonts w:hint="eastAsia" w:ascii="仿宋_GB2312"/>
                <w:b/>
                <w:bCs/>
                <w:szCs w:val="21"/>
              </w:rPr>
              <w:t>研奖励</w:t>
            </w:r>
            <w:r>
              <w:rPr>
                <w:rStyle w:val="6"/>
                <w:rFonts w:hint="eastAsia"/>
                <w:szCs w:val="21"/>
              </w:rPr>
              <w:t>10</w:t>
            </w:r>
            <w:r>
              <w:rPr>
                <w:rFonts w:hint="eastAsia" w:ascii="仿宋_GB2312"/>
                <w:bCs/>
                <w:szCs w:val="21"/>
              </w:rPr>
              <w:t>（限填</w:t>
            </w: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 w:ascii="仿宋_GB2312"/>
                <w:bCs/>
                <w:szCs w:val="21"/>
              </w:rPr>
              <w:t>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序号</w:t>
            </w:r>
          </w:p>
        </w:tc>
        <w:tc>
          <w:tcPr>
            <w:tcW w:w="220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奖励类别</w:t>
            </w:r>
          </w:p>
        </w:tc>
        <w:tc>
          <w:tcPr>
            <w:tcW w:w="86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等级</w:t>
            </w:r>
          </w:p>
        </w:tc>
        <w:tc>
          <w:tcPr>
            <w:tcW w:w="190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获奖项目名称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获奖人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年度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szCs w:val="21"/>
              </w:rPr>
              <w:t>支撑学科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国家自然科学奖</w:t>
            </w:r>
          </w:p>
        </w:tc>
        <w:tc>
          <w:tcPr>
            <w:tcW w:w="8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二等</w:t>
            </w:r>
          </w:p>
        </w:tc>
        <w:tc>
          <w:tcPr>
            <w:tcW w:w="19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</w:t>
            </w: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300" w:lineRule="exact"/>
        <w:ind w:left="420" w:hanging="420" w:hangingChars="200"/>
      </w:pPr>
    </w:p>
    <w:p>
      <w:pPr>
        <w:widowControl/>
        <w:spacing w:line="300" w:lineRule="exact"/>
        <w:ind w:left="420" w:hanging="420" w:hangingChars="200"/>
        <w:rPr>
          <w:rFonts w:hint="eastAsia" w:ascii="宋体" w:hAnsi="宋体"/>
          <w:bCs/>
          <w:color w:val="000000"/>
          <w:sz w:val="18"/>
          <w:szCs w:val="18"/>
        </w:rPr>
      </w:pPr>
      <w:r>
        <w:rPr>
          <w:rStyle w:val="6"/>
          <w:rFonts w:hint="eastAsia"/>
          <w:szCs w:val="21"/>
        </w:rPr>
        <w:t>10</w:t>
      </w:r>
      <w:r>
        <w:rPr>
          <w:rFonts w:hint="eastAsia" w:ascii="宋体" w:hAnsi="宋体"/>
          <w:bCs/>
          <w:color w:val="000000"/>
          <w:sz w:val="18"/>
          <w:szCs w:val="18"/>
        </w:rPr>
        <w:t>同一项目获得多项奖励的，不重复填写。</w:t>
      </w:r>
    </w:p>
    <w:p>
      <w:pPr>
        <w:widowControl/>
        <w:spacing w:line="300" w:lineRule="exact"/>
        <w:jc w:val="left"/>
        <w:rPr>
          <w:rFonts w:ascii="宋体" w:hAnsi="宋体"/>
          <w:color w:val="000000"/>
          <w:kern w:val="0"/>
          <w:sz w:val="18"/>
          <w:szCs w:val="18"/>
        </w:rPr>
      </w:pPr>
    </w:p>
    <w:p>
      <w:pPr>
        <w:widowControl/>
        <w:spacing w:line="300" w:lineRule="exact"/>
        <w:jc w:val="left"/>
        <w:rPr>
          <w:rFonts w:ascii="宋体" w:hAnsi="宋体"/>
          <w:color w:val="000000"/>
          <w:kern w:val="0"/>
          <w:sz w:val="18"/>
          <w:szCs w:val="18"/>
        </w:rPr>
      </w:pPr>
    </w:p>
    <w:p>
      <w:pPr>
        <w:widowControl/>
        <w:spacing w:line="300" w:lineRule="exact"/>
        <w:jc w:val="left"/>
        <w:rPr>
          <w:rFonts w:ascii="宋体" w:hAnsi="宋体"/>
          <w:color w:val="000000"/>
          <w:kern w:val="0"/>
          <w:sz w:val="18"/>
          <w:szCs w:val="18"/>
        </w:rPr>
      </w:pPr>
    </w:p>
    <w:p>
      <w:pPr>
        <w:widowControl/>
        <w:spacing w:line="300" w:lineRule="exact"/>
        <w:jc w:val="left"/>
        <w:rPr>
          <w:rFonts w:ascii="宋体" w:hAnsi="宋体"/>
          <w:color w:val="000000"/>
          <w:kern w:val="0"/>
          <w:sz w:val="18"/>
          <w:szCs w:val="18"/>
        </w:rPr>
      </w:pPr>
    </w:p>
    <w:p>
      <w:pPr>
        <w:widowControl/>
        <w:spacing w:line="300" w:lineRule="exact"/>
        <w:jc w:val="left"/>
        <w:rPr>
          <w:rFonts w:ascii="宋体" w:hAnsi="宋体"/>
          <w:color w:val="000000"/>
          <w:kern w:val="0"/>
          <w:sz w:val="18"/>
          <w:szCs w:val="18"/>
        </w:rPr>
      </w:pPr>
    </w:p>
    <w:tbl>
      <w:tblPr>
        <w:tblStyle w:val="4"/>
        <w:tblW w:w="963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96"/>
        <w:gridCol w:w="850"/>
        <w:gridCol w:w="851"/>
        <w:gridCol w:w="1842"/>
        <w:gridCol w:w="2127"/>
        <w:gridCol w:w="172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147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Ⅵ</w:t>
            </w:r>
            <w:r>
              <w:rPr>
                <w:b/>
                <w:bCs/>
                <w:szCs w:val="21"/>
              </w:rPr>
              <w:t>-2</w:t>
            </w:r>
            <w:r>
              <w:rPr>
                <w:rFonts w:hint="eastAsia" w:ascii="仿宋_GB2312" w:hAnsi="宋体" w:cs="宋体"/>
                <w:b/>
                <w:bCs/>
                <w:szCs w:val="21"/>
              </w:rPr>
              <w:t xml:space="preserve">  近五年发表的代表性</w:t>
            </w:r>
            <w:r>
              <w:rPr>
                <w:rFonts w:hint="eastAsia"/>
                <w:b/>
                <w:bCs/>
                <w:szCs w:val="21"/>
              </w:rPr>
              <w:t>学术论文、专著</w:t>
            </w:r>
            <w:r>
              <w:rPr>
                <w:rStyle w:val="6"/>
                <w:rFonts w:hint="eastAsia"/>
                <w:szCs w:val="21"/>
              </w:rPr>
              <w:t>10</w:t>
            </w:r>
            <w:r>
              <w:rPr>
                <w:rFonts w:hint="eastAsia"/>
                <w:bCs/>
                <w:szCs w:val="21"/>
              </w:rPr>
              <w:t>（限填50项）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发表刊物/出版社</w:t>
            </w:r>
          </w:p>
        </w:tc>
        <w:tc>
          <w:tcPr>
            <w:tcW w:w="21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4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备注（限100字）</w:t>
            </w:r>
          </w:p>
        </w:tc>
        <w:tc>
          <w:tcPr>
            <w:tcW w:w="17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主要</w:t>
            </w:r>
          </w:p>
          <w:p>
            <w:pPr>
              <w:spacing w:line="240" w:lineRule="exact"/>
              <w:ind w:right="-147"/>
              <w:jc w:val="center"/>
              <w:rPr>
                <w:szCs w:val="21"/>
              </w:rPr>
            </w:pPr>
            <w:r>
              <w:rPr>
                <w:rFonts w:hint="eastAsia" w:ascii="仿宋_GB2312"/>
                <w:szCs w:val="21"/>
              </w:rPr>
              <w:t>支撑学科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XXX的制度困境及其优化路径研究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201801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获教育部第七届高等学校人文社会科学优秀成果奖二等奖。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XXX制度研究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202008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47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被翻译为5国语言，</w:t>
            </w:r>
          </w:p>
          <w:p>
            <w:pPr>
              <w:spacing w:line="240" w:lineRule="exact"/>
              <w:ind w:right="-147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印数达到10000册。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13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47"/>
              <w:jc w:val="center"/>
              <w:rPr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</w:tbl>
    <w:p>
      <w:pPr>
        <w:widowControl/>
        <w:spacing w:line="300" w:lineRule="exact"/>
        <w:ind w:left="420" w:hanging="420" w:hangingChars="200"/>
        <w:jc w:val="left"/>
        <w:rPr>
          <w:rFonts w:hint="eastAsia"/>
          <w:bCs/>
          <w:szCs w:val="21"/>
        </w:rPr>
      </w:pPr>
      <w:r>
        <w:rPr>
          <w:rStyle w:val="6"/>
          <w:rFonts w:hint="eastAsia"/>
          <w:szCs w:val="21"/>
        </w:rPr>
        <w:t>11</w:t>
      </w:r>
      <w:r>
        <w:rPr>
          <w:rFonts w:hint="eastAsia"/>
          <w:bCs/>
          <w:szCs w:val="21"/>
        </w:rPr>
        <w:t>限填署名为本单位且作者为第一作者或通讯作者的论文、专著。</w:t>
      </w:r>
      <w:r>
        <w:rPr>
          <w:rFonts w:hint="eastAsia"/>
          <w:szCs w:val="21"/>
        </w:rPr>
        <w:t>在“备注”栏中，可对相关成果的水平、</w:t>
      </w:r>
      <w:r>
        <w:rPr>
          <w:rFonts w:hint="eastAsia"/>
          <w:bCs/>
          <w:szCs w:val="21"/>
        </w:rPr>
        <w:t>影响力等进行简要补充说明。</w:t>
      </w:r>
    </w:p>
    <w:p>
      <w:pPr>
        <w:widowControl/>
        <w:spacing w:line="300" w:lineRule="exact"/>
        <w:ind w:left="420" w:hanging="420" w:hangingChars="200"/>
        <w:jc w:val="left"/>
        <w:rPr>
          <w:rFonts w:hint="eastAsia"/>
          <w:bCs/>
          <w:szCs w:val="21"/>
        </w:rPr>
      </w:pPr>
    </w:p>
    <w:p>
      <w:pPr>
        <w:widowControl/>
        <w:spacing w:line="300" w:lineRule="exact"/>
        <w:ind w:left="420" w:hanging="420" w:hangingChars="200"/>
        <w:jc w:val="left"/>
        <w:rPr>
          <w:rFonts w:hint="eastAsia"/>
          <w:bCs/>
          <w:szCs w:val="21"/>
        </w:rPr>
      </w:pPr>
    </w:p>
    <w:p>
      <w:pPr>
        <w:widowControl/>
        <w:spacing w:line="300" w:lineRule="exact"/>
        <w:ind w:left="420" w:hanging="420" w:hangingChars="200"/>
        <w:jc w:val="left"/>
        <w:rPr>
          <w:rFonts w:hint="eastAsia"/>
          <w:bCs/>
          <w:szCs w:val="21"/>
        </w:rPr>
      </w:pPr>
    </w:p>
    <w:p>
      <w:pPr>
        <w:widowControl/>
        <w:spacing w:line="300" w:lineRule="exact"/>
        <w:ind w:left="360" w:hanging="360" w:hangingChars="200"/>
        <w:jc w:val="left"/>
        <w:rPr>
          <w:sz w:val="18"/>
          <w:szCs w:val="18"/>
        </w:rPr>
      </w:pP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755"/>
        <w:gridCol w:w="1275"/>
        <w:gridCol w:w="1276"/>
        <w:gridCol w:w="3757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Ⅵ</w:t>
            </w:r>
            <w:r>
              <w:rPr>
                <w:b/>
                <w:bCs/>
                <w:szCs w:val="21"/>
              </w:rPr>
              <w:t>-3</w:t>
            </w:r>
            <w:r>
              <w:rPr>
                <w:rFonts w:hint="eastAsia" w:ascii="仿宋_GB2312" w:hAnsi="宋体" w:cs="宋体"/>
                <w:b/>
                <w:bCs/>
                <w:szCs w:val="21"/>
              </w:rPr>
              <w:t xml:space="preserve">  近五年代表性成果</w:t>
            </w:r>
            <w:r>
              <w:rPr>
                <w:rFonts w:hint="eastAsia"/>
                <w:b/>
                <w:bCs/>
                <w:szCs w:val="21"/>
              </w:rPr>
              <w:t>转化或应用</w:t>
            </w:r>
            <w:r>
              <w:rPr>
                <w:rStyle w:val="6"/>
                <w:rFonts w:hint="eastAsia"/>
                <w:szCs w:val="21"/>
              </w:rPr>
              <w:t>12</w:t>
            </w:r>
            <w:r>
              <w:rPr>
                <w:rFonts w:hint="eastAsia"/>
                <w:bCs/>
                <w:szCs w:val="21"/>
              </w:rPr>
              <w:t>（限填</w:t>
            </w:r>
            <w:r>
              <w:rPr>
                <w:rFonts w:hint="eastAsia" w:eastAsia="楷体_GB2312"/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hint="eastAsia" w:ascii="Times New Roman" w:eastAsia="仿宋_GB2312"/>
                <w:kern w:val="2"/>
                <w:szCs w:val="21"/>
              </w:rPr>
              <w:t>序号</w:t>
            </w:r>
          </w:p>
        </w:tc>
        <w:tc>
          <w:tcPr>
            <w:tcW w:w="17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hint="eastAsia" w:ascii="Times New Roman" w:eastAsia="仿宋_GB2312"/>
                <w:kern w:val="2"/>
                <w:szCs w:val="21"/>
              </w:rPr>
              <w:t>成果名称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ascii="Times New Roman" w:eastAsia="仿宋_GB2312"/>
                <w:kern w:val="2"/>
                <w:szCs w:val="21"/>
              </w:rPr>
              <w:t>成果类型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hint="eastAsia" w:ascii="Times New Roman" w:eastAsia="仿宋_GB2312"/>
                <w:kern w:val="2"/>
                <w:szCs w:val="21"/>
              </w:rPr>
              <w:t>主要</w:t>
            </w:r>
          </w:p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hint="eastAsia" w:ascii="Times New Roman" w:eastAsia="仿宋_GB2312"/>
                <w:kern w:val="2"/>
                <w:szCs w:val="21"/>
              </w:rPr>
              <w:t>完成人</w:t>
            </w:r>
          </w:p>
        </w:tc>
        <w:tc>
          <w:tcPr>
            <w:tcW w:w="37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转化或应用情况（限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10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支撑学科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ascii="Times New Roman"/>
                <w:color w:val="000000"/>
                <w:kern w:val="2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18</w:t>
            </w:r>
            <w:r>
              <w:rPr>
                <w:szCs w:val="21"/>
              </w:rPr>
              <w:t>年1月2日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转让XXX公司，合同</w:t>
            </w:r>
            <w:r>
              <w:rPr>
                <w:color w:val="000000"/>
                <w:szCs w:val="21"/>
              </w:rPr>
              <w:t>金额</w:t>
            </w:r>
            <w:r>
              <w:rPr>
                <w:szCs w:val="21"/>
              </w:rPr>
              <w:t>XX</w:t>
            </w:r>
            <w:r>
              <w:rPr>
                <w:color w:val="000000"/>
                <w:szCs w:val="21"/>
              </w:rPr>
              <w:t>万元。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ind w:firstLine="102" w:firstLineChars="49"/>
              <w:rPr>
                <w:rFonts w:ascii="Times New Roman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eastAsia="仿宋_GB2312"/>
                <w:szCs w:val="21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hint="eastAsia" w:ascii="Times New Roman"/>
                <w:color w:val="000000"/>
                <w:kern w:val="2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智库报告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hint="eastAsia" w:ascii="Times New Roman" w:eastAsia="仿宋_GB2312"/>
                <w:kern w:val="2"/>
                <w:szCs w:val="21"/>
              </w:rPr>
              <w:t>XX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jc w:val="center"/>
              <w:rPr>
                <w:rFonts w:ascii="Times New Roman" w:eastAsia="仿宋_GB2312"/>
                <w:kern w:val="2"/>
                <w:szCs w:val="21"/>
              </w:rPr>
            </w:pPr>
            <w:r>
              <w:rPr>
                <w:rFonts w:ascii="Times New Roman" w:eastAsia="仿宋_GB2312"/>
                <w:kern w:val="2"/>
                <w:szCs w:val="21"/>
              </w:rPr>
              <w:t>引用单位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jc w:val="center"/>
              <w:rPr>
                <w:rFonts w:ascii="Times New Roman" w:cs="宋体"/>
                <w:b/>
                <w:bCs/>
                <w:szCs w:val="21"/>
              </w:rPr>
            </w:pPr>
            <w:r>
              <w:rPr>
                <w:rFonts w:hint="eastAsia" w:ascii="Times New Roman" w:eastAsia="仿宋_GB2312"/>
                <w:szCs w:val="21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hint="eastAsia" w:ascii="Times New Roman"/>
                <w:color w:val="000000"/>
                <w:kern w:val="2"/>
                <w:szCs w:val="21"/>
              </w:rPr>
              <w:t>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FF0000"/>
                <w:kern w:val="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hint="eastAsia" w:ascii="Times New Roman"/>
                <w:color w:val="000000"/>
                <w:kern w:val="2"/>
                <w:szCs w:val="21"/>
              </w:rPr>
              <w:t>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FF0000"/>
                <w:kern w:val="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hint="eastAsia" w:ascii="Times New Roman"/>
                <w:color w:val="000000"/>
                <w:kern w:val="2"/>
                <w:szCs w:val="21"/>
              </w:rPr>
              <w:t>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FF0000"/>
                <w:kern w:val="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hint="eastAsia" w:ascii="Times New Roman"/>
                <w:color w:val="000000"/>
                <w:kern w:val="2"/>
                <w:szCs w:val="21"/>
              </w:rPr>
              <w:t>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FF0000"/>
                <w:kern w:val="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hint="eastAsia" w:ascii="Times New Roman"/>
                <w:color w:val="000000"/>
                <w:kern w:val="2"/>
                <w:szCs w:val="21"/>
              </w:rPr>
              <w:t>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FF0000"/>
                <w:kern w:val="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hint="eastAsia" w:ascii="Times New Roman"/>
                <w:color w:val="000000"/>
                <w:kern w:val="2"/>
                <w:szCs w:val="21"/>
              </w:rPr>
              <w:t>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FF0000"/>
                <w:kern w:val="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hint="eastAsia" w:ascii="Times New Roman"/>
                <w:color w:val="000000"/>
                <w:kern w:val="2"/>
                <w:szCs w:val="21"/>
              </w:rPr>
              <w:t>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FF0000"/>
                <w:kern w:val="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hint="eastAsia" w:ascii="Times New Roman"/>
                <w:color w:val="000000"/>
                <w:kern w:val="2"/>
                <w:szCs w:val="21"/>
              </w:rPr>
              <w:t>10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FF0000"/>
                <w:kern w:val="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hint="eastAsia" w:ascii="Times New Roman"/>
                <w:color w:val="000000"/>
                <w:kern w:val="2"/>
                <w:szCs w:val="21"/>
              </w:rPr>
              <w:t>11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FF0000"/>
                <w:kern w:val="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ascii="Times New Roman"/>
                <w:color w:val="000000"/>
                <w:kern w:val="2"/>
                <w:szCs w:val="21"/>
              </w:rPr>
              <w:t>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80" w:lineRule="exact"/>
              <w:jc w:val="center"/>
              <w:rPr>
                <w:rFonts w:ascii="Times New Roman"/>
                <w:color w:val="FF0000"/>
                <w:kern w:val="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after="0" w:line="280" w:lineRule="exact"/>
              <w:rPr>
                <w:rFonts w:ascii="Times New Roman" w:cs="宋体"/>
                <w:b/>
                <w:bCs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</w:tbl>
    <w:p>
      <w:pPr>
        <w:snapToGrid w:val="0"/>
        <w:spacing w:line="220" w:lineRule="exact"/>
        <w:ind w:left="420" w:hanging="420" w:hangingChars="200"/>
      </w:pPr>
    </w:p>
    <w:p>
      <w:pPr>
        <w:snapToGrid w:val="0"/>
        <w:spacing w:line="220" w:lineRule="exact"/>
        <w:ind w:left="420" w:hanging="420" w:hangingChars="200"/>
        <w:jc w:val="left"/>
        <w:rPr>
          <w:rFonts w:hint="eastAsia"/>
          <w:bCs/>
          <w:szCs w:val="21"/>
        </w:rPr>
      </w:pPr>
      <w:r>
        <w:rPr>
          <w:rStyle w:val="6"/>
          <w:rFonts w:hint="eastAsia"/>
          <w:szCs w:val="21"/>
        </w:rPr>
        <w:t>12</w:t>
      </w:r>
      <w:r>
        <w:rPr>
          <w:rFonts w:hint="eastAsia"/>
          <w:bCs/>
          <w:szCs w:val="21"/>
        </w:rPr>
        <w:t>限填近五年完成并转化/应用的成果，包括：发明专利、咨询报告、智库报告、标准制定及其他原创性研究成果等。</w:t>
      </w:r>
    </w:p>
    <w:p>
      <w:pPr>
        <w:snapToGrid w:val="0"/>
        <w:spacing w:line="220" w:lineRule="exact"/>
        <w:ind w:left="420" w:hanging="420" w:hangingChars="200"/>
        <w:jc w:val="left"/>
        <w:rPr>
          <w:rFonts w:hint="eastAsia"/>
          <w:bCs/>
          <w:szCs w:val="21"/>
        </w:rPr>
      </w:pPr>
    </w:p>
    <w:p>
      <w:pPr>
        <w:snapToGrid w:val="0"/>
        <w:spacing w:line="220" w:lineRule="exact"/>
        <w:ind w:left="420" w:hanging="420" w:hangingChars="200"/>
        <w:rPr>
          <w:rFonts w:hint="eastAsia"/>
          <w:bCs/>
          <w:szCs w:val="21"/>
        </w:rPr>
      </w:pPr>
    </w:p>
    <w:p>
      <w:pPr>
        <w:snapToGrid w:val="0"/>
        <w:spacing w:line="220" w:lineRule="exact"/>
        <w:ind w:left="420" w:hanging="420" w:hangingChars="200"/>
        <w:rPr>
          <w:rFonts w:hint="eastAsia"/>
          <w:bCs/>
          <w:szCs w:val="21"/>
        </w:rPr>
      </w:pPr>
    </w:p>
    <w:p>
      <w:pPr>
        <w:snapToGrid w:val="0"/>
        <w:spacing w:line="220" w:lineRule="exact"/>
        <w:ind w:left="420" w:hanging="420" w:hangingChars="200"/>
        <w:rPr>
          <w:rFonts w:hint="eastAsia"/>
          <w:bCs/>
          <w:szCs w:val="21"/>
        </w:rPr>
      </w:pPr>
    </w:p>
    <w:p>
      <w:pPr>
        <w:snapToGrid w:val="0"/>
        <w:spacing w:line="220" w:lineRule="exact"/>
        <w:ind w:left="420" w:hanging="420" w:hangingChars="200"/>
        <w:rPr>
          <w:rFonts w:hint="eastAsia"/>
          <w:bCs/>
          <w:szCs w:val="21"/>
        </w:rPr>
      </w:pPr>
    </w:p>
    <w:p>
      <w:pPr>
        <w:snapToGrid w:val="0"/>
        <w:spacing w:line="220" w:lineRule="exact"/>
        <w:ind w:left="360" w:hanging="360" w:hangingChars="200"/>
        <w:rPr>
          <w:bCs/>
          <w:sz w:val="18"/>
          <w:szCs w:val="18"/>
        </w:rPr>
      </w:pPr>
    </w:p>
    <w:p>
      <w:pPr>
        <w:snapToGrid w:val="0"/>
        <w:spacing w:line="220" w:lineRule="exact"/>
        <w:ind w:left="360" w:hanging="360" w:hangingChars="200"/>
        <w:rPr>
          <w:bCs/>
          <w:sz w:val="18"/>
          <w:szCs w:val="18"/>
        </w:rPr>
      </w:pPr>
    </w:p>
    <w:tbl>
      <w:tblPr>
        <w:tblStyle w:val="4"/>
        <w:tblW w:w="10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526"/>
        <w:gridCol w:w="851"/>
        <w:gridCol w:w="850"/>
        <w:gridCol w:w="851"/>
        <w:gridCol w:w="850"/>
        <w:gridCol w:w="284"/>
        <w:gridCol w:w="567"/>
        <w:gridCol w:w="567"/>
        <w:gridCol w:w="282"/>
        <w:gridCol w:w="852"/>
        <w:gridCol w:w="425"/>
        <w:gridCol w:w="425"/>
        <w:gridCol w:w="567"/>
        <w:gridCol w:w="284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93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bCs/>
                <w:szCs w:val="21"/>
              </w:rPr>
              <w:br w:type="page"/>
            </w:r>
            <w:r>
              <w:rPr>
                <w:rFonts w:eastAsia="楷体_GB2312"/>
                <w:bCs/>
                <w:szCs w:val="21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Ⅵ</w:t>
            </w:r>
            <w:r>
              <w:rPr>
                <w:b/>
                <w:bCs/>
                <w:szCs w:val="21"/>
              </w:rPr>
              <w:t xml:space="preserve">-4  </w:t>
            </w:r>
            <w:r>
              <w:rPr>
                <w:rFonts w:hint="eastAsia"/>
                <w:b/>
                <w:bCs/>
                <w:szCs w:val="21"/>
              </w:rPr>
              <w:t>牵头主持的科研项目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93" w:type="dxa"/>
            <w:gridSpan w:val="16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Ⅵ</w:t>
            </w:r>
            <w:r>
              <w:rPr>
                <w:b/>
                <w:bCs/>
                <w:szCs w:val="21"/>
              </w:rPr>
              <w:t xml:space="preserve">-4-1  </w:t>
            </w:r>
            <w:r>
              <w:rPr>
                <w:rFonts w:hint="eastAsia" w:cs="宋体"/>
                <w:b/>
                <w:bCs/>
                <w:szCs w:val="21"/>
              </w:rPr>
              <w:t>科研项目数及经费情况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2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计数</w:t>
            </w:r>
          </w:p>
          <w:p>
            <w:pPr>
              <w:spacing w:line="240" w:lineRule="exact"/>
              <w:ind w:firstLine="103" w:firstLineChars="4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2018年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2019年</w:t>
            </w:r>
          </w:p>
        </w:tc>
        <w:tc>
          <w:tcPr>
            <w:tcW w:w="1700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2020年</w:t>
            </w:r>
          </w:p>
        </w:tc>
        <w:tc>
          <w:tcPr>
            <w:tcW w:w="1702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2021年</w:t>
            </w:r>
          </w:p>
        </w:tc>
        <w:tc>
          <w:tcPr>
            <w:tcW w:w="176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5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项目数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（个）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经费数</w:t>
            </w:r>
            <w:r>
              <w:rPr>
                <w:rFonts w:hint="eastAsia"/>
                <w:spacing w:val="-16"/>
                <w:szCs w:val="21"/>
              </w:rPr>
              <w:t>（万元）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项目数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（个）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经费数</w:t>
            </w:r>
            <w:r>
              <w:rPr>
                <w:rFonts w:hint="eastAsia"/>
                <w:spacing w:val="-16"/>
                <w:szCs w:val="21"/>
              </w:rPr>
              <w:t>（万元）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项目数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（个）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经费数</w:t>
            </w:r>
            <w:r>
              <w:rPr>
                <w:rFonts w:hint="eastAsia"/>
                <w:spacing w:val="-16"/>
                <w:szCs w:val="21"/>
              </w:rPr>
              <w:t>（万元）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项目数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（个）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经费数</w:t>
            </w:r>
            <w:r>
              <w:rPr>
                <w:rFonts w:hint="eastAsia"/>
                <w:spacing w:val="-16"/>
                <w:szCs w:val="21"/>
              </w:rPr>
              <w:t>（万元）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项目数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（个）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经费数</w:t>
            </w:r>
            <w:r>
              <w:rPr>
                <w:rFonts w:hint="eastAsia"/>
                <w:spacing w:val="-16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国家级项目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其他政府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非政府项目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（横向项目）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93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Ⅵ</w:t>
            </w:r>
            <w:r>
              <w:rPr>
                <w:b/>
                <w:bCs/>
                <w:szCs w:val="21"/>
              </w:rPr>
              <w:t xml:space="preserve">-4-2  </w:t>
            </w:r>
            <w:r>
              <w:rPr>
                <w:rFonts w:hint="eastAsia" w:cs="宋体"/>
                <w:b/>
                <w:bCs/>
                <w:szCs w:val="21"/>
              </w:rPr>
              <w:t>近五年承担的代表性科研项目</w:t>
            </w:r>
            <w:r>
              <w:rPr>
                <w:rStyle w:val="6"/>
                <w:rFonts w:hint="eastAsia"/>
                <w:szCs w:val="21"/>
              </w:rPr>
              <w:t>13</w:t>
            </w:r>
            <w:r>
              <w:rPr>
                <w:rFonts w:hint="eastAsia"/>
                <w:bCs/>
                <w:szCs w:val="21"/>
              </w:rPr>
              <w:t>（限填20项）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2227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名称</w:t>
            </w:r>
          </w:p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（下达编号）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来源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类别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起讫时间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负责人</w:t>
            </w:r>
          </w:p>
        </w:tc>
        <w:tc>
          <w:tcPr>
            <w:tcW w:w="11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本单位到账经费</w:t>
            </w:r>
          </w:p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(</w:t>
            </w:r>
            <w:r>
              <w:rPr>
                <w:rFonts w:hint="eastAsia"/>
                <w:szCs w:val="21"/>
              </w:rPr>
              <w:t>11574246)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国家自然科学基金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面上项目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201801-202212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2227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napToGrid w:val="0"/>
        <w:spacing w:line="300" w:lineRule="exact"/>
        <w:ind w:left="420" w:hanging="420" w:hangingChars="200"/>
      </w:pPr>
    </w:p>
    <w:p>
      <w:pPr>
        <w:snapToGrid w:val="0"/>
        <w:spacing w:line="300" w:lineRule="exact"/>
        <w:ind w:left="420" w:hanging="420" w:hangingChars="200"/>
        <w:rPr>
          <w:bCs/>
          <w:szCs w:val="21"/>
        </w:rPr>
      </w:pPr>
      <w:r>
        <w:rPr>
          <w:rStyle w:val="6"/>
          <w:rFonts w:hint="eastAsia"/>
          <w:szCs w:val="21"/>
        </w:rPr>
        <w:t>13</w:t>
      </w:r>
      <w:r>
        <w:rPr>
          <w:rFonts w:hint="eastAsia"/>
          <w:bCs/>
          <w:szCs w:val="21"/>
        </w:rPr>
        <w:t>仅统计本单位是“项目主持单位”或“科研主管部门直接管理的课题主持单位”的科研项目。</w:t>
      </w:r>
    </w:p>
    <w:p>
      <w:pPr>
        <w:snapToGrid w:val="0"/>
        <w:spacing w:line="300" w:lineRule="exact"/>
        <w:ind w:left="630" w:hanging="630" w:hangingChars="300"/>
        <w:rPr>
          <w:rFonts w:eastAsia="楷体_GB2312"/>
          <w:bCs/>
        </w:rPr>
      </w:pPr>
    </w:p>
    <w:p>
      <w:pPr>
        <w:snapToGrid w:val="0"/>
        <w:spacing w:line="300" w:lineRule="exact"/>
        <w:ind w:left="630" w:hanging="630" w:hangingChars="300"/>
        <w:rPr>
          <w:rFonts w:eastAsia="楷体_GB2312"/>
          <w:bCs/>
        </w:rPr>
      </w:pPr>
    </w:p>
    <w:p>
      <w:pPr>
        <w:snapToGrid w:val="0"/>
        <w:spacing w:line="300" w:lineRule="exact"/>
        <w:ind w:left="630" w:hanging="630" w:hangingChars="300"/>
        <w:rPr>
          <w:rFonts w:eastAsia="楷体_GB2312"/>
          <w:bCs/>
        </w:rPr>
      </w:pPr>
    </w:p>
    <w:p>
      <w:pPr>
        <w:snapToGrid w:val="0"/>
        <w:spacing w:line="300" w:lineRule="exact"/>
        <w:ind w:left="630" w:hanging="630" w:hangingChars="300"/>
        <w:rPr>
          <w:rFonts w:eastAsia="楷体_GB2312"/>
          <w:bCs/>
        </w:rPr>
      </w:pPr>
    </w:p>
    <w:p>
      <w:pPr>
        <w:snapToGrid w:val="0"/>
        <w:spacing w:line="300" w:lineRule="exact"/>
        <w:ind w:left="630" w:hanging="630" w:hangingChars="300"/>
        <w:rPr>
          <w:rFonts w:eastAsia="楷体_GB2312"/>
          <w:bCs/>
        </w:rPr>
      </w:pPr>
    </w:p>
    <w:p>
      <w:pPr>
        <w:snapToGrid w:val="0"/>
        <w:spacing w:line="300" w:lineRule="exact"/>
        <w:ind w:left="630" w:hanging="630" w:hangingChars="300"/>
        <w:rPr>
          <w:rFonts w:eastAsia="楷体_GB2312"/>
          <w:bCs/>
        </w:rPr>
      </w:pPr>
    </w:p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418"/>
        <w:gridCol w:w="2693"/>
        <w:gridCol w:w="1134"/>
        <w:gridCol w:w="3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7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Ⅵ</w:t>
            </w:r>
            <w:r>
              <w:rPr>
                <w:b/>
                <w:bCs/>
                <w:szCs w:val="21"/>
              </w:rPr>
              <w:t>-5  近五年代表性艺术创作与展演（限艺术类院校填写）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7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Ⅵ</w:t>
            </w:r>
            <w:r>
              <w:rPr>
                <w:b/>
                <w:bCs/>
                <w:szCs w:val="21"/>
              </w:rPr>
              <w:t>-5-1  创作设计获奖</w:t>
            </w:r>
            <w:r>
              <w:rPr>
                <w:bCs/>
                <w:szCs w:val="21"/>
              </w:rPr>
              <w:t>（限</w:t>
            </w:r>
            <w:r>
              <w:rPr>
                <w:color w:val="000000"/>
                <w:szCs w:val="21"/>
              </w:rPr>
              <w:t>填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90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作品/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节目名称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所获奖项与等级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368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相关说明（</w:t>
            </w:r>
            <w:r>
              <w:rPr>
                <w:rFonts w:hint="eastAsia"/>
                <w:color w:val="000000"/>
                <w:szCs w:val="21"/>
              </w:rPr>
              <w:t>限</w:t>
            </w:r>
            <w:r>
              <w:rPr>
                <w:color w:val="000000"/>
                <w:szCs w:val="21"/>
              </w:rPr>
              <w:t>100字）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（如：本单位主要获奖人及其贡献等）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XXXX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金钟奖金奖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18</w:t>
            </w: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XXXX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斯克里亚宾国际钢琴比赛一等奖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02</w:t>
            </w:r>
          </w:p>
        </w:tc>
        <w:tc>
          <w:tcPr>
            <w:tcW w:w="36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XXXX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red dot产品设计奖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05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9827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Ⅵ</w:t>
            </w:r>
            <w:r>
              <w:rPr>
                <w:b/>
                <w:bCs/>
                <w:szCs w:val="21"/>
              </w:rPr>
              <w:t xml:space="preserve">-5-2  </w:t>
            </w:r>
            <w:r>
              <w:rPr>
                <w:rFonts w:cs="宋体"/>
                <w:b/>
                <w:bCs/>
                <w:szCs w:val="21"/>
              </w:rPr>
              <w:t>策划、举办或参加的重要展演活动</w:t>
            </w:r>
            <w:r>
              <w:rPr>
                <w:color w:val="000000"/>
                <w:szCs w:val="21"/>
              </w:rPr>
              <w:t>（限填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90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作品/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节目名称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展演名称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展演时间与地点</w:t>
            </w:r>
          </w:p>
        </w:tc>
        <w:tc>
          <w:tcPr>
            <w:tcW w:w="36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相关说明（</w:t>
            </w:r>
            <w:r>
              <w:rPr>
                <w:rFonts w:hint="eastAsia"/>
                <w:color w:val="000000"/>
                <w:szCs w:val="21"/>
              </w:rPr>
              <w:t>限</w:t>
            </w:r>
            <w:r>
              <w:rPr>
                <w:color w:val="000000"/>
                <w:szCs w:val="21"/>
              </w:rPr>
              <w:t>100字）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（如：本单位主要参与人及其贡献等）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XXXX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XXXX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18</w:t>
            </w:r>
            <w:r>
              <w:rPr>
                <w:color w:val="000000"/>
                <w:szCs w:val="21"/>
              </w:rPr>
              <w:t>01，中国北京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0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</w:t>
            </w:r>
          </w:p>
        </w:tc>
        <w:tc>
          <w:tcPr>
            <w:tcW w:w="141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0" w:type="dxa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napToGrid w:val="0"/>
        <w:spacing w:line="312" w:lineRule="auto"/>
        <w:jc w:val="center"/>
        <w:rPr>
          <w:rFonts w:eastAsia="黑体"/>
          <w:b/>
          <w:kern w:val="0"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kern w:val="0"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kern w:val="0"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kern w:val="0"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ascii="昆仑黑体" w:eastAsia="昆仑黑体"/>
          <w:kern w:val="0"/>
          <w:sz w:val="24"/>
          <w:szCs w:val="20"/>
        </w:rPr>
      </w:pPr>
      <w:r>
        <w:rPr>
          <w:rFonts w:hint="eastAsia" w:eastAsia="黑体"/>
          <w:b/>
          <w:kern w:val="0"/>
          <w:sz w:val="28"/>
          <w:szCs w:val="28"/>
        </w:rPr>
        <w:t>Ⅶ</w:t>
      </w:r>
      <w:r>
        <w:rPr>
          <w:rFonts w:eastAsia="黑体"/>
          <w:b/>
          <w:kern w:val="0"/>
          <w:sz w:val="28"/>
          <w:szCs w:val="28"/>
        </w:rPr>
        <w:t xml:space="preserve"> </w:t>
      </w:r>
      <w:r>
        <w:rPr>
          <w:rFonts w:hint="eastAsia" w:eastAsia="黑体"/>
          <w:b/>
          <w:kern w:val="0"/>
          <w:sz w:val="28"/>
          <w:szCs w:val="28"/>
        </w:rPr>
        <w:t xml:space="preserve"> </w:t>
      </w:r>
      <w:r>
        <w:rPr>
          <w:rFonts w:eastAsia="黑体"/>
          <w:b/>
          <w:kern w:val="0"/>
          <w:sz w:val="28"/>
          <w:szCs w:val="28"/>
        </w:rPr>
        <w:t>整体支撑条件</w:t>
      </w: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37"/>
        <w:gridCol w:w="1049"/>
        <w:gridCol w:w="412"/>
        <w:gridCol w:w="141"/>
        <w:gridCol w:w="1605"/>
        <w:gridCol w:w="151"/>
        <w:gridCol w:w="1454"/>
        <w:gridCol w:w="247"/>
        <w:gridCol w:w="736"/>
        <w:gridCol w:w="540"/>
        <w:gridCol w:w="86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639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Ⅶ</w:t>
            </w:r>
            <w:r>
              <w:rPr>
                <w:b/>
                <w:bCs/>
                <w:szCs w:val="21"/>
              </w:rPr>
              <w:t>-1  教学科研设施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06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教学用房面积（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bCs/>
                <w:szCs w:val="21"/>
              </w:rPr>
              <w:t>）</w:t>
            </w:r>
          </w:p>
        </w:tc>
        <w:tc>
          <w:tcPr>
            <w:tcW w:w="17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实验室面积</w:t>
            </w:r>
            <w:r>
              <w:rPr>
                <w:szCs w:val="21"/>
              </w:rPr>
              <w:t>（M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）</w:t>
            </w:r>
          </w:p>
        </w:tc>
        <w:tc>
          <w:tcPr>
            <w:tcW w:w="22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06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教学科研仪器设备总值（万元）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10万元以上仪器设备（台）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Ⅶ</w:t>
            </w:r>
            <w:r>
              <w:rPr>
                <w:rFonts w:ascii="Times New Roman"/>
                <w:b/>
                <w:bCs/>
                <w:szCs w:val="21"/>
              </w:rPr>
              <w:t>-2</w:t>
            </w:r>
            <w:r>
              <w:rPr>
                <w:rFonts w:ascii="Times New Roman"/>
                <w:b/>
                <w:bCs/>
                <w:kern w:val="2"/>
                <w:szCs w:val="21"/>
              </w:rPr>
              <w:t xml:space="preserve"> </w:t>
            </w:r>
            <w:r>
              <w:rPr>
                <w:rFonts w:ascii="Times New Roman" w:eastAsia="仿宋_GB2312"/>
                <w:b/>
                <w:bCs/>
                <w:szCs w:val="21"/>
              </w:rPr>
              <w:t xml:space="preserve"> 图书资料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 w:eastAsia="仿宋_GB2312"/>
                <w:bCs/>
                <w:szCs w:val="21"/>
              </w:rPr>
            </w:pPr>
            <w:r>
              <w:rPr>
                <w:rFonts w:ascii="Times New Roman" w:eastAsia="仿宋_GB2312"/>
                <w:bCs/>
                <w:szCs w:val="21"/>
              </w:rPr>
              <w:t>中文藏书</w:t>
            </w:r>
          </w:p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ascii="Times New Roman" w:eastAsia="仿宋_GB2312"/>
                <w:bCs/>
                <w:szCs w:val="21"/>
              </w:rPr>
              <w:t>（万册）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 w:eastAsia="仿宋_GB2312"/>
                <w:bCs/>
                <w:szCs w:val="21"/>
              </w:rPr>
            </w:pPr>
            <w:r>
              <w:rPr>
                <w:rFonts w:ascii="Times New Roman" w:eastAsia="仿宋_GB2312"/>
                <w:bCs/>
                <w:szCs w:val="21"/>
              </w:rPr>
              <w:t>外文藏书</w:t>
            </w:r>
          </w:p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ascii="Times New Roman" w:eastAsia="仿宋_GB2312"/>
                <w:bCs/>
                <w:szCs w:val="21"/>
              </w:rPr>
              <w:t>（万册）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ascii="Times New Roman" w:eastAsia="仿宋_GB2312"/>
                <w:bCs/>
                <w:szCs w:val="21"/>
              </w:rPr>
              <w:t>长期订阅国内期刊（种）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ascii="Times New Roman" w:eastAsia="仿宋_GB2312"/>
                <w:bCs/>
                <w:szCs w:val="21"/>
              </w:rPr>
              <w:t>长期订阅国外期刊（种）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 w:eastAsia="仿宋_GB2312"/>
                <w:bCs/>
                <w:szCs w:val="21"/>
              </w:rPr>
            </w:pPr>
            <w:r>
              <w:rPr>
                <w:rFonts w:ascii="Times New Roman" w:eastAsia="仿宋_GB2312"/>
                <w:bCs/>
                <w:szCs w:val="21"/>
              </w:rPr>
              <w:t>电子期刊读物</w:t>
            </w:r>
          </w:p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ascii="Times New Roman" w:eastAsia="仿宋_GB2312"/>
                <w:bCs/>
                <w:szCs w:val="21"/>
              </w:rPr>
              <w:t>（种）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 w:eastAsia="仿宋_GB2312"/>
                <w:bCs/>
                <w:szCs w:val="21"/>
              </w:rPr>
            </w:pPr>
            <w:r>
              <w:rPr>
                <w:rFonts w:ascii="Times New Roman" w:eastAsia="仿宋_GB2312"/>
                <w:bCs/>
                <w:szCs w:val="21"/>
              </w:rPr>
              <w:t>近五年购置</w:t>
            </w:r>
          </w:p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  <w:r>
              <w:rPr>
                <w:rFonts w:ascii="Times New Roman" w:eastAsia="仿宋_GB2312"/>
                <w:bCs/>
                <w:szCs w:val="21"/>
              </w:rPr>
              <w:t>图书总经费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 w:eastAsia="仿宋_GB2312"/>
                <w:bCs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 w:eastAsia="仿宋_GB2312"/>
                <w:bCs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 w:eastAsia="仿宋_GB2312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 w:eastAsia="仿宋_GB2312"/>
                <w:bCs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 w:eastAsia="仿宋_GB2312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after="0" w:line="240" w:lineRule="auto"/>
              <w:jc w:val="center"/>
              <w:rPr>
                <w:rFonts w:asci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639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Ⅶ</w:t>
            </w:r>
            <w:r>
              <w:rPr>
                <w:b/>
                <w:bCs/>
                <w:szCs w:val="21"/>
              </w:rPr>
              <w:t xml:space="preserve">-3  </w:t>
            </w:r>
            <w:r>
              <w:rPr>
                <w:b/>
                <w:szCs w:val="21"/>
              </w:rPr>
              <w:t>代表性重点实验室、基地、中心、重点学科、卓越计划</w:t>
            </w:r>
            <w:r>
              <w:rPr>
                <w:rFonts w:hint="eastAsia"/>
                <w:b/>
                <w:szCs w:val="21"/>
              </w:rPr>
              <w:t>、认证专业</w:t>
            </w:r>
            <w:r>
              <w:rPr>
                <w:b/>
                <w:szCs w:val="21"/>
              </w:rPr>
              <w:t>等平台情况</w:t>
            </w:r>
            <w:r>
              <w:rPr>
                <w:rStyle w:val="6"/>
                <w:rFonts w:hint="eastAsia"/>
                <w:szCs w:val="21"/>
              </w:rPr>
              <w:t>14</w:t>
            </w:r>
            <w:r>
              <w:rPr>
                <w:bCs/>
                <w:szCs w:val="21"/>
              </w:rPr>
              <w:t>（限填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序号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类别</w:t>
            </w:r>
          </w:p>
        </w:tc>
        <w:tc>
          <w:tcPr>
            <w:tcW w:w="230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pacing w:val="-6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批准部门</w:t>
            </w:r>
            <w:r>
              <w:rPr>
                <w:rStyle w:val="6"/>
                <w:rFonts w:hint="eastAsia"/>
                <w:szCs w:val="21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批准</w:t>
            </w:r>
          </w:p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ascii="仿宋_GB2312"/>
                <w:bCs/>
                <w:szCs w:val="21"/>
              </w:rPr>
              <w:t>时间</w:t>
            </w:r>
          </w:p>
        </w:tc>
        <w:tc>
          <w:tcPr>
            <w:tcW w:w="17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支撑学科或专业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ascii="仿宋_GB2312"/>
                <w:bCs/>
                <w:szCs w:val="21"/>
              </w:rPr>
              <w:t>1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国家重点实验室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XXXX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科技部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2018</w:t>
            </w:r>
            <w:r>
              <w:rPr>
                <w:rFonts w:ascii="仿宋_GB2312"/>
                <w:bCs/>
                <w:szCs w:val="21"/>
              </w:rPr>
              <w:t>01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2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ascii="仿宋_GB2312"/>
                <w:bCs/>
                <w:szCs w:val="21"/>
              </w:rPr>
              <w:t>教育部战略研究基地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XXXX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教育部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201912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3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XX省研究生教育</w:t>
            </w:r>
          </w:p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创新基地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XXXX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XX省教育厅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ascii="仿宋_GB2312"/>
                <w:bCs/>
                <w:szCs w:val="21"/>
              </w:rPr>
              <w:t>20</w:t>
            </w:r>
            <w:r>
              <w:rPr>
                <w:rFonts w:hint="eastAsia" w:ascii="仿宋_GB2312"/>
                <w:bCs/>
                <w:szCs w:val="21"/>
              </w:rPr>
              <w:t>20</w:t>
            </w:r>
            <w:r>
              <w:rPr>
                <w:rFonts w:ascii="仿宋_GB2312"/>
                <w:bCs/>
                <w:szCs w:val="21"/>
              </w:rPr>
              <w:t>06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4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XX省重点学科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XXXX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XX省教育厅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ascii="仿宋_GB2312"/>
                <w:bCs/>
                <w:szCs w:val="21"/>
              </w:rPr>
              <w:t>20</w:t>
            </w:r>
            <w:r>
              <w:rPr>
                <w:rFonts w:hint="eastAsia" w:ascii="仿宋_GB2312"/>
                <w:bCs/>
                <w:szCs w:val="21"/>
              </w:rPr>
              <w:t>20</w:t>
            </w:r>
            <w:r>
              <w:rPr>
                <w:rFonts w:ascii="仿宋_GB2312"/>
                <w:bCs/>
                <w:szCs w:val="21"/>
              </w:rPr>
              <w:t>06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5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卓越教师培养计划</w:t>
            </w:r>
          </w:p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改革项目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ascii="仿宋_GB2312"/>
                <w:bCs/>
                <w:szCs w:val="21"/>
              </w:rPr>
              <w:t>本硕一体化的卓越中学教师培养模式的理论探索与实践研究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教育部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202012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6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7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ascii="仿宋_GB2312"/>
                <w:bCs/>
                <w:szCs w:val="21"/>
              </w:rPr>
              <w:t>…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line="300" w:lineRule="exact"/>
        <w:ind w:left="630" w:hanging="630" w:hangingChars="300"/>
      </w:pPr>
    </w:p>
    <w:p>
      <w:pPr>
        <w:adjustRightInd w:val="0"/>
        <w:snapToGrid w:val="0"/>
        <w:spacing w:line="300" w:lineRule="exact"/>
        <w:ind w:left="630" w:hanging="630" w:hangingChars="300"/>
        <w:jc w:val="left"/>
        <w:rPr>
          <w:bCs/>
          <w:szCs w:val="21"/>
        </w:rPr>
      </w:pPr>
      <w:r>
        <w:rPr>
          <w:rStyle w:val="6"/>
          <w:rFonts w:hint="eastAsia"/>
          <w:szCs w:val="21"/>
        </w:rPr>
        <w:t>14</w:t>
      </w:r>
      <w:r>
        <w:rPr>
          <w:bCs/>
          <w:szCs w:val="21"/>
        </w:rPr>
        <w:t>同一重点实验室/基地/中心等有多种冠名的，不重复填写</w:t>
      </w:r>
      <w:r>
        <w:rPr>
          <w:rFonts w:hint="eastAsia"/>
          <w:bCs/>
          <w:szCs w:val="21"/>
        </w:rPr>
        <w:t>；填写近五年来获批平台，可不限于表格中所列名称</w:t>
      </w:r>
      <w:r>
        <w:rPr>
          <w:bCs/>
          <w:szCs w:val="21"/>
        </w:rPr>
        <w:t>。</w:t>
      </w:r>
    </w:p>
    <w:p>
      <w:pPr>
        <w:adjustRightInd w:val="0"/>
        <w:snapToGrid w:val="0"/>
        <w:spacing w:line="300" w:lineRule="exact"/>
        <w:rPr>
          <w:bCs/>
          <w:szCs w:val="21"/>
        </w:rPr>
      </w:pPr>
      <w:r>
        <w:rPr>
          <w:rStyle w:val="6"/>
          <w:rFonts w:hint="eastAsia"/>
          <w:szCs w:val="21"/>
        </w:rPr>
        <w:t>15</w:t>
      </w:r>
      <w:r>
        <w:rPr>
          <w:rStyle w:val="6"/>
          <w:szCs w:val="21"/>
        </w:rPr>
        <w:t xml:space="preserve"> </w:t>
      </w:r>
      <w:r>
        <w:rPr>
          <w:bCs/>
          <w:szCs w:val="21"/>
        </w:rPr>
        <w:t>“批准部门”应与批文公章一致。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napToGrid w:val="0"/>
        <w:spacing w:line="312" w:lineRule="auto"/>
        <w:jc w:val="center"/>
        <w:rPr>
          <w:rFonts w:hint="eastAsia" w:eastAsia="黑体"/>
          <w:b/>
          <w:kern w:val="0"/>
          <w:sz w:val="28"/>
          <w:szCs w:val="28"/>
        </w:rPr>
      </w:pPr>
      <w:r>
        <w:rPr>
          <w:rFonts w:hint="eastAsia" w:eastAsia="黑体"/>
          <w:b/>
          <w:kern w:val="0"/>
          <w:sz w:val="28"/>
          <w:szCs w:val="28"/>
        </w:rPr>
        <w:t xml:space="preserve"> Ⅷ  其他体现学校2018年以来取得成果的表格</w:t>
      </w:r>
    </w:p>
    <w:p>
      <w:pPr>
        <w:snapToGrid w:val="0"/>
        <w:spacing w:line="312" w:lineRule="auto"/>
        <w:jc w:val="center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(可参照上述表格自制)</w:t>
      </w:r>
    </w:p>
    <w:p>
      <w:pPr>
        <w:snapToGrid w:val="0"/>
        <w:spacing w:line="312" w:lineRule="auto"/>
        <w:jc w:val="center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Times New Roman"/>
    <w:panose1 w:val="02020609040205080304"/>
    <w:charset w:val="00"/>
    <w:family w:val="moder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昆仑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</w:pPr>
      <w:r>
        <w:rPr>
          <w:rStyle w:val="6"/>
          <w:sz w:val="21"/>
          <w:szCs w:val="21"/>
        </w:rPr>
        <w:t>1</w:t>
      </w:r>
      <w:r>
        <w:t xml:space="preserve"> </w:t>
      </w:r>
      <w:r>
        <w:rPr>
          <w:rFonts w:hint="eastAsia"/>
        </w:rPr>
        <w:t>硕士研究生包括专业硕士及学术硕士。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0F5C39F4"/>
    <w:rsid w:val="0F5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adjustRightInd w:val="0"/>
      <w:spacing w:line="312" w:lineRule="atLeast"/>
      <w:jc w:val="left"/>
      <w:textAlignment w:val="baseline"/>
    </w:pPr>
    <w:rPr>
      <w:rFonts w:eastAsia="宋体"/>
      <w:kern w:val="0"/>
      <w:sz w:val="18"/>
      <w:szCs w:val="20"/>
    </w:rPr>
  </w:style>
  <w:style w:type="character" w:styleId="6">
    <w:name w:val="footnote reference"/>
    <w:qFormat/>
    <w:uiPriority w:val="0"/>
    <w:rPr>
      <w:vertAlign w:val="superscript"/>
    </w:rPr>
  </w:style>
  <w:style w:type="paragraph" w:customStyle="1" w:styleId="7">
    <w:name w:val="标准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 w:eastAsia="宋体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2023-04-11T03:20:00Z</dcterms:created>
  <dc:creator>苏坡云☁️</dc:creator>
  <cp:lastModifiedBy>苏坡云☁️</cp:lastModifiedBy>
  <dcterms:modified xsi:type="dcterms:W3CDTF">2023-04-11T03:20:53Z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8F173E53E67044F386BBA887154A597A_11</vt:lpwstr>
  </property>
</Properties>
</file>