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2023 年度）</w:t>
      </w:r>
    </w:p>
    <w:p>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275"/>
        <w:gridCol w:w="571"/>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党建宣传推广与资料制作</w:t>
            </w:r>
          </w:p>
        </w:tc>
      </w:tr>
      <w:tr>
        <w:tblPrEx>
          <w:tblCellMar>
            <w:top w:w="0" w:type="dxa"/>
            <w:left w:w="108" w:type="dxa"/>
            <w:bottom w:w="0" w:type="dxa"/>
            <w:right w:w="108" w:type="dxa"/>
          </w:tblCellMar>
        </w:tblPrEx>
        <w:trPr>
          <w:trHeight w:val="558"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中国共产党北京市委员会教育工作委员会</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中国共产党北京市委员会教育工作委员会</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王璟东</w:t>
            </w:r>
            <w:bookmarkStart w:id="0" w:name="_GoBack"/>
            <w:bookmarkEnd w:id="0"/>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55563425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19.8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34.14%</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3.4</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58</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58</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19.8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34.14%</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0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教育系统党建工作坚持以习近平新时代中国特色社会主义思想为引领，认真学习贯彻党的十九大精神，全国和北京市组织工作会议、教育大会精神，突出从严治党这条主线，坚持问题导向，强化责任落实，高标准推进党建工作，不断加强思想理论建设、基层党组织和党员队伍建设，进一步提高基层党建工作科学化水平，为加快推进首都教育现代化提供坚强保证。</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组织一处严格按照要求，认真推进党建宣传推广工作，制作高校党建案例集1个，拍摄视频2个，高质量完成预定计划，高校组织部反馈满意度较高，党建工作水平有进一步提升。</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制作党建书籍或案例</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=1</w:t>
            </w:r>
            <w:r>
              <w:rPr>
                <w:rFonts w:hint="eastAsia" w:ascii="仿宋_GB2312" w:hAnsi="宋体" w:eastAsia="仿宋_GB2312" w:cs="宋体"/>
                <w:kern w:val="0"/>
                <w:szCs w:val="21"/>
                <w:lang w:eastAsia="zh-CN"/>
              </w:rPr>
              <w:t>套</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w:t>
            </w:r>
          </w:p>
        </w:tc>
        <w:tc>
          <w:tcPr>
            <w:tcW w:w="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9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拍摄党建视频片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=1</w:t>
            </w:r>
            <w:r>
              <w:rPr>
                <w:rFonts w:hint="eastAsia" w:ascii="仿宋_GB2312" w:hAnsi="宋体" w:eastAsia="仿宋_GB2312" w:cs="宋体"/>
                <w:kern w:val="0"/>
                <w:szCs w:val="21"/>
                <w:lang w:eastAsia="zh-CN"/>
              </w:rPr>
              <w:t>部</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w:t>
            </w:r>
          </w:p>
        </w:tc>
        <w:tc>
          <w:tcPr>
            <w:tcW w:w="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高校党建工作水平</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高中低</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高校组织部对党建宣传推广满意度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高中低</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93.4</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spacing w:line="520" w:lineRule="exact"/>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Times New Roman"/>
    <w:panose1 w:val="020B0604020202020204"/>
    <w:charset w:val="00"/>
    <w:family w:val="swiss"/>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5ZjA0NDkxNzJjZDgzMDNiN2MxNmIzNTA1OTE4NGYifQ=="/>
  </w:docVars>
  <w:rsids>
    <w:rsidRoot w:val="F77F09F4"/>
    <w:rsid w:val="00023EC7"/>
    <w:rsid w:val="00042A4A"/>
    <w:rsid w:val="004053EF"/>
    <w:rsid w:val="006C7106"/>
    <w:rsid w:val="00931E7D"/>
    <w:rsid w:val="00AA6A23"/>
    <w:rsid w:val="00D010C0"/>
    <w:rsid w:val="00E06827"/>
    <w:rsid w:val="1BDB6CC4"/>
    <w:rsid w:val="37173543"/>
    <w:rsid w:val="3C041B4D"/>
    <w:rsid w:val="3FBFE26B"/>
    <w:rsid w:val="3FF76880"/>
    <w:rsid w:val="57BDB01C"/>
    <w:rsid w:val="57FB3764"/>
    <w:rsid w:val="7AB7FF50"/>
    <w:rsid w:val="7BFEB0DB"/>
    <w:rsid w:val="97F86CA5"/>
    <w:rsid w:val="BBED96F3"/>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860</Words>
  <Characters>308</Characters>
  <Lines>2</Lines>
  <Paragraphs>2</Paragraphs>
  <TotalTime>3</TotalTime>
  <ScaleCrop>false</ScaleCrop>
  <LinksUpToDate>false</LinksUpToDate>
  <CharactersWithSpaces>1166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2024-05-13T00:27:00Z</dcterms:created>
  <dc:creator>user</dc:creator>
  <cp:lastModifiedBy>jgw</cp:lastModifiedBy>
  <cp:lastPrinted>2023-05-24T11:08:00Z</cp:lastPrinted>
  <dcterms:modified xsi:type="dcterms:W3CDTF">2024-05-16T16:45:01Z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9E04A0371C864FB8A32D4E67649CB860_12</vt:lpwstr>
  </property>
</Properties>
</file>