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704" w:type="dxa"/>
        <w:tblInd w:w="93" w:type="dxa"/>
        <w:tblLook w:val="04A0"/>
      </w:tblPr>
      <w:tblGrid>
        <w:gridCol w:w="660"/>
        <w:gridCol w:w="880"/>
        <w:gridCol w:w="2320"/>
        <w:gridCol w:w="1815"/>
        <w:gridCol w:w="1485"/>
        <w:gridCol w:w="1755"/>
        <w:gridCol w:w="960"/>
        <w:gridCol w:w="920"/>
        <w:gridCol w:w="680"/>
        <w:gridCol w:w="2229"/>
      </w:tblGrid>
      <w:tr w:rsidR="006E1009">
        <w:trPr>
          <w:trHeight w:val="375"/>
        </w:trPr>
        <w:tc>
          <w:tcPr>
            <w:tcW w:w="3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1009" w:rsidRDefault="006E1009">
            <w:pPr>
              <w:widowControl/>
              <w:jc w:val="left"/>
              <w:textAlignment w:val="center"/>
              <w:rPr>
                <w:rFonts w:ascii="黑体" w:eastAsia="黑体" w:hAnsi="宋体" w:cs="黑体"/>
                <w:color w:val="000000"/>
                <w:sz w:val="28"/>
                <w:szCs w:val="28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1009" w:rsidRDefault="006E1009">
            <w:pPr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1009" w:rsidRDefault="006E1009">
            <w:pPr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1009" w:rsidRDefault="006E1009">
            <w:pPr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1009" w:rsidRDefault="006E1009">
            <w:pPr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1009" w:rsidRDefault="006E1009">
            <w:pPr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1009" w:rsidRDefault="006E1009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1009" w:rsidRDefault="006E1009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1009">
        <w:trPr>
          <w:trHeight w:val="490"/>
        </w:trPr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1009" w:rsidRDefault="009E7B9A">
            <w:pPr>
              <w:widowControl/>
              <w:jc w:val="center"/>
              <w:textAlignment w:val="center"/>
              <w:rPr>
                <w:rFonts w:ascii="方正小标宋简体" w:eastAsia="方正小标宋简体" w:hAnsi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ascii="方正小标宋简体" w:eastAsia="方正小标宋简体" w:hAnsi="方正小标宋简体" w:cs="方正小标宋简体"/>
                <w:color w:val="000000"/>
                <w:kern w:val="0"/>
                <w:sz w:val="36"/>
                <w:szCs w:val="36"/>
              </w:rPr>
              <w:t>项目支出绩效自评表</w:t>
            </w:r>
          </w:p>
        </w:tc>
      </w:tr>
      <w:tr w:rsidR="006E1009">
        <w:trPr>
          <w:trHeight w:val="480"/>
        </w:trPr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1009" w:rsidRDefault="009E7B9A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（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2023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年度）</w:t>
            </w:r>
          </w:p>
        </w:tc>
      </w:tr>
      <w:tr w:rsidR="006E1009">
        <w:trPr>
          <w:trHeight w:val="255"/>
        </w:trPr>
        <w:tc>
          <w:tcPr>
            <w:tcW w:w="1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1009" w:rsidRDefault="009E7B9A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1216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1009" w:rsidRDefault="009E7B9A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学生资助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-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生活物价补贴（追加）</w:t>
            </w:r>
          </w:p>
        </w:tc>
      </w:tr>
      <w:tr w:rsidR="006E1009">
        <w:trPr>
          <w:trHeight w:val="255"/>
        </w:trPr>
        <w:tc>
          <w:tcPr>
            <w:tcW w:w="1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1009" w:rsidRDefault="009E7B9A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5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1009" w:rsidRDefault="009E7B9A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北京市教育委员会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1009" w:rsidRDefault="009E7B9A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47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1009" w:rsidRDefault="009E7B9A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北京电影学院</w:t>
            </w:r>
          </w:p>
        </w:tc>
      </w:tr>
      <w:tr w:rsidR="006E1009">
        <w:trPr>
          <w:trHeight w:val="255"/>
        </w:trPr>
        <w:tc>
          <w:tcPr>
            <w:tcW w:w="1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1009" w:rsidRDefault="009E7B9A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5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1009" w:rsidRDefault="009E7B9A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李丹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丹</w:t>
            </w:r>
            <w:proofErr w:type="gramEnd"/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1009" w:rsidRDefault="009E7B9A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47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1009" w:rsidRDefault="009E7B9A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82042130</w:t>
            </w:r>
          </w:p>
        </w:tc>
      </w:tr>
      <w:tr w:rsidR="006E1009">
        <w:trPr>
          <w:trHeight w:val="255"/>
        </w:trPr>
        <w:tc>
          <w:tcPr>
            <w:tcW w:w="154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1009" w:rsidRDefault="009E7B9A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项目资金（万元）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E1009" w:rsidRDefault="006E1009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1009" w:rsidRDefault="009E7B9A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1009" w:rsidRDefault="009E7B9A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1009" w:rsidRDefault="009E7B9A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1009" w:rsidRDefault="009E7B9A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1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1009" w:rsidRDefault="009E7B9A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1009" w:rsidRDefault="009E7B9A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得分</w:t>
            </w:r>
          </w:p>
        </w:tc>
      </w:tr>
      <w:tr w:rsidR="006E1009">
        <w:trPr>
          <w:trHeight w:val="255"/>
        </w:trPr>
        <w:tc>
          <w:tcPr>
            <w:tcW w:w="154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1009" w:rsidRDefault="006E1009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E1009" w:rsidRDefault="009E7B9A">
            <w:pPr>
              <w:widowControl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1009" w:rsidRDefault="009E7B9A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 xml:space="preserve"> 3.330000 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1009" w:rsidRDefault="009E7B9A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 xml:space="preserve"> 3.330000 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1009" w:rsidRDefault="009E7B9A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 xml:space="preserve"> 3.330000 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1009" w:rsidRDefault="009E7B9A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1009" w:rsidRDefault="009E7B9A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100.00%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1009" w:rsidRDefault="009E7B9A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10.00</w:t>
            </w:r>
          </w:p>
        </w:tc>
      </w:tr>
      <w:tr w:rsidR="006E1009">
        <w:trPr>
          <w:trHeight w:val="255"/>
        </w:trPr>
        <w:tc>
          <w:tcPr>
            <w:tcW w:w="154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1009" w:rsidRDefault="006E1009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E1009" w:rsidRDefault="009E7B9A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1009" w:rsidRDefault="009E7B9A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 xml:space="preserve"> 3.330000 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1009" w:rsidRDefault="009E7B9A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 xml:space="preserve"> 3.330000 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1009" w:rsidRDefault="009E7B9A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 xml:space="preserve"> 3.330000 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E1009" w:rsidRDefault="009E7B9A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1009" w:rsidRDefault="009E7B9A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100.00%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1009" w:rsidRDefault="009E7B9A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—</w:t>
            </w:r>
          </w:p>
        </w:tc>
      </w:tr>
      <w:tr w:rsidR="006E1009">
        <w:trPr>
          <w:trHeight w:val="255"/>
        </w:trPr>
        <w:tc>
          <w:tcPr>
            <w:tcW w:w="154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1009" w:rsidRDefault="006E1009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E1009" w:rsidRDefault="009E7B9A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 xml:space="preserve">      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上年结转资金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1009" w:rsidRDefault="006E1009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1009" w:rsidRDefault="006E1009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1009" w:rsidRDefault="006E1009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1009" w:rsidRDefault="009E7B9A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1009" w:rsidRDefault="006E1009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1009" w:rsidRDefault="009E7B9A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—</w:t>
            </w:r>
          </w:p>
        </w:tc>
      </w:tr>
      <w:tr w:rsidR="006E1009">
        <w:trPr>
          <w:trHeight w:val="255"/>
        </w:trPr>
        <w:tc>
          <w:tcPr>
            <w:tcW w:w="154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1009" w:rsidRDefault="006E1009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E1009" w:rsidRDefault="009E7B9A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 xml:space="preserve">  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其他资金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1009" w:rsidRDefault="006E1009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1009" w:rsidRDefault="006E1009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1009" w:rsidRDefault="006E1009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1009" w:rsidRDefault="009E7B9A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1009" w:rsidRDefault="006E1009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1009" w:rsidRDefault="009E7B9A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—</w:t>
            </w:r>
          </w:p>
        </w:tc>
      </w:tr>
      <w:tr w:rsidR="006E1009">
        <w:trPr>
          <w:trHeight w:val="255"/>
        </w:trPr>
        <w:tc>
          <w:tcPr>
            <w:tcW w:w="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1009" w:rsidRDefault="009E7B9A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年度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lastRenderedPageBreak/>
              <w:t>总体目标</w:t>
            </w:r>
          </w:p>
        </w:tc>
        <w:tc>
          <w:tcPr>
            <w:tcW w:w="65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1009" w:rsidRDefault="009E7B9A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lastRenderedPageBreak/>
              <w:t>预期目标</w:t>
            </w:r>
          </w:p>
        </w:tc>
        <w:tc>
          <w:tcPr>
            <w:tcW w:w="65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1009" w:rsidRDefault="009E7B9A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实际完成情况</w:t>
            </w:r>
          </w:p>
        </w:tc>
      </w:tr>
      <w:tr w:rsidR="006E1009">
        <w:trPr>
          <w:trHeight w:val="1635"/>
        </w:trPr>
        <w:tc>
          <w:tcPr>
            <w:tcW w:w="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1009" w:rsidRDefault="006E1009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65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1009" w:rsidRDefault="009E7B9A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生活物价补贴追加，按照国家文件要求，保证学生生活水平稳定。</w:t>
            </w:r>
          </w:p>
        </w:tc>
        <w:tc>
          <w:tcPr>
            <w:tcW w:w="65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E1009" w:rsidRDefault="009E7B9A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按照上级要求，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2023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年上半年发放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2588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人，下半年发放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2699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人，此追加金额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3.33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万元用于补贴金额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155.28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万元不够部分，全部发放完毕，保证了学生生活水平稳定</w:t>
            </w:r>
          </w:p>
        </w:tc>
      </w:tr>
      <w:tr w:rsidR="006E1009">
        <w:trPr>
          <w:trHeight w:val="510"/>
        </w:trPr>
        <w:tc>
          <w:tcPr>
            <w:tcW w:w="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1009" w:rsidRDefault="009E7B9A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lastRenderedPageBreak/>
              <w:t>绩效指标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1009" w:rsidRDefault="009E7B9A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1009" w:rsidRDefault="009E7B9A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1009" w:rsidRDefault="009E7B9A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1009" w:rsidRDefault="009E7B9A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1009" w:rsidRDefault="009E7B9A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1009" w:rsidRDefault="009E7B9A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1009" w:rsidRDefault="009E7B9A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29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1009" w:rsidRDefault="009E7B9A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偏差原因分析及改进措施</w:t>
            </w:r>
          </w:p>
        </w:tc>
      </w:tr>
      <w:tr w:rsidR="006E1009">
        <w:trPr>
          <w:trHeight w:val="580"/>
        </w:trPr>
        <w:tc>
          <w:tcPr>
            <w:tcW w:w="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1009" w:rsidRDefault="006E1009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1009" w:rsidRDefault="009E7B9A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1009" w:rsidRDefault="009E7B9A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1009" w:rsidRDefault="009E7B9A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发放数量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1009" w:rsidRDefault="009E7B9A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555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人次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E1009" w:rsidRDefault="009E7B9A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555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人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1009" w:rsidRDefault="009E7B9A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  <w:t>20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.00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1009" w:rsidRDefault="009E7B9A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  <w:t>20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.00</w:t>
            </w:r>
          </w:p>
        </w:tc>
        <w:tc>
          <w:tcPr>
            <w:tcW w:w="29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E1009" w:rsidRDefault="009E7B9A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无</w:t>
            </w:r>
          </w:p>
        </w:tc>
      </w:tr>
      <w:tr w:rsidR="006E1009">
        <w:trPr>
          <w:trHeight w:val="760"/>
        </w:trPr>
        <w:tc>
          <w:tcPr>
            <w:tcW w:w="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1009" w:rsidRDefault="006E1009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88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1009" w:rsidRDefault="006E1009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1009" w:rsidRDefault="009E7B9A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1009" w:rsidRDefault="009E7B9A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完成学生生活物价补贴发放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1009" w:rsidRDefault="009E7B9A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555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人次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E1009" w:rsidRDefault="009E7B9A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555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人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1009" w:rsidRDefault="009E7B9A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  <w:t>20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.00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1009" w:rsidRDefault="009E7B9A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  <w:t>20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.00</w:t>
            </w:r>
          </w:p>
        </w:tc>
        <w:tc>
          <w:tcPr>
            <w:tcW w:w="29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E1009" w:rsidRDefault="009E7B9A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无</w:t>
            </w:r>
          </w:p>
        </w:tc>
      </w:tr>
      <w:tr w:rsidR="006E1009">
        <w:trPr>
          <w:trHeight w:val="960"/>
        </w:trPr>
        <w:tc>
          <w:tcPr>
            <w:tcW w:w="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1009" w:rsidRDefault="006E1009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1009" w:rsidRDefault="006E1009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1009" w:rsidRDefault="009E7B9A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1009" w:rsidRDefault="009E7B9A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2023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年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12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月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30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日之前发放完毕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1009" w:rsidRDefault="009E7B9A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555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人次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E1009" w:rsidRDefault="009E7B9A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555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人的物价补助在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2023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年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12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月完成发放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1009" w:rsidRDefault="009E7B9A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  <w:t>20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.00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1009" w:rsidRDefault="009E7B9A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  <w:t>20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.00</w:t>
            </w:r>
          </w:p>
        </w:tc>
        <w:tc>
          <w:tcPr>
            <w:tcW w:w="29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E1009" w:rsidRDefault="009E7B9A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无</w:t>
            </w:r>
          </w:p>
        </w:tc>
      </w:tr>
      <w:tr w:rsidR="006E1009">
        <w:trPr>
          <w:trHeight w:val="1460"/>
        </w:trPr>
        <w:tc>
          <w:tcPr>
            <w:tcW w:w="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1009" w:rsidRDefault="006E1009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6E1009" w:rsidRDefault="009E7B9A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1009" w:rsidRDefault="009E7B9A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社会效益</w:t>
            </w:r>
            <w:r w:rsidR="00773BC4"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指标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1009" w:rsidRDefault="009E7B9A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保证学生生活水平稳定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1009" w:rsidRDefault="009E7B9A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555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人次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1009" w:rsidRDefault="009E7B9A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555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人次已发放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1009" w:rsidRDefault="009E7B9A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 xml:space="preserve"> 30.00 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1009" w:rsidRDefault="009E7B9A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 xml:space="preserve"> 2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  <w:t>6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 xml:space="preserve">.00 </w:t>
            </w:r>
          </w:p>
        </w:tc>
        <w:tc>
          <w:tcPr>
            <w:tcW w:w="29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E1009" w:rsidRDefault="009E7B9A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社会效益指标设置过于笼统；改进措施：三级指标设置更具体。</w:t>
            </w:r>
          </w:p>
        </w:tc>
      </w:tr>
      <w:tr w:rsidR="006E1009">
        <w:trPr>
          <w:trHeight w:val="450"/>
        </w:trPr>
        <w:tc>
          <w:tcPr>
            <w:tcW w:w="891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1009" w:rsidRDefault="009E7B9A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1009" w:rsidRDefault="009E7B9A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 xml:space="preserve">100.00 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1009" w:rsidRDefault="009E7B9A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 xml:space="preserve"> 9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  <w:t>6</w:t>
            </w:r>
            <w:bookmarkStart w:id="0" w:name="_GoBack"/>
            <w:bookmarkEnd w:id="0"/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 xml:space="preserve">.00 </w:t>
            </w:r>
          </w:p>
        </w:tc>
        <w:tc>
          <w:tcPr>
            <w:tcW w:w="29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E1009" w:rsidRDefault="006E1009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</w:tr>
    </w:tbl>
    <w:p w:rsidR="006E1009" w:rsidRDefault="006E1009"/>
    <w:sectPr w:rsidR="006E1009" w:rsidSect="006E1009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7B9A" w:rsidRDefault="009E7B9A" w:rsidP="00773BC4">
      <w:r>
        <w:separator/>
      </w:r>
    </w:p>
  </w:endnote>
  <w:endnote w:type="continuationSeparator" w:id="0">
    <w:p w:rsidR="009E7B9A" w:rsidRDefault="009E7B9A" w:rsidP="00773B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Arial Unicode MS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7B9A" w:rsidRDefault="009E7B9A" w:rsidP="00773BC4">
      <w:r>
        <w:separator/>
      </w:r>
    </w:p>
  </w:footnote>
  <w:footnote w:type="continuationSeparator" w:id="0">
    <w:p w:rsidR="009E7B9A" w:rsidRDefault="009E7B9A" w:rsidP="00773BC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</w:compat>
  <w:docVars>
    <w:docVar w:name="commondata" w:val="eyJoZGlkIjoiOGQxZmY0MGNmOWM5OTQ2MzdlMzg4M2ZhNTg3YWUyZGYifQ=="/>
  </w:docVars>
  <w:rsids>
    <w:rsidRoot w:val="004A4BE3"/>
    <w:rsid w:val="001E4E26"/>
    <w:rsid w:val="003D56ED"/>
    <w:rsid w:val="004A4BE3"/>
    <w:rsid w:val="004D7F36"/>
    <w:rsid w:val="00580914"/>
    <w:rsid w:val="005C6E8B"/>
    <w:rsid w:val="006B743C"/>
    <w:rsid w:val="006E1009"/>
    <w:rsid w:val="00773BC4"/>
    <w:rsid w:val="00830021"/>
    <w:rsid w:val="008A2774"/>
    <w:rsid w:val="009E0A13"/>
    <w:rsid w:val="009E7B9A"/>
    <w:rsid w:val="00C17D03"/>
    <w:rsid w:val="00D4671F"/>
    <w:rsid w:val="00E23269"/>
    <w:rsid w:val="00FB3B3A"/>
    <w:rsid w:val="29455814"/>
    <w:rsid w:val="48306286"/>
    <w:rsid w:val="6FE76E5A"/>
    <w:rsid w:val="77F78B85"/>
    <w:rsid w:val="7AFA3D81"/>
    <w:rsid w:val="7BFF80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E1009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rsid w:val="006E100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rsid w:val="006E100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qFormat/>
    <w:rsid w:val="006E1009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sid w:val="006E1009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112</Words>
  <Characters>643</Characters>
  <Application>Microsoft Office Word</Application>
  <DocSecurity>0</DocSecurity>
  <Lines>5</Lines>
  <Paragraphs>1</Paragraphs>
  <ScaleCrop>false</ScaleCrop>
  <Company/>
  <LinksUpToDate>false</LinksUpToDate>
  <CharactersWithSpaces>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chenl</dc:creator>
  <cp:lastModifiedBy>Administrator</cp:lastModifiedBy>
  <cp:revision>7</cp:revision>
  <dcterms:created xsi:type="dcterms:W3CDTF">2014-10-29T20:08:00Z</dcterms:created>
  <dcterms:modified xsi:type="dcterms:W3CDTF">2024-05-29T01:08:00Z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2052-5.1.1.7676</vt:lpwstr>
  </property>
  <property fmtid="{D5CDD505-2E9C-101B-9397-08002B2CF9AE}" pid="3" name="ICV">
    <vt:lpwstr>6F3F41A4242047F1A5E68EF8645B56F3_12</vt:lpwstr>
  </property>
</Properties>
</file>