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15"/>
        <w:gridCol w:w="590"/>
        <w:gridCol w:w="1212"/>
        <w:gridCol w:w="1418"/>
        <w:gridCol w:w="708"/>
        <w:gridCol w:w="175"/>
        <w:gridCol w:w="392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11000023T000002309316-北京学校10KV外电源工程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47.61</w:t>
            </w:r>
            <w: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47.61</w:t>
            </w:r>
            <w:r>
              <w:t>0000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47.61</w:t>
            </w:r>
            <w: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47.61</w:t>
            </w:r>
            <w: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47.61</w:t>
            </w:r>
            <w:r>
              <w:t>0000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47.61</w:t>
            </w:r>
            <w: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满足北京学校10KV外部电源接入，实现学校如期顺利开学，为副中心顺利搬迁提供保障。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已完成全部完成，验收合格。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建设规模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敷设电缆8426米、电力管井122米，10KV进线开关柜2面，出线柜10面，10KV设备柜2面，DTU测控终端屏1面，通信柜1面。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工程质量合格率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工程验收时间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2019/12/15前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工程总投资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eastAsia="仿宋_GB2312"/>
              </w:rPr>
              <w:t>1146.61</w:t>
            </w:r>
            <w:r>
              <w:rPr>
                <w:rFonts w:eastAsia="仿宋_GB2312"/>
              </w:rPr>
              <w:t>0000</w:t>
            </w:r>
            <w:r>
              <w:rPr>
                <w:rFonts w:hint="eastAsia" w:eastAsia="仿宋_GB2312"/>
              </w:rPr>
              <w:t>万元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</w:rPr>
              <w:t>1146.61</w:t>
            </w:r>
            <w:r>
              <w:rPr>
                <w:rFonts w:eastAsia="仿宋_GB2312"/>
              </w:rPr>
              <w:t>0000</w:t>
            </w:r>
            <w:r>
              <w:rPr>
                <w:rFonts w:hint="eastAsia" w:eastAsia="仿宋_GB2312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节约可研批复资金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=75.39万元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75.39万元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满足开学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需求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确保学校如期开学，为提升区域教育水平，服务副中心搬迁做出了有力保障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ZWY1NzIwMDliZjNiM2E4MThjNTMwNDJjNGRhM2UifQ=="/>
  </w:docVars>
  <w:rsids>
    <w:rsidRoot w:val="00512C82"/>
    <w:rsid w:val="00010843"/>
    <w:rsid w:val="000D60CC"/>
    <w:rsid w:val="00202B62"/>
    <w:rsid w:val="0029402D"/>
    <w:rsid w:val="003435ED"/>
    <w:rsid w:val="00401F55"/>
    <w:rsid w:val="0045622B"/>
    <w:rsid w:val="00512C82"/>
    <w:rsid w:val="00571F5D"/>
    <w:rsid w:val="005874AD"/>
    <w:rsid w:val="005B7B4B"/>
    <w:rsid w:val="005E5A3C"/>
    <w:rsid w:val="006B350B"/>
    <w:rsid w:val="006B5186"/>
    <w:rsid w:val="007571B0"/>
    <w:rsid w:val="007A5734"/>
    <w:rsid w:val="00857C10"/>
    <w:rsid w:val="008824DD"/>
    <w:rsid w:val="00883122"/>
    <w:rsid w:val="008A3EEA"/>
    <w:rsid w:val="009213F6"/>
    <w:rsid w:val="00AC175D"/>
    <w:rsid w:val="00AC1FA3"/>
    <w:rsid w:val="00AE3E4B"/>
    <w:rsid w:val="00B06B53"/>
    <w:rsid w:val="00B47A57"/>
    <w:rsid w:val="00B52560"/>
    <w:rsid w:val="00CD5906"/>
    <w:rsid w:val="00CE49C2"/>
    <w:rsid w:val="00D751B8"/>
    <w:rsid w:val="00E017CD"/>
    <w:rsid w:val="00E85025"/>
    <w:rsid w:val="00F55435"/>
    <w:rsid w:val="00F561EB"/>
    <w:rsid w:val="00F760A1"/>
    <w:rsid w:val="00FD717D"/>
    <w:rsid w:val="094D033D"/>
    <w:rsid w:val="0D612415"/>
    <w:rsid w:val="0E81119E"/>
    <w:rsid w:val="1CEC63E4"/>
    <w:rsid w:val="2E6943DB"/>
    <w:rsid w:val="37E72FFE"/>
    <w:rsid w:val="448A609E"/>
    <w:rsid w:val="44E462B2"/>
    <w:rsid w:val="4A1A0D96"/>
    <w:rsid w:val="4A5E2696"/>
    <w:rsid w:val="4B26517A"/>
    <w:rsid w:val="4E1D0588"/>
    <w:rsid w:val="55795F94"/>
    <w:rsid w:val="563E4AB1"/>
    <w:rsid w:val="679E4B8F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662</Characters>
  <Lines>5</Lines>
  <Paragraphs>1</Paragraphs>
  <TotalTime>0</TotalTime>
  <ScaleCrop>false</ScaleCrop>
  <LinksUpToDate>false</LinksUpToDate>
  <CharactersWithSpaces>776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张本龙</cp:lastModifiedBy>
  <cp:lastPrinted>2024-04-26T06:16:00Z</cp:lastPrinted>
  <dcterms:modified xsi:type="dcterms:W3CDTF">2024-05-17T11:27:53Z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E163569FC66E4A5C82C349BF24E528D2_12</vt:lpwstr>
  </property>
</Properties>
</file>