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4998" w:type="pct"/>
        <w:tblInd w:w="0" w:type="dxa"/>
        <w:tblLayout w:type="autofit"/>
        <w:tblCellMar>
          <w:top w:w="0" w:type="dxa"/>
          <w:left w:w="108" w:type="dxa"/>
          <w:bottom w:w="0" w:type="dxa"/>
          <w:right w:w="108" w:type="dxa"/>
        </w:tblCellMar>
      </w:tblPr>
      <w:tblGrid>
        <w:gridCol w:w="720"/>
        <w:gridCol w:w="969"/>
        <w:gridCol w:w="2550"/>
        <w:gridCol w:w="2533"/>
        <w:gridCol w:w="1448"/>
        <w:gridCol w:w="2091"/>
        <w:gridCol w:w="1060"/>
        <w:gridCol w:w="1006"/>
        <w:gridCol w:w="748"/>
        <w:gridCol w:w="1043"/>
      </w:tblGrid>
      <w:tr>
        <w:trPr>
          <w:trHeight w:val="375" w:hRule="atLeast"/>
        </w:trPr>
        <w:tc>
          <w:tcPr>
            <w:tcW w:w="1496" w:type="pct"/>
            <w:gridSpan w:val="3"/>
            <w:tcBorders>
              <w:top w:val="nil"/>
              <w:left w:val="nil"/>
              <w:bottom w:val="nil"/>
              <w:right w:val="nil"/>
            </w:tcBorders>
            <w:shd w:val="clear" w:color="auto" w:fill="auto"/>
            <w:noWrap/>
            <w:vAlign w:val="center"/>
          </w:tcPr>
          <w:p>
            <w:pPr>
              <w:widowControl/>
              <w:jc w:val="left"/>
              <w:textAlignment w:val="center"/>
              <w:rPr>
                <w:rFonts w:ascii="黑体" w:hAnsi="宋体" w:eastAsia="黑体" w:cs="黑体"/>
                <w:color w:val="000000"/>
                <w:sz w:val="28"/>
                <w:szCs w:val="28"/>
              </w:rPr>
            </w:pPr>
          </w:p>
        </w:tc>
        <w:tc>
          <w:tcPr>
            <w:tcW w:w="894" w:type="pct"/>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511" w:type="pct"/>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738" w:type="pct"/>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374" w:type="pct"/>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355" w:type="pct"/>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264" w:type="pct"/>
            <w:tcBorders>
              <w:top w:val="nil"/>
              <w:left w:val="nil"/>
              <w:bottom w:val="nil"/>
              <w:right w:val="nil"/>
            </w:tcBorders>
            <w:shd w:val="clear" w:color="auto" w:fill="auto"/>
            <w:noWrap/>
            <w:vAlign w:val="center"/>
          </w:tcPr>
          <w:p>
            <w:pPr>
              <w:rPr>
                <w:rFonts w:ascii="宋体" w:hAnsi="宋体" w:eastAsia="宋体" w:cs="宋体"/>
                <w:color w:val="000000"/>
                <w:sz w:val="22"/>
                <w:szCs w:val="22"/>
              </w:rPr>
            </w:pPr>
          </w:p>
        </w:tc>
        <w:tc>
          <w:tcPr>
            <w:tcW w:w="368" w:type="pct"/>
            <w:tcBorders>
              <w:top w:val="nil"/>
              <w:left w:val="nil"/>
              <w:bottom w:val="nil"/>
              <w:right w:val="nil"/>
            </w:tcBorders>
            <w:shd w:val="clear" w:color="auto" w:fill="auto"/>
            <w:noWrap/>
            <w:vAlign w:val="center"/>
          </w:tcPr>
          <w:p>
            <w:pPr>
              <w:rPr>
                <w:rFonts w:ascii="宋体" w:hAnsi="宋体" w:eastAsia="宋体" w:cs="宋体"/>
                <w:color w:val="000000"/>
                <w:sz w:val="22"/>
                <w:szCs w:val="22"/>
              </w:rPr>
            </w:pPr>
          </w:p>
        </w:tc>
      </w:tr>
      <w:tr>
        <w:trPr>
          <w:trHeight w:val="489" w:hRule="atLeast"/>
        </w:trPr>
        <w:tc>
          <w:tcPr>
            <w:tcW w:w="5000" w:type="pct"/>
            <w:gridSpan w:val="10"/>
            <w:tcBorders>
              <w:top w:val="nil"/>
              <w:left w:val="nil"/>
              <w:bottom w:val="nil"/>
              <w:right w:val="nil"/>
            </w:tcBorders>
            <w:shd w:val="clear" w:color="auto" w:fill="auto"/>
            <w:noWrap/>
            <w:vAlign w:val="center"/>
          </w:tcPr>
          <w:p>
            <w:pPr>
              <w:widowControl/>
              <w:jc w:val="center"/>
              <w:textAlignment w:val="center"/>
              <w:rPr>
                <w:rFonts w:ascii="方正小标宋简体" w:hAnsi="方正小标宋简体" w:eastAsia="方正小标宋简体" w:cs="方正小标宋简体"/>
                <w:color w:val="000000"/>
                <w:sz w:val="36"/>
                <w:szCs w:val="36"/>
              </w:rPr>
            </w:pPr>
            <w:r>
              <w:rPr>
                <w:rFonts w:ascii="方正小标宋简体" w:hAnsi="方正小标宋简体" w:eastAsia="方正小标宋简体" w:cs="方正小标宋简体"/>
                <w:color w:val="000000"/>
                <w:kern w:val="0"/>
                <w:sz w:val="36"/>
                <w:szCs w:val="36"/>
                <w:lang w:bidi="ar"/>
              </w:rPr>
              <w:t>项目支出绩效自评表</w:t>
            </w:r>
          </w:p>
        </w:tc>
      </w:tr>
      <w:tr>
        <w:trPr>
          <w:trHeight w:val="479" w:hRule="atLeast"/>
        </w:trPr>
        <w:tc>
          <w:tcPr>
            <w:tcW w:w="5000" w:type="pct"/>
            <w:gridSpan w:val="10"/>
            <w:tcBorders>
              <w:top w:val="nil"/>
              <w:left w:val="nil"/>
              <w:bottom w:val="nil"/>
              <w:right w:val="nil"/>
            </w:tcBorders>
            <w:shd w:val="clear" w:color="auto" w:fill="auto"/>
            <w:noWrap/>
            <w:vAlign w:val="center"/>
          </w:tcPr>
          <w:p>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lang w:bidi="ar"/>
              </w:rPr>
              <w:t>（202</w:t>
            </w:r>
            <w:r>
              <w:rPr>
                <w:rFonts w:ascii="仿宋_GB2312" w:hAnsi="宋体" w:eastAsia="仿宋_GB2312" w:cs="仿宋_GB2312"/>
                <w:color w:val="000000"/>
                <w:kern w:val="0"/>
                <w:sz w:val="28"/>
                <w:szCs w:val="28"/>
                <w:lang w:bidi="ar"/>
              </w:rPr>
              <w:t>3</w:t>
            </w:r>
            <w:r>
              <w:rPr>
                <w:rFonts w:hint="eastAsia" w:ascii="仿宋_GB2312" w:hAnsi="宋体" w:eastAsia="仿宋_GB2312" w:cs="仿宋_GB2312"/>
                <w:color w:val="000000"/>
                <w:kern w:val="0"/>
                <w:sz w:val="28"/>
                <w:szCs w:val="28"/>
                <w:lang w:bidi="ar"/>
              </w:rPr>
              <w:t>年度）</w:t>
            </w:r>
          </w:p>
        </w:tc>
      </w:tr>
      <w:tr>
        <w:trPr>
          <w:trHeight w:val="255" w:hRule="atLeast"/>
        </w:trPr>
        <w:tc>
          <w:tcPr>
            <w:tcW w:w="59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项目名称</w:t>
            </w:r>
          </w:p>
        </w:tc>
        <w:tc>
          <w:tcPr>
            <w:tcW w:w="4404"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北京农学院校园部分污水管线改造项目</w:t>
            </w:r>
          </w:p>
        </w:tc>
      </w:tr>
      <w:tr>
        <w:trPr>
          <w:trHeight w:val="255" w:hRule="atLeast"/>
        </w:trPr>
        <w:tc>
          <w:tcPr>
            <w:tcW w:w="59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主管部门</w:t>
            </w:r>
          </w:p>
        </w:tc>
        <w:tc>
          <w:tcPr>
            <w:tcW w:w="230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北京市教育委员会</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实施单位</w:t>
            </w:r>
          </w:p>
        </w:tc>
        <w:tc>
          <w:tcPr>
            <w:tcW w:w="1361"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北京农学院</w:t>
            </w:r>
          </w:p>
        </w:tc>
      </w:tr>
      <w:tr>
        <w:trPr>
          <w:trHeight w:val="255" w:hRule="atLeast"/>
        </w:trPr>
        <w:tc>
          <w:tcPr>
            <w:tcW w:w="59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项目负责人</w:t>
            </w:r>
          </w:p>
        </w:tc>
        <w:tc>
          <w:tcPr>
            <w:tcW w:w="230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于兴海</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联系电话</w:t>
            </w:r>
          </w:p>
        </w:tc>
        <w:tc>
          <w:tcPr>
            <w:tcW w:w="1361"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80799085</w:t>
            </w:r>
          </w:p>
        </w:tc>
      </w:tr>
      <w:tr>
        <w:trPr>
          <w:trHeight w:val="255" w:hRule="atLeast"/>
        </w:trPr>
        <w:tc>
          <w:tcPr>
            <w:tcW w:w="596"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项目资金（万元）</w:t>
            </w:r>
          </w:p>
        </w:tc>
        <w:tc>
          <w:tcPr>
            <w:tcW w:w="900" w:type="pct"/>
            <w:tcBorders>
              <w:top w:val="single" w:color="000000" w:sz="4" w:space="0"/>
              <w:left w:val="single" w:color="000000" w:sz="4" w:space="0"/>
              <w:bottom w:val="single" w:color="000000" w:sz="4" w:space="0"/>
              <w:right w:val="nil"/>
            </w:tcBorders>
            <w:shd w:val="clear" w:color="auto" w:fill="auto"/>
            <w:vAlign w:val="center"/>
          </w:tcPr>
          <w:p>
            <w:pPr>
              <w:jc w:val="center"/>
              <w:rPr>
                <w:rFonts w:ascii="仿宋_GB2312" w:hAnsi="宋体" w:eastAsia="仿宋_GB2312" w:cs="仿宋_GB2312"/>
                <w:color w:val="000000"/>
                <w:szCs w:val="21"/>
              </w:rPr>
            </w:pPr>
          </w:p>
        </w:tc>
        <w:tc>
          <w:tcPr>
            <w:tcW w:w="8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年初预算数</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全年预算数</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全年执行数</w:t>
            </w:r>
          </w:p>
        </w:tc>
        <w:tc>
          <w:tcPr>
            <w:tcW w:w="3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61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执行率</w:t>
            </w: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r>
      <w:tr>
        <w:trPr>
          <w:trHeight w:val="255" w:hRule="atLeast"/>
        </w:trPr>
        <w:tc>
          <w:tcPr>
            <w:tcW w:w="59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900" w:type="pct"/>
            <w:tcBorders>
              <w:top w:val="single" w:color="000000" w:sz="4" w:space="0"/>
              <w:left w:val="single" w:color="000000" w:sz="4" w:space="0"/>
              <w:bottom w:val="single" w:color="000000" w:sz="4" w:space="0"/>
              <w:right w:val="nil"/>
            </w:tcBorders>
            <w:shd w:val="clear" w:color="auto" w:fill="auto"/>
            <w:vAlign w:val="center"/>
          </w:tcPr>
          <w:p>
            <w:pPr>
              <w:widowControl/>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年度资金总额</w:t>
            </w:r>
          </w:p>
        </w:tc>
        <w:tc>
          <w:tcPr>
            <w:tcW w:w="8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83.472065 </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76.084345 </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76.084345 </w:t>
            </w:r>
          </w:p>
        </w:tc>
        <w:tc>
          <w:tcPr>
            <w:tcW w:w="3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w:t>
            </w:r>
          </w:p>
        </w:tc>
        <w:tc>
          <w:tcPr>
            <w:tcW w:w="61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100.00%</w:t>
            </w: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10.00</w:t>
            </w:r>
          </w:p>
        </w:tc>
      </w:tr>
      <w:tr>
        <w:trPr>
          <w:trHeight w:val="255" w:hRule="atLeast"/>
        </w:trPr>
        <w:tc>
          <w:tcPr>
            <w:tcW w:w="59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900"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其中：当年财政拨款</w:t>
            </w:r>
          </w:p>
        </w:tc>
        <w:tc>
          <w:tcPr>
            <w:tcW w:w="8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83.472065 </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76.084345 </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76.084345 </w:t>
            </w:r>
          </w:p>
        </w:tc>
        <w:tc>
          <w:tcPr>
            <w:tcW w:w="374"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61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100.00%</w:t>
            </w: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rPr>
          <w:trHeight w:val="255" w:hRule="atLeast"/>
        </w:trPr>
        <w:tc>
          <w:tcPr>
            <w:tcW w:w="59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900"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上年结转资金</w:t>
            </w:r>
          </w:p>
        </w:tc>
        <w:tc>
          <w:tcPr>
            <w:tcW w:w="89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3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61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rPr>
          <w:trHeight w:val="255" w:hRule="atLeast"/>
        </w:trPr>
        <w:tc>
          <w:tcPr>
            <w:tcW w:w="59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900"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其他资金</w:t>
            </w:r>
          </w:p>
        </w:tc>
        <w:tc>
          <w:tcPr>
            <w:tcW w:w="89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3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61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rPr>
          <w:trHeight w:val="255" w:hRule="atLeast"/>
        </w:trPr>
        <w:tc>
          <w:tcPr>
            <w:tcW w:w="25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年度总体目标</w:t>
            </w:r>
          </w:p>
        </w:tc>
        <w:tc>
          <w:tcPr>
            <w:tcW w:w="2647"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预期目标</w:t>
            </w:r>
          </w:p>
        </w:tc>
        <w:tc>
          <w:tcPr>
            <w:tcW w:w="2099"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实际完成情况</w:t>
            </w:r>
          </w:p>
        </w:tc>
      </w:tr>
      <w:tr>
        <w:trPr>
          <w:trHeight w:val="1634" w:hRule="atLeast"/>
        </w:trPr>
        <w:tc>
          <w:tcPr>
            <w:tcW w:w="2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647"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2023年将继续按照上年度项目合同实施，通过对银杏路部分排水管线改造后，教学行政区域的污水将会有序顺利排放至学校污水处理站。校东区部分排水管线的改造，解决教学行政区排水无下游管线问题以及学校仅有单根排水主管的困境。学校可定期对主排污管进行清理维护，校内污水能够顺利高效排放至市政管线中。创造安全和谐的校园环境，符合校园建设要求。</w:t>
            </w:r>
          </w:p>
        </w:tc>
        <w:tc>
          <w:tcPr>
            <w:tcW w:w="2099" w:type="pct"/>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Style w:val="4"/>
                <w:rFonts w:hint="default" w:hAnsi="宋体"/>
                <w:lang w:bidi="ar"/>
              </w:rPr>
              <w:t>对校本部原有12座排污检查井进行剔凿清理；新建3座3.5米深检查井；敷设210米</w:t>
            </w:r>
            <w:r>
              <w:rPr>
                <w:rStyle w:val="5"/>
                <w:rFonts w:eastAsia="仿宋_GB2312"/>
                <w:lang w:bidi="ar"/>
              </w:rPr>
              <w:t>Ø</w:t>
            </w:r>
            <w:r>
              <w:rPr>
                <w:rStyle w:val="4"/>
                <w:rFonts w:hint="default" w:hAnsi="宋体"/>
                <w:lang w:bidi="ar"/>
              </w:rPr>
              <w:t>300 PE排污管；采用2100米DN32钢管注浆；校东区敷设409米Φ800增强型聚乙烯螺旋波纹管；砌筑17座2米深污水检查井。</w:t>
            </w:r>
          </w:p>
        </w:tc>
      </w:tr>
      <w:tr>
        <w:trPr>
          <w:trHeight w:val="510" w:hRule="atLeast"/>
        </w:trPr>
        <w:tc>
          <w:tcPr>
            <w:tcW w:w="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绩效指标</w:t>
            </w:r>
          </w:p>
        </w:tc>
        <w:tc>
          <w:tcPr>
            <w:tcW w:w="34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一级指标</w:t>
            </w:r>
          </w:p>
        </w:tc>
        <w:tc>
          <w:tcPr>
            <w:tcW w:w="900" w:type="pct"/>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二级指标</w:t>
            </w:r>
          </w:p>
        </w:tc>
        <w:tc>
          <w:tcPr>
            <w:tcW w:w="8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三级指标</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年度指标值</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实际完成值</w:t>
            </w:r>
          </w:p>
        </w:tc>
        <w:tc>
          <w:tcPr>
            <w:tcW w:w="3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c>
          <w:tcPr>
            <w:tcW w:w="6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偏差原因分析及改进措施</w:t>
            </w:r>
          </w:p>
        </w:tc>
      </w:tr>
      <w:tr>
        <w:trPr>
          <w:trHeight w:val="580" w:hRule="atLeast"/>
        </w:trPr>
        <w:tc>
          <w:tcPr>
            <w:tcW w:w="25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342"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产出指标</w:t>
            </w:r>
          </w:p>
        </w:tc>
        <w:tc>
          <w:tcPr>
            <w:tcW w:w="900" w:type="pct"/>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数量指标</w:t>
            </w:r>
          </w:p>
        </w:tc>
        <w:tc>
          <w:tcPr>
            <w:tcW w:w="8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修建污水检查井17座</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＝17座</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＝17座</w:t>
            </w:r>
          </w:p>
        </w:tc>
        <w:tc>
          <w:tcPr>
            <w:tcW w:w="3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3.125</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3.125</w:t>
            </w:r>
          </w:p>
        </w:tc>
        <w:tc>
          <w:tcPr>
            <w:tcW w:w="632"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无</w:t>
            </w:r>
          </w:p>
        </w:tc>
      </w:tr>
      <w:tr>
        <w:trPr>
          <w:trHeight w:val="1420" w:hRule="atLeast"/>
        </w:trPr>
        <w:tc>
          <w:tcPr>
            <w:tcW w:w="25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342"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900"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8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在学校东区现有排污管线北侧新建一根与其平行的排水副管线以及检查井，副管线400余米，采用Φ800mm,增强型聚乙烯螺旋波纹管。</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＝409米</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＝409米</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3.125</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3.125</w:t>
            </w:r>
          </w:p>
        </w:tc>
        <w:tc>
          <w:tcPr>
            <w:tcW w:w="632"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无</w:t>
            </w:r>
          </w:p>
        </w:tc>
      </w:tr>
      <w:tr>
        <w:trPr>
          <w:trHeight w:val="1600" w:hRule="atLeast"/>
        </w:trPr>
        <w:tc>
          <w:tcPr>
            <w:tcW w:w="25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342"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900"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8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对校园内现有部分排污检查井进行清理，剔凿井底导流槽，采用市政胀管机辅助人工模式，沿旧排污管线路由敷设？300排污管，与学生宿舍4号楼北侧东西方向的？800校园排污主管线链接</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＝210平米</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＝210平米</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3.125</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default" w:ascii="仿宋_GB2312" w:hAnsi="宋体" w:eastAsia="仿宋_GB2312" w:cs="仿宋_GB2312"/>
                <w:color w:val="000000"/>
                <w:kern w:val="0"/>
                <w:szCs w:val="21"/>
                <w:lang w:bidi="ar"/>
              </w:rPr>
              <w:t>2</w:t>
            </w:r>
            <w:r>
              <w:rPr>
                <w:rFonts w:hint="eastAsia" w:ascii="仿宋_GB2312" w:hAnsi="宋体" w:eastAsia="仿宋_GB2312" w:cs="仿宋_GB2312"/>
                <w:color w:val="000000"/>
                <w:kern w:val="0"/>
                <w:szCs w:val="21"/>
                <w:lang w:bidi="ar"/>
              </w:rPr>
              <w:t>.</w:t>
            </w:r>
            <w:r>
              <w:rPr>
                <w:rFonts w:hint="default" w:ascii="仿宋_GB2312" w:hAnsi="宋体" w:eastAsia="仿宋_GB2312" w:cs="仿宋_GB2312"/>
                <w:color w:val="000000"/>
                <w:kern w:val="0"/>
                <w:szCs w:val="21"/>
                <w:lang w:bidi="ar"/>
              </w:rPr>
              <w:t>6</w:t>
            </w:r>
            <w:r>
              <w:rPr>
                <w:rFonts w:hint="eastAsia" w:ascii="仿宋_GB2312" w:hAnsi="宋体" w:eastAsia="仿宋_GB2312" w:cs="仿宋_GB2312"/>
                <w:color w:val="000000"/>
                <w:kern w:val="0"/>
                <w:szCs w:val="21"/>
                <w:lang w:bidi="ar"/>
              </w:rPr>
              <w:t>25</w:t>
            </w:r>
          </w:p>
        </w:tc>
        <w:tc>
          <w:tcPr>
            <w:tcW w:w="632"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指标与指标值对应关系不明确；措施：合理设置绩效目标</w:t>
            </w:r>
          </w:p>
        </w:tc>
      </w:tr>
      <w:tr>
        <w:trPr>
          <w:trHeight w:val="580" w:hRule="atLeast"/>
        </w:trPr>
        <w:tc>
          <w:tcPr>
            <w:tcW w:w="25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342"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900"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8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修建砌筑井12座</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＝12座</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＝12座</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3.125</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3.125</w:t>
            </w:r>
          </w:p>
        </w:tc>
        <w:tc>
          <w:tcPr>
            <w:tcW w:w="632"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无</w:t>
            </w:r>
          </w:p>
        </w:tc>
      </w:tr>
      <w:tr>
        <w:trPr>
          <w:trHeight w:val="780" w:hRule="atLeast"/>
        </w:trPr>
        <w:tc>
          <w:tcPr>
            <w:tcW w:w="25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342"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900" w:type="pct"/>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质量指标</w:t>
            </w:r>
          </w:p>
        </w:tc>
        <w:tc>
          <w:tcPr>
            <w:tcW w:w="8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该改造工程质量要符合《给水排水管道工程施工及验收规范》  GB 50268-2008</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＝100%</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＝100%</w:t>
            </w:r>
          </w:p>
        </w:tc>
        <w:tc>
          <w:tcPr>
            <w:tcW w:w="3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6.25 </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w:t>
            </w:r>
            <w:r>
              <w:rPr>
                <w:rFonts w:hint="eastAsia" w:ascii="仿宋_GB2312" w:hAnsi="宋体" w:eastAsia="仿宋_GB2312" w:cs="仿宋_GB2312"/>
                <w:color w:val="000000"/>
                <w:kern w:val="0"/>
                <w:szCs w:val="21"/>
                <w:lang w:bidi="ar"/>
              </w:rPr>
              <w:t>6.25</w:t>
            </w:r>
            <w:r>
              <w:rPr>
                <w:rFonts w:hint="eastAsia" w:ascii="仿宋_GB2312" w:hAnsi="宋体" w:eastAsia="仿宋_GB2312" w:cs="仿宋_GB2312"/>
                <w:color w:val="000000"/>
                <w:kern w:val="0"/>
                <w:szCs w:val="21"/>
                <w:lang w:bidi="ar"/>
              </w:rPr>
              <w:t xml:space="preserve"> </w:t>
            </w:r>
          </w:p>
        </w:tc>
        <w:tc>
          <w:tcPr>
            <w:tcW w:w="632"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无</w:t>
            </w:r>
          </w:p>
        </w:tc>
      </w:tr>
      <w:tr>
        <w:trPr>
          <w:trHeight w:val="880" w:hRule="atLeast"/>
        </w:trPr>
        <w:tc>
          <w:tcPr>
            <w:tcW w:w="25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342"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900"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8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《建筑给水排水及采暖工程施工质量验收规范》  GB 50242-2002等技术规范的要求</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＝100%</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＝100%</w:t>
            </w:r>
          </w:p>
        </w:tc>
        <w:tc>
          <w:tcPr>
            <w:tcW w:w="3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6.25</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6.25</w:t>
            </w:r>
          </w:p>
        </w:tc>
        <w:tc>
          <w:tcPr>
            <w:tcW w:w="632"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无</w:t>
            </w:r>
          </w:p>
        </w:tc>
      </w:tr>
      <w:tr>
        <w:trPr>
          <w:trHeight w:val="1500" w:hRule="atLeast"/>
        </w:trPr>
        <w:tc>
          <w:tcPr>
            <w:tcW w:w="25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342"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900" w:type="pct"/>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时效指标</w:t>
            </w:r>
          </w:p>
        </w:tc>
        <w:tc>
          <w:tcPr>
            <w:tcW w:w="8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按合同工期规定40天内完成；其中项目启动阶段4天完成，项目实施阶段35天完成，项目成果验收阶段 1天完成。</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≤40日</w:t>
            </w:r>
          </w:p>
        </w:tc>
        <w:tc>
          <w:tcPr>
            <w:tcW w:w="73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按合同工期规定141天内完成；其中项目启动阶段15天完成，项目实施阶段120天完成，项目成果验收阶段 1天完成。</w:t>
            </w:r>
          </w:p>
        </w:tc>
        <w:tc>
          <w:tcPr>
            <w:tcW w:w="3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w:t>
            </w:r>
            <w:r>
              <w:rPr>
                <w:rFonts w:hint="default" w:ascii="仿宋_GB2312" w:hAnsi="宋体" w:eastAsia="仿宋_GB2312" w:cs="仿宋_GB2312"/>
                <w:color w:val="000000"/>
                <w:kern w:val="0"/>
                <w:szCs w:val="21"/>
                <w:lang w:bidi="ar"/>
              </w:rPr>
              <w:t>15</w:t>
            </w:r>
            <w:r>
              <w:rPr>
                <w:rFonts w:hint="eastAsia" w:ascii="仿宋_GB2312" w:hAnsi="宋体" w:eastAsia="仿宋_GB2312" w:cs="仿宋_GB2312"/>
                <w:color w:val="000000"/>
                <w:kern w:val="0"/>
                <w:szCs w:val="21"/>
                <w:lang w:bidi="ar"/>
              </w:rPr>
              <w:t xml:space="preserve">.00 </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w:t>
            </w:r>
            <w:r>
              <w:rPr>
                <w:rFonts w:hint="default" w:ascii="仿宋_GB2312" w:hAnsi="宋体" w:eastAsia="仿宋_GB2312" w:cs="仿宋_GB2312"/>
                <w:color w:val="000000"/>
                <w:kern w:val="0"/>
                <w:szCs w:val="21"/>
                <w:lang w:bidi="ar"/>
              </w:rPr>
              <w:t>10</w:t>
            </w:r>
            <w:bookmarkStart w:id="0" w:name="_GoBack"/>
            <w:bookmarkEnd w:id="0"/>
            <w:r>
              <w:rPr>
                <w:rFonts w:hint="eastAsia" w:ascii="仿宋_GB2312" w:hAnsi="宋体" w:eastAsia="仿宋_GB2312" w:cs="仿宋_GB2312"/>
                <w:color w:val="000000"/>
                <w:kern w:val="0"/>
                <w:szCs w:val="21"/>
                <w:lang w:bidi="ar"/>
              </w:rPr>
              <w:t xml:space="preserve">.00 </w:t>
            </w:r>
          </w:p>
        </w:tc>
        <w:tc>
          <w:tcPr>
            <w:tcW w:w="632"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21-22年项目，疫情封校未施工，项目延期；改进措施：及时完成项目</w:t>
            </w:r>
          </w:p>
        </w:tc>
      </w:tr>
      <w:tr>
        <w:trPr>
          <w:trHeight w:val="800" w:hRule="atLeast"/>
        </w:trPr>
        <w:tc>
          <w:tcPr>
            <w:tcW w:w="25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342"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成本指标</w:t>
            </w:r>
          </w:p>
        </w:tc>
        <w:tc>
          <w:tcPr>
            <w:tcW w:w="900" w:type="pct"/>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成本指标</w:t>
            </w:r>
          </w:p>
        </w:tc>
        <w:tc>
          <w:tcPr>
            <w:tcW w:w="8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该项目从开工到竣工，总成本控制在申报专项预算内。工程造价：177.50万元，监理费5.98万元。</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≤83.472065万元</w:t>
            </w:r>
          </w:p>
        </w:tc>
        <w:tc>
          <w:tcPr>
            <w:tcW w:w="73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76.084345万元</w:t>
            </w:r>
          </w:p>
        </w:tc>
        <w:tc>
          <w:tcPr>
            <w:tcW w:w="3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10.00 </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10.00 </w:t>
            </w:r>
          </w:p>
        </w:tc>
        <w:tc>
          <w:tcPr>
            <w:tcW w:w="632"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无</w:t>
            </w:r>
          </w:p>
        </w:tc>
      </w:tr>
      <w:tr>
        <w:trPr>
          <w:trHeight w:val="960" w:hRule="atLeast"/>
        </w:trPr>
        <w:tc>
          <w:tcPr>
            <w:tcW w:w="254" w:type="pct"/>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342" w:type="pct"/>
            <w:vMerge w:val="restart"/>
            <w:tcBorders>
              <w:top w:val="single" w:color="auto"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效益指标</w:t>
            </w:r>
          </w:p>
        </w:tc>
        <w:tc>
          <w:tcPr>
            <w:tcW w:w="9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经济效益指标</w:t>
            </w:r>
          </w:p>
        </w:tc>
        <w:tc>
          <w:tcPr>
            <w:tcW w:w="8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该项目实施后，改善了办学条件，减少因污水外溢原因导致的经济损失。</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定性降损</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该项目实施后，改善了办学条件，减少因污水外溢原因导致的经济损失。</w:t>
            </w:r>
          </w:p>
        </w:tc>
        <w:tc>
          <w:tcPr>
            <w:tcW w:w="3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10.00 </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8.00 </w:t>
            </w:r>
          </w:p>
        </w:tc>
        <w:tc>
          <w:tcPr>
            <w:tcW w:w="632" w:type="pct"/>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缺乏前后对比数据，完成程度无法确认；措施：注意绩效资料的总结分析整理</w:t>
            </w:r>
          </w:p>
        </w:tc>
      </w:tr>
      <w:tr>
        <w:trPr>
          <w:trHeight w:val="1120" w:hRule="atLeast"/>
        </w:trPr>
        <w:tc>
          <w:tcPr>
            <w:tcW w:w="2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342"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9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社会效益指标</w:t>
            </w:r>
          </w:p>
        </w:tc>
        <w:tc>
          <w:tcPr>
            <w:tcW w:w="8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该项目实施后，消除了校园的安全隐患，为绿色校园建设和校园环境提升提供了良好的条件。</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定性消除安全隐患</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该项目实施后，消除了校园的安全隐患，为绿色校园建设和校园环境提升提供了良好的条件。</w:t>
            </w:r>
          </w:p>
        </w:tc>
        <w:tc>
          <w:tcPr>
            <w:tcW w:w="3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10.00 </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8.00 </w:t>
            </w:r>
          </w:p>
        </w:tc>
        <w:tc>
          <w:tcPr>
            <w:tcW w:w="632"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_GB2312" w:hAnsi="宋体" w:eastAsia="仿宋_GB2312" w:cs="仿宋_GB2312"/>
                <w:color w:val="000000"/>
                <w:szCs w:val="21"/>
              </w:rPr>
            </w:pPr>
          </w:p>
        </w:tc>
      </w:tr>
      <w:tr>
        <w:trPr>
          <w:trHeight w:val="2060" w:hRule="atLeast"/>
        </w:trPr>
        <w:tc>
          <w:tcPr>
            <w:tcW w:w="2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342"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9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生态效益指标</w:t>
            </w:r>
          </w:p>
        </w:tc>
        <w:tc>
          <w:tcPr>
            <w:tcW w:w="8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该项目实施后，改善了现有基础设施条件；提升广大师生生活环境、生活幸福指数，满足师生美好生活的需要，消除了不稳定因素，有利于学校的安全稳定</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定性改善提升校园环境</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该项目实施后，改善了现有基础设施条件；提升广大师生生活环境、生活幸福指数，满足师生美好生活的需要，消除了不稳定因素，有利于学校的安全稳定</w:t>
            </w:r>
          </w:p>
        </w:tc>
        <w:tc>
          <w:tcPr>
            <w:tcW w:w="3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10.00 </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8.00 </w:t>
            </w:r>
          </w:p>
        </w:tc>
        <w:tc>
          <w:tcPr>
            <w:tcW w:w="632"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_GB2312" w:hAnsi="宋体" w:eastAsia="仿宋_GB2312" w:cs="仿宋_GB2312"/>
                <w:color w:val="000000"/>
                <w:szCs w:val="21"/>
              </w:rPr>
            </w:pPr>
          </w:p>
        </w:tc>
      </w:tr>
      <w:tr>
        <w:trPr>
          <w:trHeight w:val="1880" w:hRule="atLeast"/>
        </w:trPr>
        <w:tc>
          <w:tcPr>
            <w:tcW w:w="2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满意度指标</w:t>
            </w:r>
          </w:p>
        </w:tc>
        <w:tc>
          <w:tcPr>
            <w:tcW w:w="9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服务对象满意度指标</w:t>
            </w:r>
          </w:p>
        </w:tc>
        <w:tc>
          <w:tcPr>
            <w:tcW w:w="8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该项目实施后，消除了校园安全隐患，改善了办学条件，提高了学校基础设施水平和学生日常生活质量，保障学生能够安心工作、学习和生活。</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≥98%</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该项目实施后，消除了校园安全隐患，改善了办学条件，提高了学校基础设施水平和学生日常生活质量，保障学生能够安心工作、学习和生活。</w:t>
            </w:r>
          </w:p>
        </w:tc>
        <w:tc>
          <w:tcPr>
            <w:tcW w:w="3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10.00 </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6.00 </w:t>
            </w:r>
          </w:p>
        </w:tc>
        <w:tc>
          <w:tcPr>
            <w:tcW w:w="632"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原因：暂未进行具体的满意度问卷调查，经反馈，满意度较高；改进措施：完善满意度指标调查流程和数据分析</w:t>
            </w:r>
          </w:p>
        </w:tc>
      </w:tr>
      <w:tr>
        <w:trPr>
          <w:trHeight w:val="450" w:hRule="atLeast"/>
        </w:trPr>
        <w:tc>
          <w:tcPr>
            <w:tcW w:w="3639"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总分</w:t>
            </w:r>
          </w:p>
        </w:tc>
        <w:tc>
          <w:tcPr>
            <w:tcW w:w="3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100.00 </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84.50 </w:t>
            </w:r>
          </w:p>
        </w:tc>
        <w:tc>
          <w:tcPr>
            <w:tcW w:w="632"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_GB2312" w:hAnsi="宋体" w:eastAsia="仿宋_GB2312" w:cs="仿宋_GB2312"/>
                <w:color w:val="000000"/>
                <w:szCs w:val="21"/>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仿宋_GB2312">
    <w:altName w:val="方正仿宋_GBK"/>
    <w:panose1 w:val="02010609030101010101"/>
    <w:charset w:val="86"/>
    <w:family w:val="modern"/>
    <w:pitch w:val="default"/>
    <w:sig w:usb0="00000000" w:usb1="00000000" w:usb2="00000010" w:usb3="00000000" w:csb0="00040000" w:csb1="00000000"/>
  </w:font>
  <w:font w:name="方正仿宋_GBK">
    <w:panose1 w:val="02000000000000000000"/>
    <w:charset w:val="86"/>
    <w:family w:val="auto"/>
    <w:pitch w:val="default"/>
    <w:sig w:usb0="00000000" w:usb1="00000000" w:usb2="00000000" w:usb3="00000000" w:csb0="00160000" w:csb1="00000000"/>
  </w:font>
  <w:font w:name="Arial">
    <w:panose1 w:val="020B0604020202020204"/>
    <w:charset w:val="00"/>
    <w:family w:val="swiss"/>
    <w:pitch w:val="default"/>
    <w:sig w:usb0="00000000" w:usb1="00000000" w:usb2="00000000" w:usb3="00000000" w:csb0="00000000" w:csb1="00000000"/>
  </w:font>
  <w:font w:name="汉仪中黑KW">
    <w:panose1 w:val="00020600040101010101"/>
    <w:charset w:val="86"/>
    <w:family w:val="auto"/>
    <w:pitch w:val="default"/>
    <w:sig w:usb0="00000000" w:usb1="00000000" w:usb2="00000000" w:usb3="00000000" w:csb0="00160000" w:csb1="00000000"/>
  </w:font>
  <w:font w:name="方正小标宋简体">
    <w:altName w:val="汉仪书宋二KW"/>
    <w:panose1 w:val="00000000000000000000"/>
    <w:charset w:val="00"/>
    <w:family w:val="auto"/>
    <w:pitch w:val="default"/>
    <w:sig w:usb0="00000000" w:usb1="00000000" w:usb2="00000000" w:usb3="00000000" w:csb0="00000000" w:csb1="00000000"/>
  </w:font>
  <w:font w:name="Kingsoft Sign">
    <w:panose1 w:val="05050102010706020507"/>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xZmY0MGNmOWM5OTQ2MzdlMzg4M2ZhNTg3YWUyZGYifQ=="/>
  </w:docVars>
  <w:rsids>
    <w:rsidRoot w:val="00C6473E"/>
    <w:rsid w:val="00C6473E"/>
    <w:rsid w:val="00D4605D"/>
    <w:rsid w:val="00F24ADD"/>
    <w:rsid w:val="032633D2"/>
    <w:rsid w:val="102C1384"/>
    <w:rsid w:val="5BE73236"/>
    <w:rsid w:val="5FFD409E"/>
    <w:rsid w:val="72FD6302"/>
    <w:rsid w:val="737D47F6"/>
    <w:rsid w:val="76FFACF1"/>
    <w:rsid w:val="BEBE70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character" w:customStyle="1" w:styleId="4">
    <w:name w:val="font11"/>
    <w:basedOn w:val="3"/>
    <w:qFormat/>
    <w:uiPriority w:val="0"/>
    <w:rPr>
      <w:rFonts w:hint="eastAsia" w:ascii="仿宋_GB2312" w:eastAsia="仿宋_GB2312" w:cs="仿宋_GB2312"/>
      <w:color w:val="000000"/>
      <w:sz w:val="21"/>
      <w:szCs w:val="21"/>
      <w:u w:val="none"/>
    </w:rPr>
  </w:style>
  <w:style w:type="character" w:customStyle="1" w:styleId="5">
    <w:name w:val="font81"/>
    <w:basedOn w:val="3"/>
    <w:qFormat/>
    <w:uiPriority w:val="0"/>
    <w:rPr>
      <w:rFonts w:ascii="Arial" w:hAnsi="Arial" w:cs="Arial"/>
      <w:color w:val="000000"/>
      <w:sz w:val="21"/>
      <w:szCs w:val="21"/>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310</Words>
  <Characters>1771</Characters>
  <Lines>14</Lines>
  <Paragraphs>4</Paragraphs>
  <TotalTime>0</TotalTime>
  <ScaleCrop>false</ScaleCrop>
  <LinksUpToDate>false</LinksUpToDate>
  <CharactersWithSpaces>2077</CharactersWithSpaces>
  <Application>WPS Office_5.1.1.7676_F1E327BC-269C-435d-A152-05C5408002CA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2014-10-30T04:08:00Z</dcterms:created>
  <dc:creator>chenl</dc:creator>
  <cp:lastModifiedBy>王小艳</cp:lastModifiedBy>
  <dcterms:modified xsi:type="dcterms:W3CDTF">2024-05-22T22:56:00Z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2052-5.1.1.7676</vt:lpwstr>
  </property>
  <property fmtid="{D5CDD505-2E9C-101B-9397-08002B2CF9AE}" pid="3" name="ICV">
    <vt:lpwstr>233A9D28D4F64628A570D3E88F8DD259_12</vt:lpwstr>
  </property>
</Properties>
</file>