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40" w:type="dxa"/>
        <w:tblLook w:val="04A0" w:firstRow="1" w:lastRow="0" w:firstColumn="1" w:lastColumn="0" w:noHBand="0" w:noVBand="1"/>
      </w:tblPr>
      <w:tblGrid>
        <w:gridCol w:w="976"/>
        <w:gridCol w:w="976"/>
        <w:gridCol w:w="976"/>
        <w:gridCol w:w="976"/>
        <w:gridCol w:w="1194"/>
        <w:gridCol w:w="2344"/>
        <w:gridCol w:w="2461"/>
        <w:gridCol w:w="616"/>
        <w:gridCol w:w="919"/>
        <w:gridCol w:w="976"/>
        <w:gridCol w:w="1926"/>
      </w:tblGrid>
      <w:tr w:rsidR="00742F69" w:rsidRPr="00742F69" w14:paraId="2399F1F9" w14:textId="77777777" w:rsidTr="00742F69">
        <w:trPr>
          <w:trHeight w:val="1095"/>
        </w:trPr>
        <w:tc>
          <w:tcPr>
            <w:tcW w:w="143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6DD71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42F6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742F6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br/>
              <w:t>（</w:t>
            </w:r>
            <w:r w:rsidRPr="00742F69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32"/>
                <w:szCs w:val="32"/>
              </w:rPr>
              <w:t>2020</w:t>
            </w:r>
            <w:r w:rsidRPr="00742F6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742F69" w:rsidRPr="00742F69" w14:paraId="58183EAC" w14:textId="77777777" w:rsidTr="00742F69">
        <w:trPr>
          <w:trHeight w:val="540"/>
        </w:trPr>
        <w:tc>
          <w:tcPr>
            <w:tcW w:w="29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09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40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1B77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市教委立项项目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北京教育信息化发展规划（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2021-2023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）编制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</w:tr>
      <w:tr w:rsidR="00742F69" w:rsidRPr="00742F69" w14:paraId="1AB5FF18" w14:textId="77777777" w:rsidTr="00742F69">
        <w:trPr>
          <w:trHeight w:val="408"/>
        </w:trPr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42A6" w14:textId="77777777" w:rsidR="00742F69" w:rsidRPr="00742F69" w:rsidRDefault="00742F69" w:rsidP="00742F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9EF1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北京市教育委员会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445B5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33FD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北京教育网络和信息中心</w:t>
            </w:r>
          </w:p>
        </w:tc>
      </w:tr>
      <w:tr w:rsidR="00742F69" w:rsidRPr="00742F69" w14:paraId="7420C4B8" w14:textId="77777777" w:rsidTr="00742F69">
        <w:trPr>
          <w:trHeight w:val="408"/>
        </w:trPr>
        <w:tc>
          <w:tcPr>
            <w:tcW w:w="29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EE38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4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C48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刘雪娇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E48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9E4F0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010-63911024</w:t>
            </w:r>
          </w:p>
        </w:tc>
      </w:tr>
      <w:tr w:rsidR="00742F69" w:rsidRPr="00742F69" w14:paraId="59D6D09A" w14:textId="77777777" w:rsidTr="00742F69">
        <w:trPr>
          <w:trHeight w:val="756"/>
        </w:trPr>
        <w:tc>
          <w:tcPr>
            <w:tcW w:w="2940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B8A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 w:rsidRPr="00742F69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               </w:t>
            </w:r>
            <w:r w:rsidRPr="00742F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01F1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2629" w14:textId="77777777" w:rsidR="00742F69" w:rsidRPr="00742F69" w:rsidRDefault="00742F69" w:rsidP="00742F69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C1CB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A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6CD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B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B472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5DB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B/A)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6242F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742F69" w:rsidRPr="00742F69" w14:paraId="4F83172A" w14:textId="77777777" w:rsidTr="00742F69">
        <w:trPr>
          <w:trHeight w:val="480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8042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356D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5B15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32.14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70F3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32.00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FA1F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  32.00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A400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65F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1D05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742F69" w:rsidRPr="00742F69" w14:paraId="66C48740" w14:textId="77777777" w:rsidTr="00742F69">
        <w:trPr>
          <w:trHeight w:val="756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7382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267C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1805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32.14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B61C3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32.00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2700B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  32.00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601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0233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-   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35B5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742F69" w:rsidRPr="00742F69" w14:paraId="054DAE82" w14:textId="77777777" w:rsidTr="00742F69">
        <w:trPr>
          <w:trHeight w:val="480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903F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8D3D" w14:textId="77777777" w:rsidR="00742F69" w:rsidRPr="00742F69" w:rsidRDefault="00742F69" w:rsidP="00742F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3A86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FE69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     - 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E2CBC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        - 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70822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-  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FC00B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-   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27289B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742F69" w:rsidRPr="00742F69" w14:paraId="7339B393" w14:textId="77777777" w:rsidTr="00742F69">
        <w:trPr>
          <w:trHeight w:val="516"/>
        </w:trPr>
        <w:tc>
          <w:tcPr>
            <w:tcW w:w="2940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6FCC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8BED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BA05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3120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     - 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7443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                                 -  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0DCC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E34AF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             -   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7F4DD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742F69" w:rsidRPr="00742F69" w14:paraId="7D1B6135" w14:textId="77777777" w:rsidTr="00742F69">
        <w:trPr>
          <w:trHeight w:val="480"/>
        </w:trPr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00D2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39D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6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73790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742F69" w:rsidRPr="00742F69" w14:paraId="6CCAAB6C" w14:textId="77777777" w:rsidTr="00742F69">
        <w:trPr>
          <w:trHeight w:val="288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D1C8D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0F15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br/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制定《北京教育信息化发展划（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2021-2023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）》和《北京市教育信息化发展报告（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版）》。一方面，继往开来，系统展望未来三年北京市教育信息化工作的指导思想、总体目标、重点任务和保障措施，明确各层级、各级各类学校的总体任务和分工。另外一方面，总结过去，北京市教育信息化历经近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的持续发展，工作取得了一定成效，立足现有发展现状对北京市教育信息化有一个全局性、系统性的掌握，明确成绩、经验、不足，初步展望未来发展的定位与方向。通过上述两项任务目标，实现对北京市教育信息化工作的规划引领和顶层带动，更好的指导各类管理、建设工作。</w:t>
            </w:r>
          </w:p>
        </w:tc>
        <w:tc>
          <w:tcPr>
            <w:tcW w:w="6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88BD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在项目预定期限内，完成了项目预期的两项工作内容：一是研究编制了《北京市教育信息化发展规划（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2021-2023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）》，明确未来三年北京教育信息化工作的目标、任务和措施，明确各层级、各级各类学校的总体任务和分工；二是采集提炼《北京市教育信息化发展报告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版》，主要通过数据收集、现状研究、案例提炼等方式，总结北京市工作的发展现状、特色亮点和经验做法。通过上述两项任务目标，实现对北京市教育信息化工作的规划引领和顶层带动，更好的指导各类管理、建设工作。</w:t>
            </w:r>
          </w:p>
        </w:tc>
      </w:tr>
      <w:tr w:rsidR="00742F69" w:rsidRPr="00742F69" w14:paraId="27C23540" w14:textId="77777777" w:rsidTr="00742F69">
        <w:trPr>
          <w:trHeight w:val="555"/>
        </w:trPr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61F3E0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6CA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3CC1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8A761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2A53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962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4F5C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3E6F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10323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742F69" w:rsidRPr="00742F69" w14:paraId="5FFB028B" w14:textId="77777777" w:rsidTr="00742F69">
        <w:trPr>
          <w:trHeight w:val="73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A26D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290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50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E8C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(20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F33AC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《北京教育信息化发展划（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2021-2023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）》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205B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18D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23C36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B55D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6912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2F69" w:rsidRPr="00742F69" w14:paraId="292BD92C" w14:textId="77777777" w:rsidTr="00742F69">
        <w:trPr>
          <w:trHeight w:val="73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80FD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325E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B0C6E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887F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《北京市教育信息化发展报告（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2020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版）》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DF4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B0D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10B8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621C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48FC2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2F69" w:rsidRPr="00742F69" w14:paraId="58AC729A" w14:textId="77777777" w:rsidTr="00742F69">
        <w:trPr>
          <w:trHeight w:val="648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42B5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C56F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2F8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A3AB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提升教育信息化发展质量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8068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规划引领全市教育信息化高质量发展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EE6C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规划引领全市教育信息化高质量发展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C7A80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7576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B1E7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2F69" w:rsidRPr="00742F69" w14:paraId="00A4E69A" w14:textId="77777777" w:rsidTr="00742F69">
        <w:trPr>
          <w:trHeight w:val="85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60B3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9C4D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817AE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142A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总结教育信息化发展现状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F5B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全面总结提炼北京市教育信息化发展的现状、成果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EFF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全面总结提炼北京市教育信息化发展的现状、成果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E3D5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A99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ECDAB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2F69" w:rsidRPr="00742F69" w14:paraId="6A8CBF28" w14:textId="77777777" w:rsidTr="00742F69">
        <w:trPr>
          <w:trHeight w:val="3444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4E61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AE11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846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进度指标（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C9FDD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整体项目进度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8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个月内完成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B47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6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个月内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B7CF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个月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48C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E10C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F7DE0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由于疫情原因，且工作方式发生改变，为项目执行带来影响，导致项目开展滞后，项目执行周期缩短。在项目立项之时应制定应急预案，遇到特殊情况及时调整项目方案，减少对整个项目进程和实施效果的影响。</w:t>
            </w:r>
          </w:p>
        </w:tc>
      </w:tr>
      <w:tr w:rsidR="00742F69" w:rsidRPr="00742F69" w14:paraId="766841B5" w14:textId="77777777" w:rsidTr="00742F69">
        <w:trPr>
          <w:trHeight w:val="84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57FE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BC8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4FB2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349E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人员服务费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5F3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35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万元以内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8636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32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5BF8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65E5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F09CF" w14:textId="77777777" w:rsidR="00742F69" w:rsidRPr="00742F69" w:rsidRDefault="00742F69" w:rsidP="00742F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做实做细预算编制</w:t>
            </w:r>
          </w:p>
        </w:tc>
      </w:tr>
      <w:tr w:rsidR="00742F69" w:rsidRPr="00742F69" w14:paraId="3325F1A5" w14:textId="77777777" w:rsidTr="00742F69">
        <w:trPr>
          <w:trHeight w:val="168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B22B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E75F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效果指标（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30</w:t>
            </w:r>
            <w:r w:rsidRPr="00742F6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19D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30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9A11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50C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保障北京教育信息化的建设与投入符合国家、北京市对信息化工作的总体要求，提出明确的规划导向，确保经费使用的科学性，避免重复投入、额外投入等。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04A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保障北京教育信息化的建设与投入符合国家、北京市对信息化工作的总体要求，提出明确的规划导向，确保经费使用的科学性，避免重复投入、额外投入等。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4B8D6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C3B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7.22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8BC8A" w14:textId="77777777" w:rsidR="00742F69" w:rsidRPr="00742F69" w:rsidRDefault="00742F69" w:rsidP="00742F69">
            <w:pPr>
              <w:widowControl/>
              <w:jc w:val="center"/>
              <w:rPr>
                <w:rFonts w:ascii="Microsoft YaHei UI" w:eastAsia="Microsoft YaHei UI" w:hAnsi="Microsoft YaHei UI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Microsoft YaHei UI" w:eastAsia="Microsoft YaHei UI" w:hAnsi="Microsoft YaHei UI" w:cs="宋体" w:hint="eastAsia"/>
                <w:color w:val="000000"/>
                <w:kern w:val="0"/>
                <w:sz w:val="20"/>
                <w:szCs w:val="20"/>
              </w:rPr>
              <w:t>今后提供更详实的数据支撑效益指标</w:t>
            </w:r>
          </w:p>
        </w:tc>
      </w:tr>
      <w:tr w:rsidR="00742F69" w:rsidRPr="00742F69" w14:paraId="617E11DF" w14:textId="77777777" w:rsidTr="00742F69">
        <w:trPr>
          <w:trHeight w:val="216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15FD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C7CF4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261A6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9024F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64D8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落实教育部、市委市政府有关工作部署的具体体现之一，作为北京市教育信息化发展规划指引和上位规范，是未来三年相关工作开展的基本遵循，对各区、各级各类学校、社会单位的信息化建设投入具有较强的指导价值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8BA3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落实教育部、市委市政府有关工作部署的具体体现之一，作为北京市教育信息化发展规划指引和上位规范，是未来三年相关工作开展的基本遵循，对各区、各级各类学校、社会单位的信息化建设投入具有较强的指导价值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8A58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50E2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42DF52" w14:textId="77777777" w:rsidR="00742F69" w:rsidRPr="00742F69" w:rsidRDefault="00742F69" w:rsidP="00742F69">
            <w:pPr>
              <w:widowControl/>
              <w:jc w:val="left"/>
              <w:rPr>
                <w:rFonts w:ascii="Microsoft YaHei UI" w:eastAsia="Microsoft YaHei UI" w:hAnsi="Microsoft YaHei UI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42F69" w:rsidRPr="00742F69" w14:paraId="3414A72C" w14:textId="77777777" w:rsidTr="00742F69">
        <w:trPr>
          <w:trHeight w:val="192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83FC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42A92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1FC95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395E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8EF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提升教育现代化水平，提升教育信息化服务育人的能力和效益，明确各阶段信息化发展的主要目的和任务。对信息化教学、信息化管理、大数据建设、网络信息安全等方面均具有较强的指导意义。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B32F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提升教育现代化水平，提升教育信息化服务育人的能力和效益，明确各阶段信息化发展的主要目的和任务。对信息化教学、信息化管理、大数据建设、网络信息安全等方面均具有较强的指导意义。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EEBEA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41AE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D7D8999" w14:textId="77777777" w:rsidR="00742F69" w:rsidRPr="00742F69" w:rsidRDefault="00742F69" w:rsidP="00742F69">
            <w:pPr>
              <w:widowControl/>
              <w:jc w:val="left"/>
              <w:rPr>
                <w:rFonts w:ascii="Microsoft YaHei UI" w:eastAsia="Microsoft YaHei UI" w:hAnsi="Microsoft YaHei UI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42F69" w:rsidRPr="00742F69" w14:paraId="7FAF26BA" w14:textId="77777777" w:rsidTr="00742F69">
        <w:trPr>
          <w:trHeight w:val="1956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0EBD" w14:textId="77777777" w:rsidR="00742F69" w:rsidRPr="00742F69" w:rsidRDefault="00742F69" w:rsidP="00742F69">
            <w:pPr>
              <w:widowControl/>
              <w:jc w:val="left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34A4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服务对象满意度（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742F6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321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服务对象满意度指标（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6BD9B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服务满意度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9296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发展规划与发展规划面向全市教育系统的教育工作者，其中也包括教育行政部门、信息化部门的有关同志等。印发后，对象满意度预计达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到</w:t>
            </w: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95%</w:t>
            </w:r>
            <w:r w:rsidRPr="00742F6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以上（拟面向各区、高校抽样调查）。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75F0" w14:textId="4CA47900" w:rsidR="00742F69" w:rsidRPr="00742F69" w:rsidRDefault="006B15B5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Arial Narrow" w:eastAsia="等线" w:hAnsi="Arial Narrow" w:cs="宋体" w:hint="eastAsia"/>
                <w:color w:val="000000"/>
                <w:kern w:val="0"/>
                <w:sz w:val="20"/>
                <w:szCs w:val="20"/>
              </w:rPr>
              <w:lastRenderedPageBreak/>
              <w:t>96</w:t>
            </w:r>
            <w:r w:rsidR="00742F69"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12BF7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69E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BFEEB" w14:textId="77777777" w:rsidR="00742F69" w:rsidRPr="00742F69" w:rsidRDefault="00742F69" w:rsidP="00742F69">
            <w:pPr>
              <w:widowControl/>
              <w:jc w:val="center"/>
              <w:rPr>
                <w:rFonts w:ascii="方正书宋_GBK" w:eastAsia="方正书宋_GBK" w:hAnsi="等线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方正书宋_GBK" w:eastAsia="方正书宋_GBK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42F69" w:rsidRPr="00742F69" w14:paraId="4A91DB7E" w14:textId="77777777" w:rsidTr="00742F69">
        <w:trPr>
          <w:trHeight w:val="660"/>
        </w:trPr>
        <w:tc>
          <w:tcPr>
            <w:tcW w:w="996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B7F6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总分：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74516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4C69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b/>
                <w:bCs/>
                <w:color w:val="000000"/>
                <w:kern w:val="0"/>
                <w:sz w:val="20"/>
                <w:szCs w:val="20"/>
              </w:rPr>
              <w:t xml:space="preserve">88.22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A35E2" w14:textId="77777777" w:rsidR="00742F69" w:rsidRPr="00742F69" w:rsidRDefault="00742F69" w:rsidP="00742F69">
            <w:pPr>
              <w:widowControl/>
              <w:jc w:val="center"/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</w:pPr>
            <w:r w:rsidRPr="00742F69">
              <w:rPr>
                <w:rFonts w:ascii="Arial Narrow" w:eastAsia="等线" w:hAnsi="Arial Narrow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5F6FB3AB" w14:textId="77777777" w:rsidR="004B2323" w:rsidRDefault="004B2323"/>
    <w:sectPr w:rsidR="004B2323" w:rsidSect="00742F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323"/>
    <w:rsid w:val="004B2323"/>
    <w:rsid w:val="006B15B5"/>
    <w:rsid w:val="0074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2C4FA"/>
  <w15:chartTrackingRefBased/>
  <w15:docId w15:val="{162C9620-259A-40BA-984B-F930A229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博云</dc:creator>
  <cp:keywords/>
  <dc:description/>
  <cp:lastModifiedBy>李 博云</cp:lastModifiedBy>
  <cp:revision>3</cp:revision>
  <dcterms:created xsi:type="dcterms:W3CDTF">2021-05-22T05:05:00Z</dcterms:created>
  <dcterms:modified xsi:type="dcterms:W3CDTF">2021-05-22T05:21:00Z</dcterms:modified>
</cp:coreProperties>
</file>