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645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670"/>
        <w:gridCol w:w="1178"/>
        <w:gridCol w:w="2011"/>
        <w:gridCol w:w="2208"/>
        <w:gridCol w:w="2750"/>
        <w:gridCol w:w="1206"/>
        <w:gridCol w:w="1206"/>
        <w:gridCol w:w="899"/>
        <w:gridCol w:w="986"/>
        <w:gridCol w:w="977"/>
        <w:gridCol w:w="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6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46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68" w:hRule="atLeast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3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25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教师队伍建设-高层次人才引进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34" w:hRule="atLeast"/>
        </w:trPr>
        <w:tc>
          <w:tcPr>
            <w:tcW w:w="23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69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34" w:hRule="atLeast"/>
        </w:trPr>
        <w:tc>
          <w:tcPr>
            <w:tcW w:w="23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69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561" w:hRule="atLeast"/>
        </w:trPr>
        <w:tc>
          <w:tcPr>
            <w:tcW w:w="238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17" w:hRule="atLeast"/>
        </w:trPr>
        <w:tc>
          <w:tcPr>
            <w:tcW w:w="238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40.000000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40.000000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40.000000 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17" w:hRule="atLeast"/>
        </w:trPr>
        <w:tc>
          <w:tcPr>
            <w:tcW w:w="238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40.000000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40.000000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40.000000 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17" w:hRule="atLeast"/>
        </w:trPr>
        <w:tc>
          <w:tcPr>
            <w:tcW w:w="238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17" w:hRule="atLeast"/>
        </w:trPr>
        <w:tc>
          <w:tcPr>
            <w:tcW w:w="238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2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8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张颖教授在教学方面将完善《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习近平新时代中国特色社会主义思想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外译》课程，探索将外交翻译工作实践和国际关系实务融入课程教学，创新专业加思政课程教授模式。在科研方面推动完成两项省部级纵向科研项目，推进主持的一项国家社科项目，做好中国公共政策翻译研究院相关工作，服务中央重大战略和首都对外交往功能建设相关任务。高晶一教授为本科生开设爱沙尼亚专业课程，每学期为学生开展专题讲座1次，同时作为第一作者或通讯作者发表1篇国内C刊或国外期刊论文，与欧洲学院教师举办沙龙至少2次，帮助提升教师的科研水平，参与欧洲学院师资队伍建设、学科建设工作，协助搭建爱沙尼亚语专业教学科研团队。</w:t>
            </w:r>
          </w:p>
        </w:tc>
        <w:tc>
          <w:tcPr>
            <w:tcW w:w="52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高晶：已出版刊行学术科研成果。受疫情影响未在北二外举办学术会议。已完成北二外爱沙尼亚语专业建设项目结项工作。2021年夏即将培养出北二外即中国首批爱沙尼亚语专业本科生。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张颖：按计划完成相关工作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发表论文数量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2篇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举办沙龙讲座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2次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课程建设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1门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绩效质量符合计划100%。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严格按照计划执行。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40.000000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40.000000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填补我国公共政策翻译空白，推进我国国际话语权建设，为教研结合的人才培养开辟新路，服务国家“一带一路”建设，服务中央重大战略和首都对外交往功能建设相关任务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填补我国公共政策翻译空白，推进我国国际话语权建设，为教研结合的人才培养开辟新路，服务国家“一带一路”建设，服务中央重大战略和首都对外交往功能建设相关任务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直接效益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带动我校教师队伍整体素质的提升，提高教育教学质量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带动我校教师队伍整体素质的提升，提高教育教学质量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22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" w:hRule="atLeast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83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OWQyYzlhZTQ3M2E2YmI3ODIyYmE2NzBkYjQ3MTkifQ=="/>
  </w:docVars>
  <w:rsids>
    <w:rsidRoot w:val="00162911"/>
    <w:rsid w:val="00047981"/>
    <w:rsid w:val="000D5E0A"/>
    <w:rsid w:val="00142073"/>
    <w:rsid w:val="00162911"/>
    <w:rsid w:val="00176FDF"/>
    <w:rsid w:val="001A7982"/>
    <w:rsid w:val="00931358"/>
    <w:rsid w:val="00983CA1"/>
    <w:rsid w:val="00AA62A2"/>
    <w:rsid w:val="00B90C81"/>
    <w:rsid w:val="00BF4D01"/>
    <w:rsid w:val="00DA15D3"/>
    <w:rsid w:val="00F06EB1"/>
    <w:rsid w:val="4BF0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200</Words>
  <Characters>1145</Characters>
  <Lines>9</Lines>
  <Paragraphs>2</Paragraphs>
  <TotalTime>4</TotalTime>
  <ScaleCrop>false</ScaleCrop>
  <LinksUpToDate>false</LinksUpToDate>
  <CharactersWithSpaces>1343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2021-05-21T04:55:00Z</dcterms:created>
  <dc:creator>雪</dc:creator>
  <cp:lastModifiedBy>苏坡云☁️</cp:lastModifiedBy>
  <dcterms:modified xsi:type="dcterms:W3CDTF">2023-11-30T08:05:40Z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4F69B16148A34FC9857738E33270B88D_12</vt:lpwstr>
  </property>
</Properties>
</file>