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78"/>
        <w:gridCol w:w="1059"/>
        <w:gridCol w:w="1274"/>
        <w:gridCol w:w="2232"/>
        <w:gridCol w:w="2998"/>
        <w:gridCol w:w="1441"/>
        <w:gridCol w:w="1441"/>
        <w:gridCol w:w="587"/>
        <w:gridCol w:w="1031"/>
        <w:gridCol w:w="683"/>
      </w:tblGrid>
      <w:tr w:rsidR="00F95518" w:rsidRPr="00F95518" w14:paraId="780C47E4" w14:textId="77777777" w:rsidTr="00F95518">
        <w:trPr>
          <w:trHeight w:val="403"/>
        </w:trPr>
        <w:tc>
          <w:tcPr>
            <w:tcW w:w="0" w:type="auto"/>
            <w:gridSpan w:val="11"/>
            <w:tcBorders>
              <w:top w:val="nil"/>
              <w:left w:val="nil"/>
              <w:bottom w:val="nil"/>
              <w:right w:val="nil"/>
            </w:tcBorders>
            <w:shd w:val="clear" w:color="auto" w:fill="auto"/>
            <w:vAlign w:val="center"/>
            <w:hideMark/>
          </w:tcPr>
          <w:p w14:paraId="04DEF291" w14:textId="77777777" w:rsidR="00F95518" w:rsidRPr="00F95518" w:rsidRDefault="00F95518" w:rsidP="00F95518">
            <w:pPr>
              <w:widowControl/>
              <w:jc w:val="center"/>
              <w:rPr>
                <w:rFonts w:ascii="宋体" w:eastAsia="宋体" w:hAnsi="宋体" w:cs="宋体"/>
                <w:b/>
                <w:bCs/>
                <w:color w:val="000000"/>
                <w:kern w:val="0"/>
                <w:sz w:val="32"/>
                <w:szCs w:val="32"/>
              </w:rPr>
            </w:pPr>
            <w:r w:rsidRPr="00F95518">
              <w:rPr>
                <w:rFonts w:ascii="宋体" w:eastAsia="宋体" w:hAnsi="宋体" w:cs="宋体" w:hint="eastAsia"/>
                <w:b/>
                <w:bCs/>
                <w:color w:val="000000"/>
                <w:kern w:val="0"/>
                <w:sz w:val="32"/>
                <w:szCs w:val="32"/>
              </w:rPr>
              <w:t>项目支出绩效自评表</w:t>
            </w:r>
            <w:r w:rsidRPr="00F95518">
              <w:rPr>
                <w:rFonts w:ascii="宋体" w:eastAsia="宋体" w:hAnsi="宋体" w:cs="宋体" w:hint="eastAsia"/>
                <w:color w:val="000000"/>
                <w:kern w:val="0"/>
                <w:sz w:val="32"/>
                <w:szCs w:val="32"/>
              </w:rPr>
              <w:t xml:space="preserve"> </w:t>
            </w:r>
          </w:p>
        </w:tc>
      </w:tr>
      <w:tr w:rsidR="00F95518" w:rsidRPr="00F95518" w14:paraId="4303CC4C" w14:textId="77777777" w:rsidTr="00F95518">
        <w:trPr>
          <w:trHeight w:val="283"/>
        </w:trPr>
        <w:tc>
          <w:tcPr>
            <w:tcW w:w="0" w:type="auto"/>
            <w:gridSpan w:val="11"/>
            <w:tcBorders>
              <w:top w:val="nil"/>
              <w:left w:val="nil"/>
              <w:bottom w:val="nil"/>
              <w:right w:val="nil"/>
            </w:tcBorders>
            <w:shd w:val="clear" w:color="auto" w:fill="auto"/>
            <w:vAlign w:val="center"/>
            <w:hideMark/>
          </w:tcPr>
          <w:p w14:paraId="0A2EDDE8" w14:textId="77777777" w:rsidR="00F95518" w:rsidRPr="00F95518" w:rsidRDefault="00F95518" w:rsidP="00F95518">
            <w:pPr>
              <w:widowControl/>
              <w:jc w:val="center"/>
              <w:rPr>
                <w:rFonts w:ascii="宋体" w:eastAsia="宋体" w:hAnsi="宋体" w:cs="宋体"/>
                <w:color w:val="000000"/>
                <w:kern w:val="0"/>
                <w:sz w:val="22"/>
              </w:rPr>
            </w:pPr>
            <w:r w:rsidRPr="00F95518">
              <w:rPr>
                <w:rFonts w:ascii="宋体" w:eastAsia="宋体" w:hAnsi="宋体" w:cs="宋体" w:hint="eastAsia"/>
                <w:color w:val="000000"/>
                <w:kern w:val="0"/>
                <w:sz w:val="22"/>
              </w:rPr>
              <w:t>（2020年度）</w:t>
            </w:r>
          </w:p>
        </w:tc>
      </w:tr>
      <w:tr w:rsidR="005560F3" w:rsidRPr="00F95518" w14:paraId="7C608ADA" w14:textId="77777777" w:rsidTr="00F95518">
        <w:trPr>
          <w:trHeight w:val="283"/>
        </w:trPr>
        <w:tc>
          <w:tcPr>
            <w:tcW w:w="0" w:type="auto"/>
            <w:tcBorders>
              <w:top w:val="nil"/>
              <w:left w:val="nil"/>
              <w:bottom w:val="nil"/>
              <w:right w:val="nil"/>
            </w:tcBorders>
            <w:shd w:val="clear" w:color="auto" w:fill="auto"/>
            <w:vAlign w:val="center"/>
            <w:hideMark/>
          </w:tcPr>
          <w:p w14:paraId="03C1503C" w14:textId="77777777" w:rsidR="00F95518" w:rsidRPr="00F95518" w:rsidRDefault="00F95518" w:rsidP="00F95518">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2A2FD25C"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7A5CE9E" w14:textId="77777777" w:rsidR="00F95518" w:rsidRPr="00F95518" w:rsidRDefault="00F95518" w:rsidP="00F95518">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EF449E7"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CC42032"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B1412FB"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C28E18E"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761CB2B"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DBC0E82"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2855B8F" w14:textId="77777777" w:rsidR="00F95518" w:rsidRPr="00F95518" w:rsidRDefault="00F95518" w:rsidP="00F9551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116379E" w14:textId="77777777" w:rsidR="00F95518" w:rsidRPr="00F95518" w:rsidRDefault="00F95518" w:rsidP="00F95518">
            <w:pPr>
              <w:widowControl/>
              <w:jc w:val="left"/>
              <w:rPr>
                <w:rFonts w:ascii="Times New Roman" w:eastAsia="Times New Roman" w:hAnsi="Times New Roman" w:cs="Times New Roman"/>
                <w:kern w:val="0"/>
                <w:sz w:val="20"/>
                <w:szCs w:val="20"/>
              </w:rPr>
            </w:pPr>
          </w:p>
        </w:tc>
      </w:tr>
      <w:tr w:rsidR="00F95518" w:rsidRPr="00F95518" w14:paraId="35EE29C3" w14:textId="77777777" w:rsidTr="00F9551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BC11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23EC2903"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创新团队-科技创新服务能力建设-2020年北京市创新团队粮经作物团队岗位专家工作经费（科研类）</w:t>
            </w:r>
          </w:p>
        </w:tc>
      </w:tr>
      <w:tr w:rsidR="00F95518" w:rsidRPr="00F95518" w14:paraId="41C75969" w14:textId="77777777" w:rsidTr="00F9551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4F73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B4D60A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6281FF2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302620D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北京农学院</w:t>
            </w:r>
          </w:p>
        </w:tc>
      </w:tr>
      <w:tr w:rsidR="00F95518" w:rsidRPr="00F95518" w14:paraId="264289F1" w14:textId="77777777" w:rsidTr="00F95518">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BDE18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A82678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徐践、刘瑞涵</w:t>
            </w:r>
          </w:p>
        </w:tc>
        <w:tc>
          <w:tcPr>
            <w:tcW w:w="0" w:type="auto"/>
            <w:tcBorders>
              <w:top w:val="nil"/>
              <w:left w:val="nil"/>
              <w:bottom w:val="single" w:sz="4" w:space="0" w:color="auto"/>
              <w:right w:val="single" w:sz="4" w:space="0" w:color="auto"/>
            </w:tcBorders>
            <w:shd w:val="clear" w:color="auto" w:fill="auto"/>
            <w:noWrap/>
            <w:vAlign w:val="center"/>
            <w:hideMark/>
          </w:tcPr>
          <w:p w14:paraId="27C9FA8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A9C38F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13801136350、13641319868</w:t>
            </w:r>
          </w:p>
        </w:tc>
      </w:tr>
      <w:tr w:rsidR="005560F3" w:rsidRPr="00F95518" w14:paraId="61CC8C46" w14:textId="77777777" w:rsidTr="00F95518">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2A21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项目资金</w:t>
            </w:r>
            <w:r w:rsidRPr="00F95518">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D01276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0511BC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2A3126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55050DD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3DF0116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3DD937C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13E659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得分</w:t>
            </w:r>
          </w:p>
        </w:tc>
      </w:tr>
      <w:tr w:rsidR="005560F3" w:rsidRPr="00F95518" w14:paraId="7815BBE7" w14:textId="77777777" w:rsidTr="00F95518">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2E56A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FBE72B3"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3842FB9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65.000000</w:t>
            </w:r>
          </w:p>
        </w:tc>
        <w:tc>
          <w:tcPr>
            <w:tcW w:w="0" w:type="auto"/>
            <w:tcBorders>
              <w:top w:val="nil"/>
              <w:left w:val="nil"/>
              <w:bottom w:val="single" w:sz="4" w:space="0" w:color="auto"/>
              <w:right w:val="single" w:sz="4" w:space="0" w:color="auto"/>
            </w:tcBorders>
            <w:shd w:val="clear" w:color="auto" w:fill="auto"/>
            <w:noWrap/>
            <w:vAlign w:val="center"/>
            <w:hideMark/>
          </w:tcPr>
          <w:p w14:paraId="7CBAC36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65.000000</w:t>
            </w:r>
          </w:p>
        </w:tc>
        <w:tc>
          <w:tcPr>
            <w:tcW w:w="0" w:type="auto"/>
            <w:tcBorders>
              <w:top w:val="nil"/>
              <w:left w:val="nil"/>
              <w:bottom w:val="single" w:sz="4" w:space="0" w:color="auto"/>
              <w:right w:val="single" w:sz="4" w:space="0" w:color="auto"/>
            </w:tcBorders>
            <w:shd w:val="clear" w:color="auto" w:fill="auto"/>
            <w:noWrap/>
            <w:vAlign w:val="center"/>
            <w:hideMark/>
          </w:tcPr>
          <w:p w14:paraId="23E6D6F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60.546120</w:t>
            </w:r>
          </w:p>
        </w:tc>
        <w:tc>
          <w:tcPr>
            <w:tcW w:w="0" w:type="auto"/>
            <w:tcBorders>
              <w:top w:val="nil"/>
              <w:left w:val="nil"/>
              <w:bottom w:val="single" w:sz="4" w:space="0" w:color="auto"/>
              <w:right w:val="single" w:sz="4" w:space="0" w:color="auto"/>
            </w:tcBorders>
            <w:shd w:val="clear" w:color="auto" w:fill="auto"/>
            <w:noWrap/>
            <w:vAlign w:val="center"/>
            <w:hideMark/>
          </w:tcPr>
          <w:p w14:paraId="69D2143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B5DF17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93.15%</w:t>
            </w:r>
          </w:p>
        </w:tc>
        <w:tc>
          <w:tcPr>
            <w:tcW w:w="0" w:type="auto"/>
            <w:tcBorders>
              <w:top w:val="nil"/>
              <w:left w:val="nil"/>
              <w:bottom w:val="single" w:sz="4" w:space="0" w:color="auto"/>
              <w:right w:val="single" w:sz="4" w:space="0" w:color="auto"/>
            </w:tcBorders>
            <w:shd w:val="clear" w:color="auto" w:fill="auto"/>
            <w:vAlign w:val="center"/>
            <w:hideMark/>
          </w:tcPr>
          <w:p w14:paraId="1E06707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9.3</w:t>
            </w:r>
          </w:p>
        </w:tc>
      </w:tr>
      <w:tr w:rsidR="005560F3" w:rsidRPr="00F95518" w14:paraId="39357E94" w14:textId="77777777" w:rsidTr="00F9551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686F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504FA9C"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0B0F322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65.000000</w:t>
            </w:r>
          </w:p>
        </w:tc>
        <w:tc>
          <w:tcPr>
            <w:tcW w:w="0" w:type="auto"/>
            <w:tcBorders>
              <w:top w:val="nil"/>
              <w:left w:val="nil"/>
              <w:bottom w:val="single" w:sz="4" w:space="0" w:color="auto"/>
              <w:right w:val="single" w:sz="4" w:space="0" w:color="auto"/>
            </w:tcBorders>
            <w:shd w:val="clear" w:color="auto" w:fill="auto"/>
            <w:noWrap/>
            <w:vAlign w:val="center"/>
            <w:hideMark/>
          </w:tcPr>
          <w:p w14:paraId="6102CE5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65.000000</w:t>
            </w:r>
          </w:p>
        </w:tc>
        <w:tc>
          <w:tcPr>
            <w:tcW w:w="0" w:type="auto"/>
            <w:tcBorders>
              <w:top w:val="nil"/>
              <w:left w:val="nil"/>
              <w:bottom w:val="single" w:sz="4" w:space="0" w:color="auto"/>
              <w:right w:val="single" w:sz="4" w:space="0" w:color="auto"/>
            </w:tcBorders>
            <w:shd w:val="clear" w:color="auto" w:fill="auto"/>
            <w:noWrap/>
            <w:vAlign w:val="center"/>
            <w:hideMark/>
          </w:tcPr>
          <w:p w14:paraId="43B2BBD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60.546120</w:t>
            </w:r>
          </w:p>
        </w:tc>
        <w:tc>
          <w:tcPr>
            <w:tcW w:w="0" w:type="auto"/>
            <w:tcBorders>
              <w:top w:val="nil"/>
              <w:left w:val="nil"/>
              <w:bottom w:val="single" w:sz="4" w:space="0" w:color="auto"/>
              <w:right w:val="single" w:sz="4" w:space="0" w:color="auto"/>
            </w:tcBorders>
            <w:shd w:val="clear" w:color="auto" w:fill="auto"/>
            <w:noWrap/>
            <w:vAlign w:val="center"/>
            <w:hideMark/>
          </w:tcPr>
          <w:p w14:paraId="3ADD17F3"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EC8DE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40BF150"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5BF77515" w14:textId="77777777" w:rsidTr="00F9551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45B88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1C5C953"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6BC92F4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284EA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55E20A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71690A9"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7B88AD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B460EF"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0E72912D" w14:textId="77777777" w:rsidTr="00F95518">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5392A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2ECDD8"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129B868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849F3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DCE75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2A38683"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66C393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DCB758"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F95518" w:rsidRPr="00F95518" w14:paraId="2E4CD4A8" w14:textId="77777777" w:rsidTr="00F95518">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5C38158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E9EE65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60F83D1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实际完成情况</w:t>
            </w:r>
          </w:p>
        </w:tc>
      </w:tr>
      <w:tr w:rsidR="00F95518" w:rsidRPr="00F95518" w14:paraId="1B96E69F" w14:textId="77777777" w:rsidTr="00F95518">
        <w:trPr>
          <w:trHeight w:val="2606"/>
        </w:trPr>
        <w:tc>
          <w:tcPr>
            <w:tcW w:w="0" w:type="auto"/>
            <w:vMerge/>
            <w:tcBorders>
              <w:top w:val="nil"/>
              <w:left w:val="single" w:sz="4" w:space="0" w:color="auto"/>
              <w:bottom w:val="single" w:sz="4" w:space="0" w:color="000000"/>
              <w:right w:val="single" w:sz="4" w:space="0" w:color="auto"/>
            </w:tcBorders>
            <w:vAlign w:val="center"/>
            <w:hideMark/>
          </w:tcPr>
          <w:p w14:paraId="5486EC1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71B73D6"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完成甘薯贮藏环境感知系统的开发建设和设施草莓感知体系的开发建设，达到对于作物生长环境的实时监控，针对生产主体进行智能体系的技术指导，系统全面的了解农民的需求，并据此为提高产业收益水平和农民增收提供参考对策。本项目从产业经济角度，确定的主要目标是完成在两套智能感知体系的开发建设，来增强农业体系的经济效益。产业经济功能研究室的年度目标：完成针对甘薯、鲜食玉米和草莓产业开展的主题调研，针对生产主体进行经营指导，系统收集与上述鲜活产品需求、经营收益、产业发展等方面的调研数据，并据此为提高产业收益水平和农民增收提供参考对策。本项目从产业经济角度，确定的主要目标是完成在调研和交流的基础上，产业调研和相关报告及参考政策建议的撰写工作。</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337B7E6"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完成甘薯贮藏环境感知系统的开发建设和设施草莓感知体系的开发建设，达到对于作物生长环境的实时监控，针对生产主体进行智能体系的技术指导，系统全面的了解农民的需求，并据此为提高产业收益水平和农民增收提供参考对策。本项目从产业经济角度，确定的主要目标是完成在两套智能感知体系的开发建设，来增强农业体系的经济效益。产业经济功能研究室的年度目标：完成针对甘薯、鲜食玉米和草莓产业开展的主题调研，针对生产主体进行经营指导，系统收集与上述鲜活产品需求、经营收益、产业发展等方面的调研数据，并据此为提高产业收益水平和农民增收提供参考对策。本项目从产业经济角</w:t>
            </w:r>
            <w:r w:rsidRPr="00F95518">
              <w:rPr>
                <w:rFonts w:ascii="宋体" w:eastAsia="宋体" w:hAnsi="宋体" w:cs="宋体" w:hint="eastAsia"/>
                <w:color w:val="000000"/>
                <w:kern w:val="0"/>
                <w:sz w:val="18"/>
                <w:szCs w:val="18"/>
              </w:rPr>
              <w:lastRenderedPageBreak/>
              <w:t>度，确定的主要目标是完成在调研和交流的基础上，产业调研和相关报告及参考政策建议的撰写工作。</w:t>
            </w:r>
          </w:p>
        </w:tc>
      </w:tr>
      <w:tr w:rsidR="005560F3" w:rsidRPr="00F95518" w14:paraId="78ACAF69" w14:textId="77777777" w:rsidTr="00F95518">
        <w:trPr>
          <w:trHeight w:val="695"/>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071A231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lastRenderedPageBreak/>
              <w:t>绩效指标</w:t>
            </w:r>
          </w:p>
        </w:tc>
        <w:tc>
          <w:tcPr>
            <w:tcW w:w="0" w:type="auto"/>
            <w:tcBorders>
              <w:top w:val="nil"/>
              <w:left w:val="nil"/>
              <w:bottom w:val="single" w:sz="4" w:space="0" w:color="auto"/>
              <w:right w:val="single" w:sz="4" w:space="0" w:color="auto"/>
            </w:tcBorders>
            <w:shd w:val="clear" w:color="auto" w:fill="auto"/>
            <w:vAlign w:val="center"/>
            <w:hideMark/>
          </w:tcPr>
          <w:p w14:paraId="10C15EE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6562C88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19B4434E"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3386D3C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5676C42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255087C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1D75B53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7B4A86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偏差原因分析及改进</w:t>
            </w:r>
            <w:r w:rsidRPr="00F95518">
              <w:rPr>
                <w:rFonts w:ascii="宋体" w:eastAsia="宋体" w:hAnsi="宋体" w:cs="宋体" w:hint="eastAsia"/>
                <w:color w:val="000000"/>
                <w:kern w:val="0"/>
                <w:sz w:val="20"/>
                <w:szCs w:val="20"/>
              </w:rPr>
              <w:br/>
              <w:t>措施</w:t>
            </w:r>
          </w:p>
        </w:tc>
      </w:tr>
      <w:tr w:rsidR="005560F3" w:rsidRPr="00F95518" w14:paraId="4D994BF2" w14:textId="77777777" w:rsidTr="00F95518">
        <w:trPr>
          <w:trHeight w:val="378"/>
        </w:trPr>
        <w:tc>
          <w:tcPr>
            <w:tcW w:w="0" w:type="auto"/>
            <w:vMerge/>
            <w:tcBorders>
              <w:top w:val="nil"/>
              <w:left w:val="single" w:sz="4" w:space="0" w:color="auto"/>
              <w:bottom w:val="single" w:sz="4" w:space="0" w:color="000000"/>
              <w:right w:val="single" w:sz="4" w:space="0" w:color="auto"/>
            </w:tcBorders>
            <w:vAlign w:val="center"/>
            <w:hideMark/>
          </w:tcPr>
          <w:p w14:paraId="13D239F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7A00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产</w:t>
            </w:r>
            <w:r w:rsidRPr="00F95518">
              <w:rPr>
                <w:rFonts w:ascii="宋体" w:eastAsia="宋体" w:hAnsi="宋体" w:cs="宋体" w:hint="eastAsia"/>
                <w:color w:val="000000"/>
                <w:kern w:val="0"/>
                <w:sz w:val="20"/>
                <w:szCs w:val="20"/>
              </w:rPr>
              <w:br/>
              <w:t>出</w:t>
            </w:r>
            <w:r w:rsidRPr="00F95518">
              <w:rPr>
                <w:rFonts w:ascii="宋体" w:eastAsia="宋体" w:hAnsi="宋体" w:cs="宋体" w:hint="eastAsia"/>
                <w:color w:val="000000"/>
                <w:kern w:val="0"/>
                <w:sz w:val="20"/>
                <w:szCs w:val="20"/>
              </w:rPr>
              <w:br/>
              <w:t>指</w:t>
            </w:r>
            <w:r w:rsidRPr="00F95518">
              <w:rPr>
                <w:rFonts w:ascii="宋体" w:eastAsia="宋体" w:hAnsi="宋体" w:cs="宋体" w:hint="eastAsia"/>
                <w:color w:val="000000"/>
                <w:kern w:val="0"/>
                <w:sz w:val="20"/>
                <w:szCs w:val="20"/>
              </w:rPr>
              <w:br/>
              <w:t>标</w:t>
            </w:r>
            <w:r w:rsidRPr="00F95518">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926BA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4A38DA55"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研究报告</w:t>
            </w:r>
          </w:p>
        </w:tc>
        <w:tc>
          <w:tcPr>
            <w:tcW w:w="0" w:type="auto"/>
            <w:tcBorders>
              <w:top w:val="nil"/>
              <w:left w:val="nil"/>
              <w:bottom w:val="single" w:sz="4" w:space="0" w:color="auto"/>
              <w:right w:val="single" w:sz="4" w:space="0" w:color="auto"/>
            </w:tcBorders>
            <w:shd w:val="clear" w:color="auto" w:fill="auto"/>
            <w:vAlign w:val="center"/>
            <w:hideMark/>
          </w:tcPr>
          <w:p w14:paraId="021CD89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≥5篇</w:t>
            </w:r>
          </w:p>
        </w:tc>
        <w:tc>
          <w:tcPr>
            <w:tcW w:w="0" w:type="auto"/>
            <w:tcBorders>
              <w:top w:val="nil"/>
              <w:left w:val="nil"/>
              <w:bottom w:val="single" w:sz="4" w:space="0" w:color="auto"/>
              <w:right w:val="single" w:sz="4" w:space="0" w:color="auto"/>
            </w:tcBorders>
            <w:shd w:val="clear" w:color="auto" w:fill="auto"/>
            <w:vAlign w:val="center"/>
            <w:hideMark/>
          </w:tcPr>
          <w:p w14:paraId="27AE711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A35AE2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867692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23B077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B4544B3" w14:textId="77777777" w:rsidTr="00F95518">
        <w:trPr>
          <w:trHeight w:val="378"/>
        </w:trPr>
        <w:tc>
          <w:tcPr>
            <w:tcW w:w="0" w:type="auto"/>
            <w:vMerge/>
            <w:tcBorders>
              <w:top w:val="nil"/>
              <w:left w:val="single" w:sz="4" w:space="0" w:color="auto"/>
              <w:bottom w:val="single" w:sz="4" w:space="0" w:color="000000"/>
              <w:right w:val="single" w:sz="4" w:space="0" w:color="auto"/>
            </w:tcBorders>
            <w:vAlign w:val="center"/>
            <w:hideMark/>
          </w:tcPr>
          <w:p w14:paraId="0D037136"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81AE67A"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B08C99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B295ABA"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学术论文</w:t>
            </w:r>
          </w:p>
        </w:tc>
        <w:tc>
          <w:tcPr>
            <w:tcW w:w="0" w:type="auto"/>
            <w:tcBorders>
              <w:top w:val="nil"/>
              <w:left w:val="nil"/>
              <w:bottom w:val="single" w:sz="4" w:space="0" w:color="auto"/>
              <w:right w:val="single" w:sz="4" w:space="0" w:color="auto"/>
            </w:tcBorders>
            <w:shd w:val="clear" w:color="auto" w:fill="auto"/>
            <w:vAlign w:val="center"/>
            <w:hideMark/>
          </w:tcPr>
          <w:p w14:paraId="3C8A5B0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6-7</w:t>
            </w:r>
          </w:p>
        </w:tc>
        <w:tc>
          <w:tcPr>
            <w:tcW w:w="0" w:type="auto"/>
            <w:tcBorders>
              <w:top w:val="nil"/>
              <w:left w:val="nil"/>
              <w:bottom w:val="single" w:sz="4" w:space="0" w:color="auto"/>
              <w:right w:val="single" w:sz="4" w:space="0" w:color="auto"/>
            </w:tcBorders>
            <w:shd w:val="clear" w:color="auto" w:fill="auto"/>
            <w:vAlign w:val="center"/>
            <w:hideMark/>
          </w:tcPr>
          <w:p w14:paraId="22D1E92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69E9D14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A0DC03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C95009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09CA9C94" w14:textId="77777777" w:rsidTr="00F95518">
        <w:trPr>
          <w:trHeight w:val="892"/>
        </w:trPr>
        <w:tc>
          <w:tcPr>
            <w:tcW w:w="0" w:type="auto"/>
            <w:vMerge/>
            <w:tcBorders>
              <w:top w:val="nil"/>
              <w:left w:val="single" w:sz="4" w:space="0" w:color="auto"/>
              <w:bottom w:val="single" w:sz="4" w:space="0" w:color="000000"/>
              <w:right w:val="single" w:sz="4" w:space="0" w:color="auto"/>
            </w:tcBorders>
            <w:vAlign w:val="center"/>
            <w:hideMark/>
          </w:tcPr>
          <w:p w14:paraId="3B6973A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78775DC"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2C153B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B632D4"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培训指导：讲课1次≥2次，培训≥30人。指导田间学校≥10次或指导农户≥50人次</w:t>
            </w:r>
          </w:p>
        </w:tc>
        <w:tc>
          <w:tcPr>
            <w:tcW w:w="0" w:type="auto"/>
            <w:tcBorders>
              <w:top w:val="nil"/>
              <w:left w:val="nil"/>
              <w:bottom w:val="single" w:sz="4" w:space="0" w:color="auto"/>
              <w:right w:val="single" w:sz="4" w:space="0" w:color="auto"/>
            </w:tcBorders>
            <w:shd w:val="clear" w:color="auto" w:fill="auto"/>
            <w:vAlign w:val="center"/>
            <w:hideMark/>
          </w:tcPr>
          <w:p w14:paraId="61C8DF8F" w14:textId="77777777" w:rsidR="00F95518" w:rsidRPr="00F95518" w:rsidRDefault="00F95518" w:rsidP="00F95518">
            <w:pPr>
              <w:widowControl/>
              <w:jc w:val="center"/>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培训≥30人、指导户≥50人次</w:t>
            </w:r>
          </w:p>
        </w:tc>
        <w:tc>
          <w:tcPr>
            <w:tcW w:w="0" w:type="auto"/>
            <w:tcBorders>
              <w:top w:val="nil"/>
              <w:left w:val="nil"/>
              <w:bottom w:val="single" w:sz="4" w:space="0" w:color="auto"/>
              <w:right w:val="single" w:sz="4" w:space="0" w:color="auto"/>
            </w:tcBorders>
            <w:shd w:val="clear" w:color="auto" w:fill="auto"/>
            <w:vAlign w:val="center"/>
            <w:hideMark/>
          </w:tcPr>
          <w:p w14:paraId="72355B0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30</w:t>
            </w:r>
          </w:p>
        </w:tc>
        <w:tc>
          <w:tcPr>
            <w:tcW w:w="0" w:type="auto"/>
            <w:tcBorders>
              <w:top w:val="nil"/>
              <w:left w:val="nil"/>
              <w:bottom w:val="single" w:sz="4" w:space="0" w:color="auto"/>
              <w:right w:val="single" w:sz="4" w:space="0" w:color="auto"/>
            </w:tcBorders>
            <w:shd w:val="clear" w:color="auto" w:fill="auto"/>
            <w:vAlign w:val="center"/>
            <w:hideMark/>
          </w:tcPr>
          <w:p w14:paraId="03F2BCF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24929D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BD65D6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DDCF2E6" w14:textId="77777777" w:rsidTr="00F95518">
        <w:trPr>
          <w:trHeight w:val="566"/>
        </w:trPr>
        <w:tc>
          <w:tcPr>
            <w:tcW w:w="0" w:type="auto"/>
            <w:vMerge/>
            <w:tcBorders>
              <w:top w:val="nil"/>
              <w:left w:val="single" w:sz="4" w:space="0" w:color="auto"/>
              <w:bottom w:val="single" w:sz="4" w:space="0" w:color="000000"/>
              <w:right w:val="single" w:sz="4" w:space="0" w:color="auto"/>
            </w:tcBorders>
            <w:vAlign w:val="center"/>
            <w:hideMark/>
          </w:tcPr>
          <w:p w14:paraId="3CE590EA"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F52EDC"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2137D3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B6C7BF"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参加团队活动</w:t>
            </w:r>
          </w:p>
        </w:tc>
        <w:tc>
          <w:tcPr>
            <w:tcW w:w="0" w:type="auto"/>
            <w:tcBorders>
              <w:top w:val="nil"/>
              <w:left w:val="nil"/>
              <w:bottom w:val="single" w:sz="4" w:space="0" w:color="auto"/>
              <w:right w:val="single" w:sz="4" w:space="0" w:color="auto"/>
            </w:tcBorders>
            <w:shd w:val="clear" w:color="auto" w:fill="auto"/>
            <w:vAlign w:val="center"/>
            <w:hideMark/>
          </w:tcPr>
          <w:p w14:paraId="0F19C966"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6B500DD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92EFADE"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A5AFEE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FF0A45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7CB872BA" w14:textId="77777777" w:rsidTr="00F95518">
        <w:trPr>
          <w:trHeight w:val="405"/>
        </w:trPr>
        <w:tc>
          <w:tcPr>
            <w:tcW w:w="0" w:type="auto"/>
            <w:vMerge/>
            <w:tcBorders>
              <w:top w:val="nil"/>
              <w:left w:val="single" w:sz="4" w:space="0" w:color="auto"/>
              <w:bottom w:val="single" w:sz="4" w:space="0" w:color="000000"/>
              <w:right w:val="single" w:sz="4" w:space="0" w:color="auto"/>
            </w:tcBorders>
            <w:vAlign w:val="center"/>
            <w:hideMark/>
          </w:tcPr>
          <w:p w14:paraId="605F26D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62C6C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1716A2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7017504"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报送信息</w:t>
            </w:r>
          </w:p>
        </w:tc>
        <w:tc>
          <w:tcPr>
            <w:tcW w:w="0" w:type="auto"/>
            <w:tcBorders>
              <w:top w:val="nil"/>
              <w:left w:val="nil"/>
              <w:bottom w:val="single" w:sz="4" w:space="0" w:color="auto"/>
              <w:right w:val="single" w:sz="4" w:space="0" w:color="auto"/>
            </w:tcBorders>
            <w:shd w:val="clear" w:color="auto" w:fill="auto"/>
            <w:vAlign w:val="center"/>
            <w:hideMark/>
          </w:tcPr>
          <w:p w14:paraId="1DF2EC0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≥10条</w:t>
            </w:r>
          </w:p>
        </w:tc>
        <w:tc>
          <w:tcPr>
            <w:tcW w:w="0" w:type="auto"/>
            <w:tcBorders>
              <w:top w:val="nil"/>
              <w:left w:val="nil"/>
              <w:bottom w:val="single" w:sz="4" w:space="0" w:color="auto"/>
              <w:right w:val="single" w:sz="4" w:space="0" w:color="auto"/>
            </w:tcBorders>
            <w:shd w:val="clear" w:color="auto" w:fill="auto"/>
            <w:vAlign w:val="center"/>
            <w:hideMark/>
          </w:tcPr>
          <w:p w14:paraId="0B568126"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0A53AC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DCD22C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1BB625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FC02283" w14:textId="77777777" w:rsidTr="00F95518">
        <w:trPr>
          <w:trHeight w:val="369"/>
        </w:trPr>
        <w:tc>
          <w:tcPr>
            <w:tcW w:w="0" w:type="auto"/>
            <w:vMerge/>
            <w:tcBorders>
              <w:top w:val="nil"/>
              <w:left w:val="single" w:sz="4" w:space="0" w:color="auto"/>
              <w:bottom w:val="single" w:sz="4" w:space="0" w:color="000000"/>
              <w:right w:val="single" w:sz="4" w:space="0" w:color="auto"/>
            </w:tcBorders>
            <w:vAlign w:val="center"/>
            <w:hideMark/>
          </w:tcPr>
          <w:p w14:paraId="4B164294"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0050F18"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D20D1B4"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F19B2E4"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国内外交流</w:t>
            </w:r>
          </w:p>
        </w:tc>
        <w:tc>
          <w:tcPr>
            <w:tcW w:w="0" w:type="auto"/>
            <w:tcBorders>
              <w:top w:val="nil"/>
              <w:left w:val="nil"/>
              <w:bottom w:val="single" w:sz="4" w:space="0" w:color="auto"/>
              <w:right w:val="single" w:sz="4" w:space="0" w:color="auto"/>
            </w:tcBorders>
            <w:shd w:val="clear" w:color="auto" w:fill="auto"/>
            <w:vAlign w:val="center"/>
            <w:hideMark/>
          </w:tcPr>
          <w:p w14:paraId="17F0C02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≥3次</w:t>
            </w:r>
          </w:p>
        </w:tc>
        <w:tc>
          <w:tcPr>
            <w:tcW w:w="0" w:type="auto"/>
            <w:tcBorders>
              <w:top w:val="nil"/>
              <w:left w:val="nil"/>
              <w:bottom w:val="single" w:sz="4" w:space="0" w:color="auto"/>
              <w:right w:val="single" w:sz="4" w:space="0" w:color="auto"/>
            </w:tcBorders>
            <w:shd w:val="clear" w:color="auto" w:fill="auto"/>
            <w:vAlign w:val="center"/>
            <w:hideMark/>
          </w:tcPr>
          <w:p w14:paraId="0A0769A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96D50A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1BC3C2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D5DBA4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1B3DC692" w14:textId="77777777" w:rsidTr="00F95518">
        <w:trPr>
          <w:trHeight w:val="352"/>
        </w:trPr>
        <w:tc>
          <w:tcPr>
            <w:tcW w:w="0" w:type="auto"/>
            <w:vMerge/>
            <w:tcBorders>
              <w:top w:val="nil"/>
              <w:left w:val="single" w:sz="4" w:space="0" w:color="auto"/>
              <w:bottom w:val="single" w:sz="4" w:space="0" w:color="000000"/>
              <w:right w:val="single" w:sz="4" w:space="0" w:color="auto"/>
            </w:tcBorders>
            <w:vAlign w:val="center"/>
            <w:hideMark/>
          </w:tcPr>
          <w:p w14:paraId="18F8EAF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59A985"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AC90CD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FF40F0"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申请专利</w:t>
            </w:r>
          </w:p>
        </w:tc>
        <w:tc>
          <w:tcPr>
            <w:tcW w:w="0" w:type="auto"/>
            <w:tcBorders>
              <w:top w:val="nil"/>
              <w:left w:val="nil"/>
              <w:bottom w:val="single" w:sz="4" w:space="0" w:color="auto"/>
              <w:right w:val="single" w:sz="4" w:space="0" w:color="auto"/>
            </w:tcBorders>
            <w:shd w:val="clear" w:color="auto" w:fill="auto"/>
            <w:vAlign w:val="center"/>
            <w:hideMark/>
          </w:tcPr>
          <w:p w14:paraId="446B426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1DF562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FF86C0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856522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29A0EF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935A57E" w14:textId="77777777" w:rsidTr="00F95518">
        <w:trPr>
          <w:trHeight w:val="678"/>
        </w:trPr>
        <w:tc>
          <w:tcPr>
            <w:tcW w:w="0" w:type="auto"/>
            <w:vMerge/>
            <w:tcBorders>
              <w:top w:val="nil"/>
              <w:left w:val="single" w:sz="4" w:space="0" w:color="auto"/>
              <w:bottom w:val="single" w:sz="4" w:space="0" w:color="000000"/>
              <w:right w:val="single" w:sz="4" w:space="0" w:color="auto"/>
            </w:tcBorders>
            <w:vAlign w:val="center"/>
            <w:hideMark/>
          </w:tcPr>
          <w:p w14:paraId="2BF78D9B"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00407C"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14:paraId="4BB6B25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AE44630"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专利质量</w:t>
            </w:r>
          </w:p>
        </w:tc>
        <w:tc>
          <w:tcPr>
            <w:tcW w:w="0" w:type="auto"/>
            <w:tcBorders>
              <w:top w:val="nil"/>
              <w:left w:val="nil"/>
              <w:bottom w:val="single" w:sz="4" w:space="0" w:color="auto"/>
              <w:right w:val="single" w:sz="4" w:space="0" w:color="auto"/>
            </w:tcBorders>
            <w:shd w:val="clear" w:color="auto" w:fill="auto"/>
            <w:vAlign w:val="center"/>
            <w:hideMark/>
          </w:tcPr>
          <w:p w14:paraId="62657B13"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研究开发相关设备申请专利达到一项或一项以上</w:t>
            </w:r>
          </w:p>
        </w:tc>
        <w:tc>
          <w:tcPr>
            <w:tcW w:w="0" w:type="auto"/>
            <w:tcBorders>
              <w:top w:val="nil"/>
              <w:left w:val="nil"/>
              <w:bottom w:val="single" w:sz="4" w:space="0" w:color="auto"/>
              <w:right w:val="single" w:sz="4" w:space="0" w:color="auto"/>
            </w:tcBorders>
            <w:shd w:val="clear" w:color="auto" w:fill="auto"/>
            <w:vAlign w:val="center"/>
            <w:hideMark/>
          </w:tcPr>
          <w:p w14:paraId="6A2F675C" w14:textId="59617F02"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研究开发相关设备申请专利达到一项</w:t>
            </w:r>
          </w:p>
        </w:tc>
        <w:tc>
          <w:tcPr>
            <w:tcW w:w="0" w:type="auto"/>
            <w:tcBorders>
              <w:top w:val="nil"/>
              <w:left w:val="nil"/>
              <w:bottom w:val="single" w:sz="4" w:space="0" w:color="auto"/>
              <w:right w:val="single" w:sz="4" w:space="0" w:color="auto"/>
            </w:tcBorders>
            <w:shd w:val="clear" w:color="auto" w:fill="auto"/>
            <w:vAlign w:val="center"/>
            <w:hideMark/>
          </w:tcPr>
          <w:p w14:paraId="379D1DF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19496D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C6C138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73066AB" w14:textId="77777777" w:rsidTr="00F95518">
        <w:trPr>
          <w:trHeight w:val="695"/>
        </w:trPr>
        <w:tc>
          <w:tcPr>
            <w:tcW w:w="0" w:type="auto"/>
            <w:vMerge/>
            <w:tcBorders>
              <w:top w:val="nil"/>
              <w:left w:val="single" w:sz="4" w:space="0" w:color="auto"/>
              <w:bottom w:val="single" w:sz="4" w:space="0" w:color="000000"/>
              <w:right w:val="single" w:sz="4" w:space="0" w:color="auto"/>
            </w:tcBorders>
            <w:vAlign w:val="center"/>
            <w:hideMark/>
          </w:tcPr>
          <w:p w14:paraId="5A1A93E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8A83F6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79947D3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94DFC1"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研究报告质量</w:t>
            </w:r>
          </w:p>
        </w:tc>
        <w:tc>
          <w:tcPr>
            <w:tcW w:w="0" w:type="auto"/>
            <w:tcBorders>
              <w:top w:val="nil"/>
              <w:left w:val="nil"/>
              <w:bottom w:val="single" w:sz="4" w:space="0" w:color="auto"/>
              <w:right w:val="single" w:sz="4" w:space="0" w:color="auto"/>
            </w:tcBorders>
            <w:shd w:val="clear" w:color="auto" w:fill="auto"/>
            <w:vAlign w:val="center"/>
            <w:hideMark/>
          </w:tcPr>
          <w:p w14:paraId="7A58C640"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真实反映产业链关键节点的现状、问题，有相应对策</w:t>
            </w:r>
          </w:p>
        </w:tc>
        <w:tc>
          <w:tcPr>
            <w:tcW w:w="0" w:type="auto"/>
            <w:tcBorders>
              <w:top w:val="nil"/>
              <w:left w:val="nil"/>
              <w:bottom w:val="single" w:sz="4" w:space="0" w:color="auto"/>
              <w:right w:val="single" w:sz="4" w:space="0" w:color="auto"/>
            </w:tcBorders>
            <w:shd w:val="clear" w:color="auto" w:fill="auto"/>
            <w:vAlign w:val="center"/>
            <w:hideMark/>
          </w:tcPr>
          <w:p w14:paraId="3ABA8EF8"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真实反映产业链关键节点的现状、问题，有相应对策</w:t>
            </w:r>
          </w:p>
        </w:tc>
        <w:tc>
          <w:tcPr>
            <w:tcW w:w="0" w:type="auto"/>
            <w:tcBorders>
              <w:top w:val="nil"/>
              <w:left w:val="nil"/>
              <w:bottom w:val="single" w:sz="4" w:space="0" w:color="auto"/>
              <w:right w:val="single" w:sz="4" w:space="0" w:color="auto"/>
            </w:tcBorders>
            <w:shd w:val="clear" w:color="auto" w:fill="auto"/>
            <w:vAlign w:val="center"/>
            <w:hideMark/>
          </w:tcPr>
          <w:p w14:paraId="220B948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14E40C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219146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686D2BE" w14:textId="77777777" w:rsidTr="00F95518">
        <w:trPr>
          <w:trHeight w:val="712"/>
        </w:trPr>
        <w:tc>
          <w:tcPr>
            <w:tcW w:w="0" w:type="auto"/>
            <w:vMerge/>
            <w:tcBorders>
              <w:top w:val="nil"/>
              <w:left w:val="single" w:sz="4" w:space="0" w:color="auto"/>
              <w:bottom w:val="single" w:sz="4" w:space="0" w:color="000000"/>
              <w:right w:val="single" w:sz="4" w:space="0" w:color="auto"/>
            </w:tcBorders>
            <w:vAlign w:val="center"/>
            <w:hideMark/>
          </w:tcPr>
          <w:p w14:paraId="56DF914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D42A0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3B5C3577"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B7BEC8C"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发表论文要求</w:t>
            </w:r>
          </w:p>
        </w:tc>
        <w:tc>
          <w:tcPr>
            <w:tcW w:w="0" w:type="auto"/>
            <w:tcBorders>
              <w:top w:val="nil"/>
              <w:left w:val="nil"/>
              <w:bottom w:val="single" w:sz="4" w:space="0" w:color="auto"/>
              <w:right w:val="single" w:sz="4" w:space="0" w:color="auto"/>
            </w:tcBorders>
            <w:shd w:val="clear" w:color="auto" w:fill="auto"/>
            <w:vAlign w:val="center"/>
            <w:hideMark/>
          </w:tcPr>
          <w:p w14:paraId="3C2E9A4A"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内容格式符合规范，达到目标期刊质量要求</w:t>
            </w:r>
          </w:p>
        </w:tc>
        <w:tc>
          <w:tcPr>
            <w:tcW w:w="0" w:type="auto"/>
            <w:tcBorders>
              <w:top w:val="nil"/>
              <w:left w:val="nil"/>
              <w:bottom w:val="single" w:sz="4" w:space="0" w:color="auto"/>
              <w:right w:val="single" w:sz="4" w:space="0" w:color="auto"/>
            </w:tcBorders>
            <w:shd w:val="clear" w:color="auto" w:fill="auto"/>
            <w:vAlign w:val="center"/>
            <w:hideMark/>
          </w:tcPr>
          <w:p w14:paraId="62E1E425"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内容格式符合规范，达到目标期刊质量要求</w:t>
            </w:r>
          </w:p>
        </w:tc>
        <w:tc>
          <w:tcPr>
            <w:tcW w:w="0" w:type="auto"/>
            <w:tcBorders>
              <w:top w:val="nil"/>
              <w:left w:val="nil"/>
              <w:bottom w:val="single" w:sz="4" w:space="0" w:color="auto"/>
              <w:right w:val="single" w:sz="4" w:space="0" w:color="auto"/>
            </w:tcBorders>
            <w:shd w:val="clear" w:color="auto" w:fill="auto"/>
            <w:vAlign w:val="center"/>
            <w:hideMark/>
          </w:tcPr>
          <w:p w14:paraId="0EFA426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1D3010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6DC251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13FB7621" w14:textId="77777777" w:rsidTr="00F95518">
        <w:trPr>
          <w:trHeight w:val="712"/>
        </w:trPr>
        <w:tc>
          <w:tcPr>
            <w:tcW w:w="0" w:type="auto"/>
            <w:vMerge/>
            <w:tcBorders>
              <w:top w:val="nil"/>
              <w:left w:val="single" w:sz="4" w:space="0" w:color="auto"/>
              <w:bottom w:val="single" w:sz="4" w:space="0" w:color="000000"/>
              <w:right w:val="single" w:sz="4" w:space="0" w:color="auto"/>
            </w:tcBorders>
            <w:vAlign w:val="center"/>
            <w:hideMark/>
          </w:tcPr>
          <w:p w14:paraId="3D4FAD7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BFBF3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3B18B31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D9C80EE"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培训指导质量</w:t>
            </w:r>
          </w:p>
        </w:tc>
        <w:tc>
          <w:tcPr>
            <w:tcW w:w="0" w:type="auto"/>
            <w:tcBorders>
              <w:top w:val="nil"/>
              <w:left w:val="nil"/>
              <w:bottom w:val="single" w:sz="4" w:space="0" w:color="auto"/>
              <w:right w:val="single" w:sz="4" w:space="0" w:color="auto"/>
            </w:tcBorders>
            <w:shd w:val="clear" w:color="auto" w:fill="auto"/>
            <w:vAlign w:val="center"/>
            <w:hideMark/>
          </w:tcPr>
          <w:p w14:paraId="380B0E0B"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被培训和指导的成员满意，培训质量100%合格</w:t>
            </w:r>
          </w:p>
        </w:tc>
        <w:tc>
          <w:tcPr>
            <w:tcW w:w="0" w:type="auto"/>
            <w:tcBorders>
              <w:top w:val="nil"/>
              <w:left w:val="nil"/>
              <w:bottom w:val="single" w:sz="4" w:space="0" w:color="auto"/>
              <w:right w:val="single" w:sz="4" w:space="0" w:color="auto"/>
            </w:tcBorders>
            <w:shd w:val="clear" w:color="auto" w:fill="auto"/>
            <w:vAlign w:val="center"/>
            <w:hideMark/>
          </w:tcPr>
          <w:p w14:paraId="1B267ED6"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被培训和指导的成员满意，培训质量100%合格</w:t>
            </w:r>
          </w:p>
        </w:tc>
        <w:tc>
          <w:tcPr>
            <w:tcW w:w="0" w:type="auto"/>
            <w:tcBorders>
              <w:top w:val="nil"/>
              <w:left w:val="nil"/>
              <w:bottom w:val="single" w:sz="4" w:space="0" w:color="auto"/>
              <w:right w:val="single" w:sz="4" w:space="0" w:color="auto"/>
            </w:tcBorders>
            <w:shd w:val="clear" w:color="auto" w:fill="auto"/>
            <w:vAlign w:val="center"/>
            <w:hideMark/>
          </w:tcPr>
          <w:p w14:paraId="2EDC8C1E"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DF83376"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5DB2A8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78AAE2E5" w14:textId="77777777" w:rsidTr="00F95518">
        <w:trPr>
          <w:trHeight w:val="678"/>
        </w:trPr>
        <w:tc>
          <w:tcPr>
            <w:tcW w:w="0" w:type="auto"/>
            <w:vMerge/>
            <w:tcBorders>
              <w:top w:val="nil"/>
              <w:left w:val="single" w:sz="4" w:space="0" w:color="auto"/>
              <w:bottom w:val="single" w:sz="4" w:space="0" w:color="000000"/>
              <w:right w:val="single" w:sz="4" w:space="0" w:color="auto"/>
            </w:tcBorders>
            <w:vAlign w:val="center"/>
            <w:hideMark/>
          </w:tcPr>
          <w:p w14:paraId="30EF97D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A11AB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298B229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B9FC27"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参加团队活动质量</w:t>
            </w:r>
          </w:p>
        </w:tc>
        <w:tc>
          <w:tcPr>
            <w:tcW w:w="0" w:type="auto"/>
            <w:tcBorders>
              <w:top w:val="nil"/>
              <w:left w:val="nil"/>
              <w:bottom w:val="single" w:sz="4" w:space="0" w:color="auto"/>
              <w:right w:val="single" w:sz="4" w:space="0" w:color="auto"/>
            </w:tcBorders>
            <w:shd w:val="clear" w:color="auto" w:fill="auto"/>
            <w:vAlign w:val="center"/>
            <w:hideMark/>
          </w:tcPr>
          <w:p w14:paraId="4F0B3816"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相互学习借鉴，提高合作质量，活动有收获</w:t>
            </w:r>
          </w:p>
        </w:tc>
        <w:tc>
          <w:tcPr>
            <w:tcW w:w="0" w:type="auto"/>
            <w:tcBorders>
              <w:top w:val="nil"/>
              <w:left w:val="nil"/>
              <w:bottom w:val="single" w:sz="4" w:space="0" w:color="auto"/>
              <w:right w:val="single" w:sz="4" w:space="0" w:color="auto"/>
            </w:tcBorders>
            <w:shd w:val="clear" w:color="auto" w:fill="auto"/>
            <w:vAlign w:val="center"/>
            <w:hideMark/>
          </w:tcPr>
          <w:p w14:paraId="7C738E9D"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相互学习借鉴，提高合作质量，活动有收获</w:t>
            </w:r>
          </w:p>
        </w:tc>
        <w:tc>
          <w:tcPr>
            <w:tcW w:w="0" w:type="auto"/>
            <w:tcBorders>
              <w:top w:val="nil"/>
              <w:left w:val="nil"/>
              <w:bottom w:val="single" w:sz="4" w:space="0" w:color="auto"/>
              <w:right w:val="single" w:sz="4" w:space="0" w:color="auto"/>
            </w:tcBorders>
            <w:shd w:val="clear" w:color="auto" w:fill="auto"/>
            <w:vAlign w:val="center"/>
            <w:hideMark/>
          </w:tcPr>
          <w:p w14:paraId="7833091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8F041C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418060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6EC357C5" w14:textId="77777777" w:rsidTr="00F95518">
        <w:trPr>
          <w:trHeight w:val="695"/>
        </w:trPr>
        <w:tc>
          <w:tcPr>
            <w:tcW w:w="0" w:type="auto"/>
            <w:vMerge/>
            <w:tcBorders>
              <w:top w:val="nil"/>
              <w:left w:val="single" w:sz="4" w:space="0" w:color="auto"/>
              <w:bottom w:val="single" w:sz="4" w:space="0" w:color="000000"/>
              <w:right w:val="single" w:sz="4" w:space="0" w:color="auto"/>
            </w:tcBorders>
            <w:vAlign w:val="center"/>
            <w:hideMark/>
          </w:tcPr>
          <w:p w14:paraId="4ECF748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B683AA"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7FE5C6B4"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D04DF34"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参与国内外交流质量</w:t>
            </w:r>
          </w:p>
        </w:tc>
        <w:tc>
          <w:tcPr>
            <w:tcW w:w="0" w:type="auto"/>
            <w:tcBorders>
              <w:top w:val="nil"/>
              <w:left w:val="nil"/>
              <w:bottom w:val="single" w:sz="4" w:space="0" w:color="auto"/>
              <w:right w:val="single" w:sz="4" w:space="0" w:color="auto"/>
            </w:tcBorders>
            <w:shd w:val="clear" w:color="auto" w:fill="auto"/>
            <w:vAlign w:val="center"/>
            <w:hideMark/>
          </w:tcPr>
          <w:p w14:paraId="2EF39274"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提高专家工作绩效和影响力，达到交流目标</w:t>
            </w:r>
          </w:p>
        </w:tc>
        <w:tc>
          <w:tcPr>
            <w:tcW w:w="0" w:type="auto"/>
            <w:tcBorders>
              <w:top w:val="nil"/>
              <w:left w:val="nil"/>
              <w:bottom w:val="single" w:sz="4" w:space="0" w:color="auto"/>
              <w:right w:val="single" w:sz="4" w:space="0" w:color="auto"/>
            </w:tcBorders>
            <w:shd w:val="clear" w:color="auto" w:fill="auto"/>
            <w:vAlign w:val="center"/>
            <w:hideMark/>
          </w:tcPr>
          <w:p w14:paraId="51462755"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提高专家工作绩效和影响力，达到交流目标</w:t>
            </w:r>
          </w:p>
        </w:tc>
        <w:tc>
          <w:tcPr>
            <w:tcW w:w="0" w:type="auto"/>
            <w:tcBorders>
              <w:top w:val="nil"/>
              <w:left w:val="nil"/>
              <w:bottom w:val="single" w:sz="4" w:space="0" w:color="auto"/>
              <w:right w:val="single" w:sz="4" w:space="0" w:color="auto"/>
            </w:tcBorders>
            <w:shd w:val="clear" w:color="auto" w:fill="auto"/>
            <w:vAlign w:val="center"/>
            <w:hideMark/>
          </w:tcPr>
          <w:p w14:paraId="0B5FD4C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671A0A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02D8E9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83C432F" w14:textId="77777777" w:rsidTr="00F95518">
        <w:trPr>
          <w:trHeight w:val="429"/>
        </w:trPr>
        <w:tc>
          <w:tcPr>
            <w:tcW w:w="0" w:type="auto"/>
            <w:vMerge/>
            <w:tcBorders>
              <w:top w:val="nil"/>
              <w:left w:val="single" w:sz="4" w:space="0" w:color="auto"/>
              <w:bottom w:val="single" w:sz="4" w:space="0" w:color="000000"/>
              <w:right w:val="single" w:sz="4" w:space="0" w:color="auto"/>
            </w:tcBorders>
            <w:vAlign w:val="center"/>
            <w:hideMark/>
          </w:tcPr>
          <w:p w14:paraId="570B0D8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E1246DC"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7E3551D1"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E90AE58"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报送信息质量</w:t>
            </w:r>
          </w:p>
        </w:tc>
        <w:tc>
          <w:tcPr>
            <w:tcW w:w="0" w:type="auto"/>
            <w:tcBorders>
              <w:top w:val="nil"/>
              <w:left w:val="nil"/>
              <w:bottom w:val="single" w:sz="4" w:space="0" w:color="auto"/>
              <w:right w:val="single" w:sz="4" w:space="0" w:color="auto"/>
            </w:tcBorders>
            <w:shd w:val="clear" w:color="auto" w:fill="auto"/>
            <w:vAlign w:val="center"/>
            <w:hideMark/>
          </w:tcPr>
          <w:p w14:paraId="6F7D43B4"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及时准确，质量达到上报标准</w:t>
            </w:r>
          </w:p>
        </w:tc>
        <w:tc>
          <w:tcPr>
            <w:tcW w:w="0" w:type="auto"/>
            <w:tcBorders>
              <w:top w:val="nil"/>
              <w:left w:val="nil"/>
              <w:bottom w:val="single" w:sz="4" w:space="0" w:color="auto"/>
              <w:right w:val="single" w:sz="4" w:space="0" w:color="auto"/>
            </w:tcBorders>
            <w:shd w:val="clear" w:color="auto" w:fill="auto"/>
            <w:vAlign w:val="center"/>
            <w:hideMark/>
          </w:tcPr>
          <w:p w14:paraId="339B3326"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及时准确，质量达到上报标准</w:t>
            </w:r>
          </w:p>
        </w:tc>
        <w:tc>
          <w:tcPr>
            <w:tcW w:w="0" w:type="auto"/>
            <w:tcBorders>
              <w:top w:val="nil"/>
              <w:left w:val="nil"/>
              <w:bottom w:val="single" w:sz="4" w:space="0" w:color="auto"/>
              <w:right w:val="single" w:sz="4" w:space="0" w:color="auto"/>
            </w:tcBorders>
            <w:shd w:val="clear" w:color="auto" w:fill="auto"/>
            <w:vAlign w:val="center"/>
            <w:hideMark/>
          </w:tcPr>
          <w:p w14:paraId="6405FBD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49C3CE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8DA42A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6A1D5F95" w14:textId="77777777" w:rsidTr="00F95518">
        <w:trPr>
          <w:trHeight w:val="1123"/>
        </w:trPr>
        <w:tc>
          <w:tcPr>
            <w:tcW w:w="0" w:type="auto"/>
            <w:vMerge/>
            <w:tcBorders>
              <w:top w:val="nil"/>
              <w:left w:val="single" w:sz="4" w:space="0" w:color="auto"/>
              <w:bottom w:val="single" w:sz="4" w:space="0" w:color="000000"/>
              <w:right w:val="single" w:sz="4" w:space="0" w:color="auto"/>
            </w:tcBorders>
            <w:vAlign w:val="center"/>
            <w:hideMark/>
          </w:tcPr>
          <w:p w14:paraId="7AEA2A3A"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62F034"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A5BB8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0B190710"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2020.1-10</w:t>
            </w:r>
          </w:p>
        </w:tc>
        <w:tc>
          <w:tcPr>
            <w:tcW w:w="0" w:type="auto"/>
            <w:tcBorders>
              <w:top w:val="nil"/>
              <w:left w:val="nil"/>
              <w:bottom w:val="single" w:sz="4" w:space="0" w:color="auto"/>
              <w:right w:val="single" w:sz="4" w:space="0" w:color="auto"/>
            </w:tcBorders>
            <w:shd w:val="clear" w:color="auto" w:fill="auto"/>
            <w:vAlign w:val="center"/>
            <w:hideMark/>
          </w:tcPr>
          <w:p w14:paraId="5A30A76F"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2020.1-10：陆续开展调研、报送信息日志、培训指导、组织活动、论文撰写和发表等各月都要涉及的常规工作</w:t>
            </w:r>
          </w:p>
        </w:tc>
        <w:tc>
          <w:tcPr>
            <w:tcW w:w="0" w:type="auto"/>
            <w:tcBorders>
              <w:top w:val="nil"/>
              <w:left w:val="nil"/>
              <w:bottom w:val="single" w:sz="4" w:space="0" w:color="auto"/>
              <w:right w:val="single" w:sz="4" w:space="0" w:color="auto"/>
            </w:tcBorders>
            <w:shd w:val="clear" w:color="auto" w:fill="auto"/>
            <w:vAlign w:val="center"/>
            <w:hideMark/>
          </w:tcPr>
          <w:p w14:paraId="17943720"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2020.1-10：陆续开展调研、报送信息日志、培训指导、组织活动、论文撰写和发表等各月都要涉及的常规工作</w:t>
            </w:r>
          </w:p>
        </w:tc>
        <w:tc>
          <w:tcPr>
            <w:tcW w:w="0" w:type="auto"/>
            <w:tcBorders>
              <w:top w:val="nil"/>
              <w:left w:val="nil"/>
              <w:bottom w:val="single" w:sz="4" w:space="0" w:color="auto"/>
              <w:right w:val="single" w:sz="4" w:space="0" w:color="auto"/>
            </w:tcBorders>
            <w:shd w:val="clear" w:color="auto" w:fill="auto"/>
            <w:vAlign w:val="center"/>
            <w:hideMark/>
          </w:tcPr>
          <w:p w14:paraId="2C138C6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4FD699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8C78A9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1B7FD6D2" w14:textId="77777777" w:rsidTr="00F95518">
        <w:trPr>
          <w:trHeight w:val="1003"/>
        </w:trPr>
        <w:tc>
          <w:tcPr>
            <w:tcW w:w="0" w:type="auto"/>
            <w:vMerge/>
            <w:tcBorders>
              <w:top w:val="nil"/>
              <w:left w:val="single" w:sz="4" w:space="0" w:color="auto"/>
              <w:bottom w:val="single" w:sz="4" w:space="0" w:color="000000"/>
              <w:right w:val="single" w:sz="4" w:space="0" w:color="auto"/>
            </w:tcBorders>
            <w:vAlign w:val="center"/>
            <w:hideMark/>
          </w:tcPr>
          <w:p w14:paraId="03E8B9F7"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32DC4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383A7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C2808C7"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其中：2020.1-4</w:t>
            </w:r>
          </w:p>
        </w:tc>
        <w:tc>
          <w:tcPr>
            <w:tcW w:w="0" w:type="auto"/>
            <w:tcBorders>
              <w:top w:val="nil"/>
              <w:left w:val="nil"/>
              <w:bottom w:val="single" w:sz="4" w:space="0" w:color="auto"/>
              <w:right w:val="single" w:sz="4" w:space="0" w:color="auto"/>
            </w:tcBorders>
            <w:shd w:val="clear" w:color="auto" w:fill="auto"/>
            <w:vAlign w:val="center"/>
            <w:hideMark/>
          </w:tcPr>
          <w:p w14:paraId="66E58572"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其中：2020.1-4：完成甘薯贮藏环境感知系统和草莓智能感知系统的前期调研和需求分析</w:t>
            </w:r>
          </w:p>
        </w:tc>
        <w:tc>
          <w:tcPr>
            <w:tcW w:w="0" w:type="auto"/>
            <w:tcBorders>
              <w:top w:val="nil"/>
              <w:left w:val="nil"/>
              <w:bottom w:val="single" w:sz="4" w:space="0" w:color="auto"/>
              <w:right w:val="single" w:sz="4" w:space="0" w:color="auto"/>
            </w:tcBorders>
            <w:shd w:val="clear" w:color="auto" w:fill="auto"/>
            <w:vAlign w:val="center"/>
            <w:hideMark/>
          </w:tcPr>
          <w:p w14:paraId="0E3D4760"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其中：2020.1-4：完成甘薯贮藏环境感知系统和草莓智能感知系统的前期调研和需求分析</w:t>
            </w:r>
          </w:p>
        </w:tc>
        <w:tc>
          <w:tcPr>
            <w:tcW w:w="0" w:type="auto"/>
            <w:tcBorders>
              <w:top w:val="nil"/>
              <w:left w:val="nil"/>
              <w:bottom w:val="single" w:sz="4" w:space="0" w:color="auto"/>
              <w:right w:val="single" w:sz="4" w:space="0" w:color="auto"/>
            </w:tcBorders>
            <w:shd w:val="clear" w:color="auto" w:fill="auto"/>
            <w:vAlign w:val="center"/>
            <w:hideMark/>
          </w:tcPr>
          <w:p w14:paraId="5FE7E2F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DFC488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277082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1F972DF" w14:textId="77777777" w:rsidTr="00F95518">
        <w:trPr>
          <w:trHeight w:val="909"/>
        </w:trPr>
        <w:tc>
          <w:tcPr>
            <w:tcW w:w="0" w:type="auto"/>
            <w:vMerge/>
            <w:tcBorders>
              <w:top w:val="nil"/>
              <w:left w:val="single" w:sz="4" w:space="0" w:color="auto"/>
              <w:bottom w:val="single" w:sz="4" w:space="0" w:color="000000"/>
              <w:right w:val="single" w:sz="4" w:space="0" w:color="auto"/>
            </w:tcBorders>
            <w:vAlign w:val="center"/>
            <w:hideMark/>
          </w:tcPr>
          <w:p w14:paraId="1261014C"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7B6D45"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1BAD6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D94C19"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2020.5-8</w:t>
            </w:r>
          </w:p>
        </w:tc>
        <w:tc>
          <w:tcPr>
            <w:tcW w:w="0" w:type="auto"/>
            <w:tcBorders>
              <w:top w:val="nil"/>
              <w:left w:val="nil"/>
              <w:bottom w:val="single" w:sz="4" w:space="0" w:color="auto"/>
              <w:right w:val="single" w:sz="4" w:space="0" w:color="auto"/>
            </w:tcBorders>
            <w:shd w:val="clear" w:color="auto" w:fill="auto"/>
            <w:vAlign w:val="center"/>
            <w:hideMark/>
          </w:tcPr>
          <w:p w14:paraId="3B492D94"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2020.5-8：完成甘薯贮藏环境感知系统和草莓智能感知系统的设计与开发</w:t>
            </w:r>
          </w:p>
        </w:tc>
        <w:tc>
          <w:tcPr>
            <w:tcW w:w="0" w:type="auto"/>
            <w:tcBorders>
              <w:top w:val="nil"/>
              <w:left w:val="nil"/>
              <w:bottom w:val="single" w:sz="4" w:space="0" w:color="auto"/>
              <w:right w:val="single" w:sz="4" w:space="0" w:color="auto"/>
            </w:tcBorders>
            <w:shd w:val="clear" w:color="auto" w:fill="auto"/>
            <w:vAlign w:val="center"/>
            <w:hideMark/>
          </w:tcPr>
          <w:p w14:paraId="01666016"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2020.5-8：完成甘薯贮藏环境感知系统和草莓智能感知系统的设计与开发</w:t>
            </w:r>
          </w:p>
        </w:tc>
        <w:tc>
          <w:tcPr>
            <w:tcW w:w="0" w:type="auto"/>
            <w:tcBorders>
              <w:top w:val="nil"/>
              <w:left w:val="nil"/>
              <w:bottom w:val="single" w:sz="4" w:space="0" w:color="auto"/>
              <w:right w:val="single" w:sz="4" w:space="0" w:color="auto"/>
            </w:tcBorders>
            <w:shd w:val="clear" w:color="auto" w:fill="auto"/>
            <w:vAlign w:val="center"/>
            <w:hideMark/>
          </w:tcPr>
          <w:p w14:paraId="4F80CCE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B40F05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55110A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5CAAF816" w14:textId="77777777" w:rsidTr="00F95518">
        <w:trPr>
          <w:trHeight w:val="660"/>
        </w:trPr>
        <w:tc>
          <w:tcPr>
            <w:tcW w:w="0" w:type="auto"/>
            <w:vMerge/>
            <w:tcBorders>
              <w:top w:val="nil"/>
              <w:left w:val="single" w:sz="4" w:space="0" w:color="auto"/>
              <w:bottom w:val="single" w:sz="4" w:space="0" w:color="000000"/>
              <w:right w:val="single" w:sz="4" w:space="0" w:color="auto"/>
            </w:tcBorders>
            <w:vAlign w:val="center"/>
            <w:hideMark/>
          </w:tcPr>
          <w:p w14:paraId="49B8AD6D"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E2155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58EC1E"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670202"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2020.1-8</w:t>
            </w:r>
          </w:p>
        </w:tc>
        <w:tc>
          <w:tcPr>
            <w:tcW w:w="0" w:type="auto"/>
            <w:tcBorders>
              <w:top w:val="nil"/>
              <w:left w:val="nil"/>
              <w:bottom w:val="single" w:sz="4" w:space="0" w:color="auto"/>
              <w:right w:val="single" w:sz="4" w:space="0" w:color="auto"/>
            </w:tcBorders>
            <w:shd w:val="clear" w:color="auto" w:fill="auto"/>
            <w:vAlign w:val="center"/>
            <w:hideMark/>
          </w:tcPr>
          <w:p w14:paraId="58C4C8AA"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2020.1-8：完成甘薯贮藏环境感知和草莓智能感知设备的开发</w:t>
            </w:r>
          </w:p>
        </w:tc>
        <w:tc>
          <w:tcPr>
            <w:tcW w:w="0" w:type="auto"/>
            <w:tcBorders>
              <w:top w:val="nil"/>
              <w:left w:val="nil"/>
              <w:bottom w:val="single" w:sz="4" w:space="0" w:color="auto"/>
              <w:right w:val="single" w:sz="4" w:space="0" w:color="auto"/>
            </w:tcBorders>
            <w:shd w:val="clear" w:color="auto" w:fill="auto"/>
            <w:vAlign w:val="center"/>
            <w:hideMark/>
          </w:tcPr>
          <w:p w14:paraId="1052F59B"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2020.1-8：完成甘薯贮藏环境感知和草莓智能感知设备的开发</w:t>
            </w:r>
          </w:p>
        </w:tc>
        <w:tc>
          <w:tcPr>
            <w:tcW w:w="0" w:type="auto"/>
            <w:tcBorders>
              <w:top w:val="nil"/>
              <w:left w:val="nil"/>
              <w:bottom w:val="single" w:sz="4" w:space="0" w:color="auto"/>
              <w:right w:val="single" w:sz="4" w:space="0" w:color="auto"/>
            </w:tcBorders>
            <w:shd w:val="clear" w:color="auto" w:fill="auto"/>
            <w:vAlign w:val="center"/>
            <w:hideMark/>
          </w:tcPr>
          <w:p w14:paraId="59A4F89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8E1F5C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F9D9D5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27C73202" w14:textId="77777777" w:rsidTr="00F95518">
        <w:trPr>
          <w:trHeight w:val="1305"/>
        </w:trPr>
        <w:tc>
          <w:tcPr>
            <w:tcW w:w="0" w:type="auto"/>
            <w:vMerge/>
            <w:tcBorders>
              <w:top w:val="nil"/>
              <w:left w:val="single" w:sz="4" w:space="0" w:color="auto"/>
              <w:bottom w:val="single" w:sz="4" w:space="0" w:color="000000"/>
              <w:right w:val="single" w:sz="4" w:space="0" w:color="auto"/>
            </w:tcBorders>
            <w:vAlign w:val="center"/>
            <w:hideMark/>
          </w:tcPr>
          <w:p w14:paraId="25FC5536"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5DBDB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436801"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F99807"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2020.9-10</w:t>
            </w:r>
          </w:p>
        </w:tc>
        <w:tc>
          <w:tcPr>
            <w:tcW w:w="0" w:type="auto"/>
            <w:tcBorders>
              <w:top w:val="nil"/>
              <w:left w:val="nil"/>
              <w:bottom w:val="single" w:sz="4" w:space="0" w:color="auto"/>
              <w:right w:val="single" w:sz="4" w:space="0" w:color="auto"/>
            </w:tcBorders>
            <w:shd w:val="clear" w:color="auto" w:fill="auto"/>
            <w:vAlign w:val="center"/>
            <w:hideMark/>
          </w:tcPr>
          <w:p w14:paraId="5149F7B8"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2020.9-10：将完成的甘薯贮藏环境感知设备和草莓智能感知设备到现有的实验库进行数据感知、采集数据、分析数据</w:t>
            </w:r>
          </w:p>
        </w:tc>
        <w:tc>
          <w:tcPr>
            <w:tcW w:w="0" w:type="auto"/>
            <w:tcBorders>
              <w:top w:val="nil"/>
              <w:left w:val="nil"/>
              <w:bottom w:val="single" w:sz="4" w:space="0" w:color="auto"/>
              <w:right w:val="single" w:sz="4" w:space="0" w:color="auto"/>
            </w:tcBorders>
            <w:shd w:val="clear" w:color="auto" w:fill="auto"/>
            <w:vAlign w:val="center"/>
            <w:hideMark/>
          </w:tcPr>
          <w:p w14:paraId="1DB12A02"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2020.9-10：将完成的甘薯贮藏环境感知设备和草莓智能感知设备到现有的实验库进行数据感知、采集数据、分析数据</w:t>
            </w:r>
          </w:p>
        </w:tc>
        <w:tc>
          <w:tcPr>
            <w:tcW w:w="0" w:type="auto"/>
            <w:tcBorders>
              <w:top w:val="nil"/>
              <w:left w:val="nil"/>
              <w:bottom w:val="single" w:sz="4" w:space="0" w:color="auto"/>
              <w:right w:val="single" w:sz="4" w:space="0" w:color="auto"/>
            </w:tcBorders>
            <w:shd w:val="clear" w:color="auto" w:fill="auto"/>
            <w:vAlign w:val="center"/>
            <w:hideMark/>
          </w:tcPr>
          <w:p w14:paraId="30A5523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150BAE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11E704E"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98598A6" w14:textId="77777777" w:rsidTr="00F95518">
        <w:trPr>
          <w:trHeight w:val="738"/>
        </w:trPr>
        <w:tc>
          <w:tcPr>
            <w:tcW w:w="0" w:type="auto"/>
            <w:vMerge/>
            <w:tcBorders>
              <w:top w:val="nil"/>
              <w:left w:val="single" w:sz="4" w:space="0" w:color="auto"/>
              <w:bottom w:val="single" w:sz="4" w:space="0" w:color="000000"/>
              <w:right w:val="single" w:sz="4" w:space="0" w:color="auto"/>
            </w:tcBorders>
            <w:vAlign w:val="center"/>
            <w:hideMark/>
          </w:tcPr>
          <w:p w14:paraId="1FD6501E"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BCC5D1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1D606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407354B"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其中：2020.1-6</w:t>
            </w:r>
          </w:p>
        </w:tc>
        <w:tc>
          <w:tcPr>
            <w:tcW w:w="0" w:type="auto"/>
            <w:tcBorders>
              <w:top w:val="nil"/>
              <w:left w:val="nil"/>
              <w:bottom w:val="single" w:sz="4" w:space="0" w:color="auto"/>
              <w:right w:val="single" w:sz="4" w:space="0" w:color="auto"/>
            </w:tcBorders>
            <w:shd w:val="clear" w:color="auto" w:fill="auto"/>
            <w:vAlign w:val="center"/>
            <w:hideMark/>
          </w:tcPr>
          <w:p w14:paraId="23943FBC"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其中：2020.1-6：重点针对草莓产业开展调研等相关工作</w:t>
            </w:r>
          </w:p>
        </w:tc>
        <w:tc>
          <w:tcPr>
            <w:tcW w:w="0" w:type="auto"/>
            <w:tcBorders>
              <w:top w:val="nil"/>
              <w:left w:val="nil"/>
              <w:bottom w:val="single" w:sz="4" w:space="0" w:color="auto"/>
              <w:right w:val="single" w:sz="4" w:space="0" w:color="auto"/>
            </w:tcBorders>
            <w:shd w:val="clear" w:color="auto" w:fill="auto"/>
            <w:vAlign w:val="center"/>
            <w:hideMark/>
          </w:tcPr>
          <w:p w14:paraId="095DDFB3"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其中：2020.1-6：重点针对草莓产业开展调研等相关工作</w:t>
            </w:r>
          </w:p>
        </w:tc>
        <w:tc>
          <w:tcPr>
            <w:tcW w:w="0" w:type="auto"/>
            <w:tcBorders>
              <w:top w:val="nil"/>
              <w:left w:val="nil"/>
              <w:bottom w:val="single" w:sz="4" w:space="0" w:color="auto"/>
              <w:right w:val="single" w:sz="4" w:space="0" w:color="auto"/>
            </w:tcBorders>
            <w:shd w:val="clear" w:color="auto" w:fill="auto"/>
            <w:vAlign w:val="center"/>
            <w:hideMark/>
          </w:tcPr>
          <w:p w14:paraId="715B85AE"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F24522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F6FA7D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7CEE2F91" w14:textId="77777777" w:rsidTr="00F95518">
        <w:trPr>
          <w:trHeight w:val="712"/>
        </w:trPr>
        <w:tc>
          <w:tcPr>
            <w:tcW w:w="0" w:type="auto"/>
            <w:vMerge/>
            <w:tcBorders>
              <w:top w:val="nil"/>
              <w:left w:val="single" w:sz="4" w:space="0" w:color="auto"/>
              <w:bottom w:val="single" w:sz="4" w:space="0" w:color="000000"/>
              <w:right w:val="single" w:sz="4" w:space="0" w:color="auto"/>
            </w:tcBorders>
            <w:vAlign w:val="center"/>
            <w:hideMark/>
          </w:tcPr>
          <w:p w14:paraId="253DFA17"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5AFF967"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FFD555"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3A813D1"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2019.5-10</w:t>
            </w:r>
          </w:p>
        </w:tc>
        <w:tc>
          <w:tcPr>
            <w:tcW w:w="0" w:type="auto"/>
            <w:tcBorders>
              <w:top w:val="nil"/>
              <w:left w:val="nil"/>
              <w:bottom w:val="single" w:sz="4" w:space="0" w:color="auto"/>
              <w:right w:val="single" w:sz="4" w:space="0" w:color="auto"/>
            </w:tcBorders>
            <w:shd w:val="clear" w:color="auto" w:fill="auto"/>
            <w:vAlign w:val="center"/>
            <w:hideMark/>
          </w:tcPr>
          <w:p w14:paraId="020D0F06"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2019.5-10：重点针对甘薯和鲜食玉米开展调研等相关工作</w:t>
            </w:r>
          </w:p>
        </w:tc>
        <w:tc>
          <w:tcPr>
            <w:tcW w:w="0" w:type="auto"/>
            <w:tcBorders>
              <w:top w:val="nil"/>
              <w:left w:val="nil"/>
              <w:bottom w:val="single" w:sz="4" w:space="0" w:color="auto"/>
              <w:right w:val="single" w:sz="4" w:space="0" w:color="auto"/>
            </w:tcBorders>
            <w:shd w:val="clear" w:color="auto" w:fill="auto"/>
            <w:vAlign w:val="center"/>
            <w:hideMark/>
          </w:tcPr>
          <w:p w14:paraId="4A060157"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2019.5-10：重点针对甘薯和鲜食玉米开展调研等相关工作</w:t>
            </w:r>
          </w:p>
        </w:tc>
        <w:tc>
          <w:tcPr>
            <w:tcW w:w="0" w:type="auto"/>
            <w:tcBorders>
              <w:top w:val="nil"/>
              <w:left w:val="nil"/>
              <w:bottom w:val="single" w:sz="4" w:space="0" w:color="auto"/>
              <w:right w:val="single" w:sz="4" w:space="0" w:color="auto"/>
            </w:tcBorders>
            <w:shd w:val="clear" w:color="auto" w:fill="auto"/>
            <w:vAlign w:val="center"/>
            <w:hideMark/>
          </w:tcPr>
          <w:p w14:paraId="636E4E3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9BC264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215E48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224B03E8" w14:textId="77777777" w:rsidTr="00F95518">
        <w:trPr>
          <w:trHeight w:val="532"/>
        </w:trPr>
        <w:tc>
          <w:tcPr>
            <w:tcW w:w="0" w:type="auto"/>
            <w:vMerge/>
            <w:tcBorders>
              <w:top w:val="nil"/>
              <w:left w:val="single" w:sz="4" w:space="0" w:color="auto"/>
              <w:bottom w:val="single" w:sz="4" w:space="0" w:color="000000"/>
              <w:right w:val="single" w:sz="4" w:space="0" w:color="auto"/>
            </w:tcBorders>
            <w:vAlign w:val="center"/>
            <w:hideMark/>
          </w:tcPr>
          <w:p w14:paraId="58A3C3E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D9FB3C3"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C00BD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C9231CE"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2020.11-12</w:t>
            </w:r>
          </w:p>
        </w:tc>
        <w:tc>
          <w:tcPr>
            <w:tcW w:w="0" w:type="auto"/>
            <w:tcBorders>
              <w:top w:val="nil"/>
              <w:left w:val="nil"/>
              <w:bottom w:val="single" w:sz="4" w:space="0" w:color="auto"/>
              <w:right w:val="single" w:sz="4" w:space="0" w:color="auto"/>
            </w:tcBorders>
            <w:shd w:val="clear" w:color="auto" w:fill="auto"/>
            <w:vAlign w:val="center"/>
            <w:hideMark/>
          </w:tcPr>
          <w:p w14:paraId="3F8DA6B8"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2020.11-12：完成所有任务，参与年度总结考核</w:t>
            </w:r>
          </w:p>
        </w:tc>
        <w:tc>
          <w:tcPr>
            <w:tcW w:w="0" w:type="auto"/>
            <w:tcBorders>
              <w:top w:val="nil"/>
              <w:left w:val="nil"/>
              <w:bottom w:val="single" w:sz="4" w:space="0" w:color="auto"/>
              <w:right w:val="single" w:sz="4" w:space="0" w:color="auto"/>
            </w:tcBorders>
            <w:shd w:val="clear" w:color="auto" w:fill="auto"/>
            <w:vAlign w:val="center"/>
            <w:hideMark/>
          </w:tcPr>
          <w:p w14:paraId="3841B67D"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2020.11-12：完成所有任务，参与年度总结考核</w:t>
            </w:r>
          </w:p>
        </w:tc>
        <w:tc>
          <w:tcPr>
            <w:tcW w:w="0" w:type="auto"/>
            <w:tcBorders>
              <w:top w:val="nil"/>
              <w:left w:val="nil"/>
              <w:bottom w:val="single" w:sz="4" w:space="0" w:color="auto"/>
              <w:right w:val="single" w:sz="4" w:space="0" w:color="auto"/>
            </w:tcBorders>
            <w:shd w:val="clear" w:color="auto" w:fill="auto"/>
            <w:vAlign w:val="center"/>
            <w:hideMark/>
          </w:tcPr>
          <w:p w14:paraId="4C02A47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C6D296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2DA0DA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0F45BE1" w14:textId="77777777" w:rsidTr="00F95518">
        <w:trPr>
          <w:trHeight w:val="918"/>
        </w:trPr>
        <w:tc>
          <w:tcPr>
            <w:tcW w:w="0" w:type="auto"/>
            <w:vMerge/>
            <w:tcBorders>
              <w:top w:val="nil"/>
              <w:left w:val="single" w:sz="4" w:space="0" w:color="auto"/>
              <w:bottom w:val="single" w:sz="4" w:space="0" w:color="000000"/>
              <w:right w:val="single" w:sz="4" w:space="0" w:color="auto"/>
            </w:tcBorders>
            <w:vAlign w:val="center"/>
            <w:hideMark/>
          </w:tcPr>
          <w:p w14:paraId="32E1AA4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4D6AB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02AB1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08698FCF"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额度合规</w:t>
            </w:r>
          </w:p>
        </w:tc>
        <w:tc>
          <w:tcPr>
            <w:tcW w:w="0" w:type="auto"/>
            <w:tcBorders>
              <w:top w:val="nil"/>
              <w:left w:val="nil"/>
              <w:bottom w:val="single" w:sz="4" w:space="0" w:color="auto"/>
              <w:right w:val="single" w:sz="4" w:space="0" w:color="auto"/>
            </w:tcBorders>
            <w:shd w:val="clear" w:color="auto" w:fill="auto"/>
            <w:vAlign w:val="center"/>
            <w:hideMark/>
          </w:tcPr>
          <w:p w14:paraId="54BEA980" w14:textId="77777777" w:rsidR="00F95518" w:rsidRPr="00F95518" w:rsidRDefault="00F95518" w:rsidP="00F95518">
            <w:pPr>
              <w:widowControl/>
              <w:jc w:val="center"/>
              <w:rPr>
                <w:rFonts w:ascii="宋体" w:eastAsia="宋体" w:hAnsi="宋体" w:cs="宋体"/>
                <w:color w:val="000000"/>
                <w:kern w:val="0"/>
                <w:sz w:val="12"/>
                <w:szCs w:val="12"/>
              </w:rPr>
            </w:pPr>
            <w:r w:rsidRPr="00F95518">
              <w:rPr>
                <w:rFonts w:ascii="宋体" w:eastAsia="宋体" w:hAnsi="宋体" w:cs="宋体" w:hint="eastAsia"/>
                <w:color w:val="000000"/>
                <w:kern w:val="0"/>
                <w:sz w:val="12"/>
                <w:szCs w:val="12"/>
              </w:rPr>
              <w:t>在预算35万元额度内使用。调研及培训成本控制在细目预算范围内。 产业经济功能研究室：在预算65万元额度内使用。调研及培训成本控制在细目预算范围内。</w:t>
            </w:r>
          </w:p>
        </w:tc>
        <w:tc>
          <w:tcPr>
            <w:tcW w:w="0" w:type="auto"/>
            <w:tcBorders>
              <w:top w:val="nil"/>
              <w:left w:val="nil"/>
              <w:bottom w:val="single" w:sz="4" w:space="0" w:color="auto"/>
              <w:right w:val="single" w:sz="4" w:space="0" w:color="auto"/>
            </w:tcBorders>
            <w:shd w:val="clear" w:color="auto" w:fill="auto"/>
            <w:vAlign w:val="center"/>
            <w:hideMark/>
          </w:tcPr>
          <w:p w14:paraId="31798145" w14:textId="77777777" w:rsidR="00F95518" w:rsidRPr="00F95518" w:rsidRDefault="00F95518" w:rsidP="00F95518">
            <w:pPr>
              <w:widowControl/>
              <w:jc w:val="center"/>
              <w:rPr>
                <w:rFonts w:ascii="宋体" w:eastAsia="宋体" w:hAnsi="宋体" w:cs="宋体"/>
                <w:color w:val="000000"/>
                <w:kern w:val="0"/>
                <w:sz w:val="12"/>
                <w:szCs w:val="12"/>
              </w:rPr>
            </w:pPr>
            <w:r w:rsidRPr="00F95518">
              <w:rPr>
                <w:rFonts w:ascii="宋体" w:eastAsia="宋体" w:hAnsi="宋体" w:cs="宋体" w:hint="eastAsia"/>
                <w:color w:val="000000"/>
                <w:kern w:val="0"/>
                <w:sz w:val="12"/>
                <w:szCs w:val="12"/>
              </w:rPr>
              <w:t>在预算35万元额度内使用。调研及培训成本控制在细目预算范围内。 产业经济功能研究室：在预算65万元额度内使用。调研及培训成本控制在细目预算范围内。</w:t>
            </w:r>
          </w:p>
        </w:tc>
        <w:tc>
          <w:tcPr>
            <w:tcW w:w="0" w:type="auto"/>
            <w:tcBorders>
              <w:top w:val="nil"/>
              <w:left w:val="nil"/>
              <w:bottom w:val="single" w:sz="4" w:space="0" w:color="auto"/>
              <w:right w:val="single" w:sz="4" w:space="0" w:color="auto"/>
            </w:tcBorders>
            <w:shd w:val="clear" w:color="auto" w:fill="auto"/>
            <w:vAlign w:val="center"/>
            <w:hideMark/>
          </w:tcPr>
          <w:p w14:paraId="1D6111E1"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FF7A81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AF8AC3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DF1C31A" w14:textId="77777777" w:rsidTr="00F95518">
        <w:trPr>
          <w:trHeight w:val="695"/>
        </w:trPr>
        <w:tc>
          <w:tcPr>
            <w:tcW w:w="0" w:type="auto"/>
            <w:vMerge/>
            <w:tcBorders>
              <w:top w:val="nil"/>
              <w:left w:val="single" w:sz="4" w:space="0" w:color="auto"/>
              <w:bottom w:val="single" w:sz="4" w:space="0" w:color="000000"/>
              <w:right w:val="single" w:sz="4" w:space="0" w:color="auto"/>
            </w:tcBorders>
            <w:vAlign w:val="center"/>
            <w:hideMark/>
          </w:tcPr>
          <w:p w14:paraId="797597A8"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F480ED4"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A6DAC29"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72963B"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进度合理</w:t>
            </w:r>
          </w:p>
        </w:tc>
        <w:tc>
          <w:tcPr>
            <w:tcW w:w="0" w:type="auto"/>
            <w:tcBorders>
              <w:top w:val="nil"/>
              <w:left w:val="nil"/>
              <w:bottom w:val="single" w:sz="4" w:space="0" w:color="auto"/>
              <w:right w:val="single" w:sz="4" w:space="0" w:color="auto"/>
            </w:tcBorders>
            <w:shd w:val="clear" w:color="auto" w:fill="auto"/>
            <w:vAlign w:val="center"/>
            <w:hideMark/>
          </w:tcPr>
          <w:p w14:paraId="32FA40A8"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力争各月均衡支出，6月底之前支出达到50%以上，避免年底突击花钱</w:t>
            </w:r>
          </w:p>
        </w:tc>
        <w:tc>
          <w:tcPr>
            <w:tcW w:w="0" w:type="auto"/>
            <w:tcBorders>
              <w:top w:val="nil"/>
              <w:left w:val="nil"/>
              <w:bottom w:val="single" w:sz="4" w:space="0" w:color="auto"/>
              <w:right w:val="single" w:sz="4" w:space="0" w:color="auto"/>
            </w:tcBorders>
            <w:shd w:val="clear" w:color="auto" w:fill="auto"/>
            <w:vAlign w:val="center"/>
            <w:hideMark/>
          </w:tcPr>
          <w:p w14:paraId="458F4419" w14:textId="7685AE42"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力争各月均衡支出，6月底之前支出达到</w:t>
            </w:r>
            <w:r w:rsidR="005560F3">
              <w:rPr>
                <w:rFonts w:ascii="宋体" w:eastAsia="宋体" w:hAnsi="宋体" w:cs="宋体"/>
                <w:color w:val="000000"/>
                <w:kern w:val="0"/>
                <w:sz w:val="16"/>
                <w:szCs w:val="16"/>
              </w:rPr>
              <w:t>60</w:t>
            </w:r>
            <w:r w:rsidRPr="00F95518">
              <w:rPr>
                <w:rFonts w:ascii="宋体" w:eastAsia="宋体" w:hAnsi="宋体" w:cs="宋体" w:hint="eastAsia"/>
                <w:color w:val="000000"/>
                <w:kern w:val="0"/>
                <w:sz w:val="16"/>
                <w:szCs w:val="16"/>
              </w:rPr>
              <w:t>%</w:t>
            </w:r>
            <w:r w:rsidR="005560F3" w:rsidRPr="00F95518">
              <w:rPr>
                <w:rFonts w:ascii="宋体" w:eastAsia="宋体" w:hAnsi="宋体" w:cs="宋体"/>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4344F7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5D98703"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51D3E7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5FD129F" w14:textId="77777777" w:rsidTr="00F95518">
        <w:trPr>
          <w:trHeight w:val="352"/>
        </w:trPr>
        <w:tc>
          <w:tcPr>
            <w:tcW w:w="0" w:type="auto"/>
            <w:vMerge/>
            <w:tcBorders>
              <w:top w:val="nil"/>
              <w:left w:val="single" w:sz="4" w:space="0" w:color="auto"/>
              <w:bottom w:val="single" w:sz="4" w:space="0" w:color="000000"/>
              <w:right w:val="single" w:sz="4" w:space="0" w:color="auto"/>
            </w:tcBorders>
            <w:vAlign w:val="center"/>
            <w:hideMark/>
          </w:tcPr>
          <w:p w14:paraId="4ED6A9EA"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C415E4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2CBD08C"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00C4827" w14:textId="77777777" w:rsidR="00F95518" w:rsidRPr="00F95518" w:rsidRDefault="00F95518" w:rsidP="00F95518">
            <w:pPr>
              <w:widowControl/>
              <w:jc w:val="left"/>
              <w:rPr>
                <w:rFonts w:ascii="宋体" w:eastAsia="宋体" w:hAnsi="宋体" w:cs="宋体"/>
                <w:color w:val="000000"/>
                <w:kern w:val="0"/>
                <w:sz w:val="18"/>
                <w:szCs w:val="18"/>
              </w:rPr>
            </w:pPr>
            <w:r w:rsidRPr="00F95518">
              <w:rPr>
                <w:rFonts w:ascii="宋体" w:eastAsia="宋体" w:hAnsi="宋体" w:cs="宋体" w:hint="eastAsia"/>
                <w:color w:val="000000"/>
                <w:kern w:val="0"/>
                <w:sz w:val="18"/>
                <w:szCs w:val="18"/>
              </w:rPr>
              <w:t>效率提高</w:t>
            </w:r>
          </w:p>
        </w:tc>
        <w:tc>
          <w:tcPr>
            <w:tcW w:w="0" w:type="auto"/>
            <w:tcBorders>
              <w:top w:val="nil"/>
              <w:left w:val="nil"/>
              <w:bottom w:val="single" w:sz="4" w:space="0" w:color="auto"/>
              <w:right w:val="single" w:sz="4" w:space="0" w:color="auto"/>
            </w:tcBorders>
            <w:shd w:val="clear" w:color="auto" w:fill="auto"/>
            <w:vAlign w:val="center"/>
            <w:hideMark/>
          </w:tcPr>
          <w:p w14:paraId="6238C9F8"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高效应用资金，避免浪费</w:t>
            </w:r>
          </w:p>
        </w:tc>
        <w:tc>
          <w:tcPr>
            <w:tcW w:w="0" w:type="auto"/>
            <w:tcBorders>
              <w:top w:val="nil"/>
              <w:left w:val="nil"/>
              <w:bottom w:val="single" w:sz="4" w:space="0" w:color="auto"/>
              <w:right w:val="single" w:sz="4" w:space="0" w:color="auto"/>
            </w:tcBorders>
            <w:shd w:val="clear" w:color="auto" w:fill="auto"/>
            <w:vAlign w:val="center"/>
            <w:hideMark/>
          </w:tcPr>
          <w:p w14:paraId="37A92C13"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高效应用资金，避免浪费</w:t>
            </w:r>
          </w:p>
        </w:tc>
        <w:tc>
          <w:tcPr>
            <w:tcW w:w="0" w:type="auto"/>
            <w:tcBorders>
              <w:top w:val="nil"/>
              <w:left w:val="nil"/>
              <w:bottom w:val="single" w:sz="4" w:space="0" w:color="auto"/>
              <w:right w:val="single" w:sz="4" w:space="0" w:color="auto"/>
            </w:tcBorders>
            <w:shd w:val="clear" w:color="auto" w:fill="auto"/>
            <w:noWrap/>
            <w:vAlign w:val="center"/>
            <w:hideMark/>
          </w:tcPr>
          <w:p w14:paraId="700CADD7"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1760240"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7410F8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40E46DFF" w14:textId="77777777" w:rsidTr="00F95518">
        <w:trPr>
          <w:trHeight w:val="1646"/>
        </w:trPr>
        <w:tc>
          <w:tcPr>
            <w:tcW w:w="0" w:type="auto"/>
            <w:vMerge/>
            <w:tcBorders>
              <w:top w:val="nil"/>
              <w:left w:val="single" w:sz="4" w:space="0" w:color="auto"/>
              <w:bottom w:val="single" w:sz="4" w:space="0" w:color="000000"/>
              <w:right w:val="single" w:sz="4" w:space="0" w:color="auto"/>
            </w:tcBorders>
            <w:vAlign w:val="center"/>
            <w:hideMark/>
          </w:tcPr>
          <w:p w14:paraId="48C0252B"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0E5EC06F"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效</w:t>
            </w:r>
            <w:r w:rsidRPr="00F95518">
              <w:rPr>
                <w:rFonts w:ascii="宋体" w:eastAsia="宋体" w:hAnsi="宋体" w:cs="宋体" w:hint="eastAsia"/>
                <w:color w:val="000000"/>
                <w:kern w:val="0"/>
                <w:sz w:val="20"/>
                <w:szCs w:val="20"/>
              </w:rPr>
              <w:br w:type="page"/>
              <w:t>益</w:t>
            </w:r>
            <w:r w:rsidRPr="00F95518">
              <w:rPr>
                <w:rFonts w:ascii="宋体" w:eastAsia="宋体" w:hAnsi="宋体" w:cs="宋体" w:hint="eastAsia"/>
                <w:color w:val="000000"/>
                <w:kern w:val="0"/>
                <w:sz w:val="20"/>
                <w:szCs w:val="20"/>
              </w:rPr>
              <w:br w:type="page"/>
              <w:t>指</w:t>
            </w:r>
            <w:r w:rsidRPr="00F95518">
              <w:rPr>
                <w:rFonts w:ascii="宋体" w:eastAsia="宋体" w:hAnsi="宋体" w:cs="宋体" w:hint="eastAsia"/>
                <w:color w:val="000000"/>
                <w:kern w:val="0"/>
                <w:sz w:val="20"/>
                <w:szCs w:val="20"/>
              </w:rPr>
              <w:br w:type="page"/>
              <w:t>标</w:t>
            </w:r>
            <w:r w:rsidRPr="00F95518">
              <w:rPr>
                <w:rFonts w:ascii="宋体" w:eastAsia="宋体" w:hAnsi="宋体" w:cs="宋体" w:hint="eastAsia"/>
                <w:color w:val="000000"/>
                <w:kern w:val="0"/>
                <w:sz w:val="20"/>
                <w:szCs w:val="20"/>
              </w:rPr>
              <w:br w:type="page"/>
              <w:t>（30分）</w:t>
            </w:r>
          </w:p>
        </w:tc>
        <w:tc>
          <w:tcPr>
            <w:tcW w:w="0" w:type="auto"/>
            <w:tcBorders>
              <w:top w:val="nil"/>
              <w:left w:val="nil"/>
              <w:bottom w:val="single" w:sz="4" w:space="0" w:color="auto"/>
              <w:right w:val="single" w:sz="4" w:space="0" w:color="auto"/>
            </w:tcBorders>
            <w:shd w:val="clear" w:color="auto" w:fill="auto"/>
            <w:vAlign w:val="center"/>
            <w:hideMark/>
          </w:tcPr>
          <w:p w14:paraId="640925AF" w14:textId="77777777" w:rsidR="00F95518" w:rsidRPr="00F95518" w:rsidRDefault="00F95518" w:rsidP="00F95518">
            <w:pPr>
              <w:widowControl/>
              <w:jc w:val="center"/>
              <w:rPr>
                <w:rFonts w:ascii="宋体" w:eastAsia="宋体" w:hAnsi="宋体" w:cs="宋体"/>
                <w:kern w:val="0"/>
                <w:sz w:val="20"/>
                <w:szCs w:val="20"/>
              </w:rPr>
            </w:pPr>
            <w:r w:rsidRPr="00F95518">
              <w:rPr>
                <w:rFonts w:ascii="宋体" w:eastAsia="宋体" w:hAnsi="宋体" w:cs="宋体" w:hint="eastAsia"/>
                <w:kern w:val="0"/>
                <w:sz w:val="20"/>
                <w:szCs w:val="20"/>
              </w:rPr>
              <w:t>经济效益</w:t>
            </w:r>
            <w:r w:rsidRPr="00F95518">
              <w:rPr>
                <w:rFonts w:ascii="宋体" w:eastAsia="宋体" w:hAnsi="宋体" w:cs="宋体" w:hint="eastAsia"/>
                <w:kern w:val="0"/>
                <w:sz w:val="20"/>
                <w:szCs w:val="20"/>
              </w:rPr>
              <w:br w:type="page"/>
              <w:t>指标</w:t>
            </w:r>
          </w:p>
        </w:tc>
        <w:tc>
          <w:tcPr>
            <w:tcW w:w="0" w:type="auto"/>
            <w:tcBorders>
              <w:top w:val="nil"/>
              <w:left w:val="nil"/>
              <w:bottom w:val="single" w:sz="4" w:space="0" w:color="auto"/>
              <w:right w:val="single" w:sz="4" w:space="0" w:color="auto"/>
            </w:tcBorders>
            <w:shd w:val="clear" w:color="auto" w:fill="auto"/>
            <w:noWrap/>
            <w:vAlign w:val="center"/>
            <w:hideMark/>
          </w:tcPr>
          <w:p w14:paraId="4DF78FBA" w14:textId="77777777" w:rsidR="00F95518" w:rsidRPr="00F95518" w:rsidRDefault="00F95518" w:rsidP="00F95518">
            <w:pPr>
              <w:widowControl/>
              <w:jc w:val="left"/>
              <w:rPr>
                <w:rFonts w:ascii="宋体" w:eastAsia="宋体" w:hAnsi="宋体" w:cs="宋体"/>
                <w:kern w:val="0"/>
                <w:sz w:val="20"/>
                <w:szCs w:val="20"/>
              </w:rPr>
            </w:pPr>
            <w:r w:rsidRPr="00F95518">
              <w:rPr>
                <w:rFonts w:ascii="宋体" w:eastAsia="宋体" w:hAnsi="宋体" w:cs="宋体" w:hint="eastAsia"/>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2D51B4A7"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通过发表论文、撰写报告和提供政策建议等工作，努力提高产后销售和产业经济服务生产者及消费者的质量，促进农民增收和管理对策优化，提高产业经营收益</w:t>
            </w:r>
          </w:p>
        </w:tc>
        <w:tc>
          <w:tcPr>
            <w:tcW w:w="0" w:type="auto"/>
            <w:tcBorders>
              <w:top w:val="nil"/>
              <w:left w:val="nil"/>
              <w:bottom w:val="single" w:sz="4" w:space="0" w:color="auto"/>
              <w:right w:val="single" w:sz="4" w:space="0" w:color="auto"/>
            </w:tcBorders>
            <w:shd w:val="clear" w:color="auto" w:fill="auto"/>
            <w:vAlign w:val="center"/>
            <w:hideMark/>
          </w:tcPr>
          <w:p w14:paraId="328C3B97"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通过发表论文、撰写报告和提供政策建议等工作，努力提高产后销售和产业经济服务生产者及消费者的质量，促进农民增收和管理对策优化，提高产业经营收益</w:t>
            </w:r>
          </w:p>
        </w:tc>
        <w:tc>
          <w:tcPr>
            <w:tcW w:w="0" w:type="auto"/>
            <w:tcBorders>
              <w:top w:val="nil"/>
              <w:left w:val="nil"/>
              <w:bottom w:val="single" w:sz="4" w:space="0" w:color="auto"/>
              <w:right w:val="single" w:sz="4" w:space="0" w:color="auto"/>
            </w:tcBorders>
            <w:shd w:val="clear" w:color="auto" w:fill="auto"/>
            <w:noWrap/>
            <w:vAlign w:val="center"/>
            <w:hideMark/>
          </w:tcPr>
          <w:p w14:paraId="48D6F04A"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78CD17F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F1CDA02"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61C61D91" w14:textId="77777777" w:rsidTr="00F95518">
        <w:trPr>
          <w:trHeight w:val="1603"/>
        </w:trPr>
        <w:tc>
          <w:tcPr>
            <w:tcW w:w="0" w:type="auto"/>
            <w:vMerge/>
            <w:tcBorders>
              <w:top w:val="nil"/>
              <w:left w:val="single" w:sz="4" w:space="0" w:color="auto"/>
              <w:bottom w:val="single" w:sz="4" w:space="0" w:color="000000"/>
              <w:right w:val="single" w:sz="4" w:space="0" w:color="auto"/>
            </w:tcBorders>
            <w:vAlign w:val="center"/>
            <w:hideMark/>
          </w:tcPr>
          <w:p w14:paraId="165C9F7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A5D5052"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68DF4250" w14:textId="77777777" w:rsidR="00F95518" w:rsidRPr="00F95518" w:rsidRDefault="00F95518" w:rsidP="00F95518">
            <w:pPr>
              <w:widowControl/>
              <w:jc w:val="center"/>
              <w:rPr>
                <w:rFonts w:ascii="宋体" w:eastAsia="宋体" w:hAnsi="宋体" w:cs="宋体"/>
                <w:kern w:val="0"/>
                <w:sz w:val="20"/>
                <w:szCs w:val="20"/>
              </w:rPr>
            </w:pPr>
            <w:r w:rsidRPr="00F95518">
              <w:rPr>
                <w:rFonts w:ascii="宋体" w:eastAsia="宋体" w:hAnsi="宋体" w:cs="宋体" w:hint="eastAsia"/>
                <w:kern w:val="0"/>
                <w:sz w:val="20"/>
                <w:szCs w:val="20"/>
              </w:rPr>
              <w:t>社会效益</w:t>
            </w:r>
            <w:r w:rsidRPr="00F95518">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noWrap/>
            <w:vAlign w:val="center"/>
            <w:hideMark/>
          </w:tcPr>
          <w:p w14:paraId="57FFDFE3" w14:textId="77777777" w:rsidR="00F95518" w:rsidRPr="00F95518" w:rsidRDefault="00F95518" w:rsidP="00F95518">
            <w:pPr>
              <w:widowControl/>
              <w:jc w:val="left"/>
              <w:rPr>
                <w:rFonts w:ascii="宋体" w:eastAsia="宋体" w:hAnsi="宋体" w:cs="宋体"/>
                <w:kern w:val="0"/>
                <w:sz w:val="20"/>
                <w:szCs w:val="20"/>
              </w:rPr>
            </w:pPr>
            <w:r w:rsidRPr="00F95518">
              <w:rPr>
                <w:rFonts w:ascii="宋体" w:eastAsia="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0E3CE5BA"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通过培训指导、国内外交流、信息发布和宣传推广等工作，提高团队影响力，提升生产者素质，为逐步拓展农产品销售渠道、提高产业竞争力提供服务</w:t>
            </w:r>
          </w:p>
        </w:tc>
        <w:tc>
          <w:tcPr>
            <w:tcW w:w="0" w:type="auto"/>
            <w:tcBorders>
              <w:top w:val="nil"/>
              <w:left w:val="nil"/>
              <w:bottom w:val="single" w:sz="4" w:space="0" w:color="auto"/>
              <w:right w:val="single" w:sz="4" w:space="0" w:color="auto"/>
            </w:tcBorders>
            <w:shd w:val="clear" w:color="auto" w:fill="auto"/>
            <w:vAlign w:val="center"/>
            <w:hideMark/>
          </w:tcPr>
          <w:p w14:paraId="5145D760"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通过培训指导、国内外交流、信息发布和宣传推广等工作，提高团队影响力，提升生产者素质，为逐步拓展农产品销售渠道、提高产业竞争力提供服务</w:t>
            </w:r>
          </w:p>
        </w:tc>
        <w:tc>
          <w:tcPr>
            <w:tcW w:w="0" w:type="auto"/>
            <w:tcBorders>
              <w:top w:val="nil"/>
              <w:left w:val="nil"/>
              <w:bottom w:val="single" w:sz="4" w:space="0" w:color="auto"/>
              <w:right w:val="single" w:sz="4" w:space="0" w:color="auto"/>
            </w:tcBorders>
            <w:shd w:val="clear" w:color="auto" w:fill="auto"/>
            <w:noWrap/>
            <w:vAlign w:val="center"/>
            <w:hideMark/>
          </w:tcPr>
          <w:p w14:paraId="7F6470A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4B430E16"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680443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69C08BBE" w14:textId="77777777" w:rsidTr="00F95518">
        <w:trPr>
          <w:trHeight w:val="1415"/>
        </w:trPr>
        <w:tc>
          <w:tcPr>
            <w:tcW w:w="0" w:type="auto"/>
            <w:vMerge/>
            <w:tcBorders>
              <w:top w:val="nil"/>
              <w:left w:val="single" w:sz="4" w:space="0" w:color="auto"/>
              <w:bottom w:val="single" w:sz="4" w:space="0" w:color="000000"/>
              <w:right w:val="single" w:sz="4" w:space="0" w:color="auto"/>
            </w:tcBorders>
            <w:vAlign w:val="center"/>
            <w:hideMark/>
          </w:tcPr>
          <w:p w14:paraId="08691BDF"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35EE578"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9613EC" w14:textId="77777777" w:rsidR="00F95518" w:rsidRPr="00F95518" w:rsidRDefault="00F95518" w:rsidP="00F95518">
            <w:pPr>
              <w:widowControl/>
              <w:jc w:val="center"/>
              <w:rPr>
                <w:rFonts w:ascii="宋体" w:eastAsia="宋体" w:hAnsi="宋体" w:cs="宋体"/>
                <w:kern w:val="0"/>
                <w:sz w:val="20"/>
                <w:szCs w:val="20"/>
              </w:rPr>
            </w:pPr>
            <w:r w:rsidRPr="00F95518">
              <w:rPr>
                <w:rFonts w:ascii="宋体" w:eastAsia="宋体" w:hAnsi="宋体" w:cs="宋体" w:hint="eastAsia"/>
                <w:kern w:val="0"/>
                <w:sz w:val="20"/>
                <w:szCs w:val="20"/>
              </w:rPr>
              <w:t>生态效益</w:t>
            </w:r>
            <w:r w:rsidRPr="00F95518">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vAlign w:val="center"/>
            <w:hideMark/>
          </w:tcPr>
          <w:p w14:paraId="5A870AB7" w14:textId="77777777" w:rsidR="00F95518" w:rsidRPr="00F95518" w:rsidRDefault="00F95518" w:rsidP="00F95518">
            <w:pPr>
              <w:widowControl/>
              <w:jc w:val="left"/>
              <w:rPr>
                <w:rFonts w:ascii="宋体" w:eastAsia="宋体" w:hAnsi="宋体" w:cs="宋体"/>
                <w:kern w:val="0"/>
                <w:sz w:val="20"/>
                <w:szCs w:val="20"/>
              </w:rPr>
            </w:pPr>
            <w:r w:rsidRPr="00F95518">
              <w:rPr>
                <w:rFonts w:ascii="宋体" w:eastAsia="宋体" w:hAnsi="宋体" w:cs="宋体" w:hint="eastAsia"/>
                <w:kern w:val="0"/>
                <w:sz w:val="20"/>
                <w:szCs w:val="20"/>
              </w:rPr>
              <w:t>生态效益</w:t>
            </w:r>
          </w:p>
        </w:tc>
        <w:tc>
          <w:tcPr>
            <w:tcW w:w="0" w:type="auto"/>
            <w:tcBorders>
              <w:top w:val="nil"/>
              <w:left w:val="nil"/>
              <w:bottom w:val="single" w:sz="4" w:space="0" w:color="auto"/>
              <w:right w:val="single" w:sz="4" w:space="0" w:color="auto"/>
            </w:tcBorders>
            <w:shd w:val="clear" w:color="auto" w:fill="auto"/>
            <w:vAlign w:val="center"/>
            <w:hideMark/>
          </w:tcPr>
          <w:p w14:paraId="09B30159"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通过向生产者宣传绿色、安全生产技术，减少生产过程中不安全生产资料的使用，减少环境污染；为改善首都乃至京津冀生态环境作贡献</w:t>
            </w:r>
          </w:p>
        </w:tc>
        <w:tc>
          <w:tcPr>
            <w:tcW w:w="0" w:type="auto"/>
            <w:tcBorders>
              <w:top w:val="nil"/>
              <w:left w:val="nil"/>
              <w:bottom w:val="single" w:sz="4" w:space="0" w:color="auto"/>
              <w:right w:val="single" w:sz="4" w:space="0" w:color="auto"/>
            </w:tcBorders>
            <w:shd w:val="clear" w:color="auto" w:fill="auto"/>
            <w:vAlign w:val="center"/>
            <w:hideMark/>
          </w:tcPr>
          <w:p w14:paraId="33477844"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通过向生产者宣传绿色、安全生产技术，减少生产过程中不安全生产资料的使用，减少环境污染；为改善首都乃至京津冀生态环境作贡献</w:t>
            </w:r>
          </w:p>
        </w:tc>
        <w:tc>
          <w:tcPr>
            <w:tcW w:w="0" w:type="auto"/>
            <w:tcBorders>
              <w:top w:val="nil"/>
              <w:left w:val="nil"/>
              <w:bottom w:val="single" w:sz="4" w:space="0" w:color="auto"/>
              <w:right w:val="single" w:sz="4" w:space="0" w:color="auto"/>
            </w:tcBorders>
            <w:shd w:val="clear" w:color="auto" w:fill="auto"/>
            <w:noWrap/>
            <w:vAlign w:val="center"/>
            <w:hideMark/>
          </w:tcPr>
          <w:p w14:paraId="57DDA6BD"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6D5278E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FF5F4E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D21A940" w14:textId="77777777" w:rsidTr="00F95518">
        <w:trPr>
          <w:trHeight w:val="1312"/>
        </w:trPr>
        <w:tc>
          <w:tcPr>
            <w:tcW w:w="0" w:type="auto"/>
            <w:vMerge/>
            <w:tcBorders>
              <w:top w:val="nil"/>
              <w:left w:val="single" w:sz="4" w:space="0" w:color="auto"/>
              <w:bottom w:val="single" w:sz="4" w:space="0" w:color="000000"/>
              <w:right w:val="single" w:sz="4" w:space="0" w:color="auto"/>
            </w:tcBorders>
            <w:vAlign w:val="center"/>
            <w:hideMark/>
          </w:tcPr>
          <w:p w14:paraId="1ABDEBB7"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3089058"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A9630AB" w14:textId="77777777" w:rsidR="00F95518" w:rsidRPr="00F95518" w:rsidRDefault="00F95518" w:rsidP="00F95518">
            <w:pPr>
              <w:widowControl/>
              <w:jc w:val="center"/>
              <w:rPr>
                <w:rFonts w:ascii="宋体" w:eastAsia="宋体" w:hAnsi="宋体" w:cs="宋体"/>
                <w:kern w:val="0"/>
                <w:sz w:val="20"/>
                <w:szCs w:val="20"/>
              </w:rPr>
            </w:pPr>
            <w:r w:rsidRPr="00F95518">
              <w:rPr>
                <w:rFonts w:ascii="宋体" w:eastAsia="宋体" w:hAnsi="宋体" w:cs="宋体" w:hint="eastAsia"/>
                <w:kern w:val="0"/>
                <w:sz w:val="20"/>
                <w:szCs w:val="20"/>
              </w:rPr>
              <w:t>可持续影响指标</w:t>
            </w:r>
          </w:p>
        </w:tc>
        <w:tc>
          <w:tcPr>
            <w:tcW w:w="0" w:type="auto"/>
            <w:tcBorders>
              <w:top w:val="nil"/>
              <w:left w:val="nil"/>
              <w:bottom w:val="single" w:sz="4" w:space="0" w:color="auto"/>
              <w:right w:val="single" w:sz="4" w:space="0" w:color="auto"/>
            </w:tcBorders>
            <w:shd w:val="clear" w:color="auto" w:fill="auto"/>
            <w:vAlign w:val="center"/>
            <w:hideMark/>
          </w:tcPr>
          <w:p w14:paraId="6ED612DF" w14:textId="77777777" w:rsidR="00F95518" w:rsidRPr="00F95518" w:rsidRDefault="00F95518" w:rsidP="00F95518">
            <w:pPr>
              <w:widowControl/>
              <w:jc w:val="left"/>
              <w:rPr>
                <w:rFonts w:ascii="宋体" w:eastAsia="宋体" w:hAnsi="宋体" w:cs="宋体"/>
                <w:kern w:val="0"/>
                <w:sz w:val="20"/>
                <w:szCs w:val="20"/>
              </w:rPr>
            </w:pPr>
            <w:r w:rsidRPr="00F95518">
              <w:rPr>
                <w:rFonts w:ascii="宋体" w:eastAsia="宋体" w:hAnsi="宋体" w:cs="宋体" w:hint="eastAsia"/>
                <w:kern w:val="0"/>
                <w:sz w:val="20"/>
                <w:szCs w:val="20"/>
              </w:rPr>
              <w:t>可持续影响</w:t>
            </w:r>
          </w:p>
        </w:tc>
        <w:tc>
          <w:tcPr>
            <w:tcW w:w="0" w:type="auto"/>
            <w:tcBorders>
              <w:top w:val="nil"/>
              <w:left w:val="nil"/>
              <w:bottom w:val="single" w:sz="4" w:space="0" w:color="auto"/>
              <w:right w:val="single" w:sz="4" w:space="0" w:color="auto"/>
            </w:tcBorders>
            <w:shd w:val="clear" w:color="auto" w:fill="auto"/>
            <w:vAlign w:val="center"/>
            <w:hideMark/>
          </w:tcPr>
          <w:p w14:paraId="259EE46F"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1.社会服务方面逐步扩大受益群体影响范围，特别是帮助低收入户增收。2.促进项目成果对后续深入研究和实践应用的持续服务能力</w:t>
            </w:r>
          </w:p>
        </w:tc>
        <w:tc>
          <w:tcPr>
            <w:tcW w:w="0" w:type="auto"/>
            <w:tcBorders>
              <w:top w:val="nil"/>
              <w:left w:val="nil"/>
              <w:bottom w:val="single" w:sz="4" w:space="0" w:color="auto"/>
              <w:right w:val="single" w:sz="4" w:space="0" w:color="auto"/>
            </w:tcBorders>
            <w:shd w:val="clear" w:color="auto" w:fill="auto"/>
            <w:vAlign w:val="center"/>
            <w:hideMark/>
          </w:tcPr>
          <w:p w14:paraId="5BAE2DB2" w14:textId="77777777" w:rsidR="00F95518" w:rsidRPr="00F95518" w:rsidRDefault="00F95518" w:rsidP="00F95518">
            <w:pPr>
              <w:widowControl/>
              <w:jc w:val="center"/>
              <w:rPr>
                <w:rFonts w:ascii="宋体" w:eastAsia="宋体" w:hAnsi="宋体" w:cs="宋体"/>
                <w:color w:val="000000"/>
                <w:kern w:val="0"/>
                <w:sz w:val="16"/>
                <w:szCs w:val="16"/>
              </w:rPr>
            </w:pPr>
            <w:r w:rsidRPr="00F95518">
              <w:rPr>
                <w:rFonts w:ascii="宋体" w:eastAsia="宋体" w:hAnsi="宋体" w:cs="宋体" w:hint="eastAsia"/>
                <w:color w:val="000000"/>
                <w:kern w:val="0"/>
                <w:sz w:val="16"/>
                <w:szCs w:val="16"/>
              </w:rPr>
              <w:t>1.社会服务方面逐步扩大受益群体影响范围，特别是帮助低收入户增收。2.促进项目成果对后续深入研究和实践应用的持续服务能力</w:t>
            </w:r>
          </w:p>
        </w:tc>
        <w:tc>
          <w:tcPr>
            <w:tcW w:w="0" w:type="auto"/>
            <w:tcBorders>
              <w:top w:val="nil"/>
              <w:left w:val="nil"/>
              <w:bottom w:val="single" w:sz="4" w:space="0" w:color="auto"/>
              <w:right w:val="single" w:sz="4" w:space="0" w:color="auto"/>
            </w:tcBorders>
            <w:shd w:val="clear" w:color="auto" w:fill="auto"/>
            <w:noWrap/>
            <w:vAlign w:val="center"/>
            <w:hideMark/>
          </w:tcPr>
          <w:p w14:paraId="441BE86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7DB03A24"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CB37F25"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5560F3" w:rsidRPr="00F95518" w14:paraId="3135F007" w14:textId="77777777" w:rsidTr="00F95518">
        <w:trPr>
          <w:trHeight w:val="746"/>
        </w:trPr>
        <w:tc>
          <w:tcPr>
            <w:tcW w:w="0" w:type="auto"/>
            <w:vMerge/>
            <w:tcBorders>
              <w:top w:val="nil"/>
              <w:left w:val="single" w:sz="4" w:space="0" w:color="auto"/>
              <w:bottom w:val="single" w:sz="4" w:space="0" w:color="000000"/>
              <w:right w:val="single" w:sz="4" w:space="0" w:color="auto"/>
            </w:tcBorders>
            <w:vAlign w:val="center"/>
            <w:hideMark/>
          </w:tcPr>
          <w:p w14:paraId="4F66CB00" w14:textId="77777777" w:rsidR="00F95518" w:rsidRPr="00F95518" w:rsidRDefault="00F95518" w:rsidP="00F9551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86952B"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0715681E"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5B48040A" w14:textId="77777777" w:rsidR="00F95518" w:rsidRPr="00F95518" w:rsidRDefault="00F95518" w:rsidP="00F95518">
            <w:pPr>
              <w:widowControl/>
              <w:jc w:val="left"/>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受益主体的满意度在“良好”等级以上</w:t>
            </w:r>
          </w:p>
        </w:tc>
        <w:tc>
          <w:tcPr>
            <w:tcW w:w="0" w:type="auto"/>
            <w:tcBorders>
              <w:top w:val="nil"/>
              <w:left w:val="nil"/>
              <w:bottom w:val="single" w:sz="4" w:space="0" w:color="auto"/>
              <w:right w:val="single" w:sz="4" w:space="0" w:color="auto"/>
            </w:tcBorders>
            <w:shd w:val="clear" w:color="000000" w:fill="FFFFFF"/>
            <w:noWrap/>
            <w:vAlign w:val="center"/>
            <w:hideMark/>
          </w:tcPr>
          <w:p w14:paraId="74CFD5DC"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“良好”等级以上</w:t>
            </w:r>
          </w:p>
        </w:tc>
        <w:tc>
          <w:tcPr>
            <w:tcW w:w="0" w:type="auto"/>
            <w:tcBorders>
              <w:top w:val="nil"/>
              <w:left w:val="nil"/>
              <w:bottom w:val="single" w:sz="4" w:space="0" w:color="auto"/>
              <w:right w:val="single" w:sz="4" w:space="0" w:color="auto"/>
            </w:tcBorders>
            <w:shd w:val="clear" w:color="auto" w:fill="auto"/>
            <w:noWrap/>
            <w:vAlign w:val="center"/>
            <w:hideMark/>
          </w:tcPr>
          <w:p w14:paraId="644C5E24" w14:textId="23BC7F4F" w:rsidR="00F95518" w:rsidRPr="00F95518" w:rsidRDefault="005560F3"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受益主体的</w:t>
            </w:r>
            <w:r>
              <w:rPr>
                <w:rFonts w:ascii="宋体" w:eastAsia="宋体" w:hAnsi="宋体" w:cs="宋体" w:hint="eastAsia"/>
                <w:color w:val="000000"/>
                <w:kern w:val="0"/>
                <w:sz w:val="20"/>
                <w:szCs w:val="20"/>
              </w:rPr>
              <w:t>满意度“优秀”</w:t>
            </w:r>
          </w:p>
        </w:tc>
        <w:tc>
          <w:tcPr>
            <w:tcW w:w="0" w:type="auto"/>
            <w:tcBorders>
              <w:top w:val="nil"/>
              <w:left w:val="nil"/>
              <w:bottom w:val="single" w:sz="4" w:space="0" w:color="auto"/>
              <w:right w:val="single" w:sz="4" w:space="0" w:color="auto"/>
            </w:tcBorders>
            <w:shd w:val="clear" w:color="auto" w:fill="auto"/>
            <w:noWrap/>
            <w:vAlign w:val="center"/>
            <w:hideMark/>
          </w:tcPr>
          <w:p w14:paraId="60C489C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EE69D69"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7.8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031CA98" w14:textId="77777777" w:rsidR="00F95518" w:rsidRPr="00F95518" w:rsidRDefault="00F95518" w:rsidP="00F95518">
            <w:pPr>
              <w:widowControl/>
              <w:jc w:val="center"/>
              <w:rPr>
                <w:rFonts w:ascii="宋体" w:eastAsia="宋体" w:hAnsi="宋体" w:cs="宋体"/>
                <w:color w:val="000000"/>
                <w:kern w:val="0"/>
                <w:sz w:val="20"/>
                <w:szCs w:val="20"/>
              </w:rPr>
            </w:pPr>
            <w:r w:rsidRPr="00F95518">
              <w:rPr>
                <w:rFonts w:ascii="宋体" w:eastAsia="宋体" w:hAnsi="宋体" w:cs="宋体" w:hint="eastAsia"/>
                <w:color w:val="000000"/>
                <w:kern w:val="0"/>
                <w:sz w:val="20"/>
                <w:szCs w:val="20"/>
              </w:rPr>
              <w:t xml:space="preserve">　</w:t>
            </w:r>
          </w:p>
        </w:tc>
      </w:tr>
      <w:tr w:rsidR="00F95518" w:rsidRPr="00F95518" w14:paraId="129DECA1" w14:textId="77777777" w:rsidTr="00F95518">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608F7" w14:textId="77777777" w:rsidR="00F95518" w:rsidRPr="00F95518" w:rsidRDefault="00F95518" w:rsidP="00F95518">
            <w:pPr>
              <w:widowControl/>
              <w:jc w:val="center"/>
              <w:rPr>
                <w:rFonts w:ascii="宋体" w:eastAsia="宋体" w:hAnsi="宋体" w:cs="宋体"/>
                <w:b/>
                <w:bCs/>
                <w:color w:val="000000"/>
                <w:kern w:val="0"/>
                <w:sz w:val="20"/>
                <w:szCs w:val="20"/>
              </w:rPr>
            </w:pPr>
            <w:r w:rsidRPr="00F95518">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02D2F66D" w14:textId="77777777" w:rsidR="00F95518" w:rsidRPr="00F95518" w:rsidRDefault="00F95518" w:rsidP="00F95518">
            <w:pPr>
              <w:widowControl/>
              <w:jc w:val="center"/>
              <w:rPr>
                <w:rFonts w:ascii="宋体" w:eastAsia="宋体" w:hAnsi="宋体" w:cs="宋体"/>
                <w:b/>
                <w:bCs/>
                <w:color w:val="000000"/>
                <w:kern w:val="0"/>
                <w:sz w:val="20"/>
                <w:szCs w:val="20"/>
              </w:rPr>
            </w:pPr>
            <w:r w:rsidRPr="00F95518">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72446F76" w14:textId="77777777" w:rsidR="00F95518" w:rsidRPr="00F95518" w:rsidRDefault="00F95518" w:rsidP="00F95518">
            <w:pPr>
              <w:widowControl/>
              <w:jc w:val="center"/>
              <w:rPr>
                <w:rFonts w:ascii="宋体" w:eastAsia="宋体" w:hAnsi="宋体" w:cs="宋体"/>
                <w:b/>
                <w:bCs/>
                <w:color w:val="000000"/>
                <w:kern w:val="0"/>
                <w:sz w:val="20"/>
                <w:szCs w:val="20"/>
              </w:rPr>
            </w:pPr>
            <w:r w:rsidRPr="00F95518">
              <w:rPr>
                <w:rFonts w:ascii="宋体" w:eastAsia="宋体" w:hAnsi="宋体" w:cs="宋体" w:hint="eastAsia"/>
                <w:b/>
                <w:bCs/>
                <w:color w:val="000000"/>
                <w:kern w:val="0"/>
                <w:sz w:val="20"/>
                <w:szCs w:val="20"/>
              </w:rPr>
              <w:t>86.4</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6750718" w14:textId="77777777" w:rsidR="00F95518" w:rsidRPr="00F95518" w:rsidRDefault="00F95518" w:rsidP="00F95518">
            <w:pPr>
              <w:widowControl/>
              <w:jc w:val="center"/>
              <w:rPr>
                <w:rFonts w:ascii="宋体" w:eastAsia="宋体" w:hAnsi="宋体" w:cs="宋体"/>
                <w:b/>
                <w:bCs/>
                <w:color w:val="000000"/>
                <w:kern w:val="0"/>
                <w:sz w:val="20"/>
                <w:szCs w:val="20"/>
              </w:rPr>
            </w:pPr>
            <w:r w:rsidRPr="00F95518">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8363B" w14:textId="77777777" w:rsidR="00483CE1" w:rsidRDefault="00483CE1" w:rsidP="005560F3">
      <w:r>
        <w:separator/>
      </w:r>
    </w:p>
  </w:endnote>
  <w:endnote w:type="continuationSeparator" w:id="0">
    <w:p w14:paraId="1C6A6B08" w14:textId="77777777" w:rsidR="00483CE1" w:rsidRDefault="00483CE1" w:rsidP="0055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5015" w14:textId="77777777" w:rsidR="00483CE1" w:rsidRDefault="00483CE1" w:rsidP="005560F3">
      <w:r>
        <w:separator/>
      </w:r>
    </w:p>
  </w:footnote>
  <w:footnote w:type="continuationSeparator" w:id="0">
    <w:p w14:paraId="052C8AD1" w14:textId="77777777" w:rsidR="00483CE1" w:rsidRDefault="00483CE1" w:rsidP="005560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3533F2"/>
    <w:rsid w:val="004338FA"/>
    <w:rsid w:val="00483CE1"/>
    <w:rsid w:val="005560F3"/>
    <w:rsid w:val="006352D9"/>
    <w:rsid w:val="00762F94"/>
    <w:rsid w:val="007C04CE"/>
    <w:rsid w:val="007E638B"/>
    <w:rsid w:val="00CE076F"/>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60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60F3"/>
    <w:rPr>
      <w:sz w:val="18"/>
      <w:szCs w:val="18"/>
    </w:rPr>
  </w:style>
  <w:style w:type="paragraph" w:styleId="a5">
    <w:name w:val="footer"/>
    <w:basedOn w:val="a"/>
    <w:link w:val="a6"/>
    <w:uiPriority w:val="99"/>
    <w:unhideWhenUsed/>
    <w:rsid w:val="005560F3"/>
    <w:pPr>
      <w:tabs>
        <w:tab w:val="center" w:pos="4153"/>
        <w:tab w:val="right" w:pos="8306"/>
      </w:tabs>
      <w:snapToGrid w:val="0"/>
      <w:jc w:val="left"/>
    </w:pPr>
    <w:rPr>
      <w:sz w:val="18"/>
      <w:szCs w:val="18"/>
    </w:rPr>
  </w:style>
  <w:style w:type="character" w:customStyle="1" w:styleId="a6">
    <w:name w:val="页脚 字符"/>
    <w:basedOn w:val="a0"/>
    <w:link w:val="a5"/>
    <w:uiPriority w:val="99"/>
    <w:rsid w:val="005560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17</cp:revision>
  <dcterms:created xsi:type="dcterms:W3CDTF">2021-05-21T04:35:00Z</dcterms:created>
  <dcterms:modified xsi:type="dcterms:W3CDTF">2021-05-25T03:46:00Z</dcterms:modified>
</cp:coreProperties>
</file>