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58"/>
        <w:gridCol w:w="1045"/>
        <w:gridCol w:w="1557"/>
        <w:gridCol w:w="1588"/>
        <w:gridCol w:w="4275"/>
        <w:gridCol w:w="1202"/>
        <w:gridCol w:w="1202"/>
        <w:gridCol w:w="464"/>
        <w:gridCol w:w="872"/>
        <w:gridCol w:w="561"/>
      </w:tblGrid>
      <w:tr w:rsidR="00117EF1" w:rsidRPr="00117EF1" w14:paraId="7DCD5913" w14:textId="77777777" w:rsidTr="00117EF1">
        <w:trPr>
          <w:trHeight w:val="403"/>
        </w:trPr>
        <w:tc>
          <w:tcPr>
            <w:tcW w:w="0" w:type="auto"/>
            <w:gridSpan w:val="11"/>
            <w:tcBorders>
              <w:top w:val="nil"/>
              <w:left w:val="nil"/>
              <w:bottom w:val="nil"/>
              <w:right w:val="nil"/>
            </w:tcBorders>
            <w:shd w:val="clear" w:color="auto" w:fill="auto"/>
            <w:vAlign w:val="center"/>
            <w:hideMark/>
          </w:tcPr>
          <w:p w14:paraId="3D6599E2" w14:textId="77777777" w:rsidR="00117EF1" w:rsidRPr="00117EF1" w:rsidRDefault="00117EF1" w:rsidP="00117EF1">
            <w:pPr>
              <w:widowControl/>
              <w:jc w:val="center"/>
              <w:rPr>
                <w:rFonts w:ascii="宋体" w:eastAsia="宋体" w:hAnsi="宋体" w:cs="宋体"/>
                <w:b/>
                <w:bCs/>
                <w:color w:val="000000"/>
                <w:kern w:val="0"/>
                <w:sz w:val="32"/>
                <w:szCs w:val="32"/>
              </w:rPr>
            </w:pPr>
            <w:r w:rsidRPr="00117EF1">
              <w:rPr>
                <w:rFonts w:ascii="宋体" w:eastAsia="宋体" w:hAnsi="宋体" w:cs="宋体" w:hint="eastAsia"/>
                <w:b/>
                <w:bCs/>
                <w:color w:val="000000"/>
                <w:kern w:val="0"/>
                <w:sz w:val="32"/>
                <w:szCs w:val="32"/>
              </w:rPr>
              <w:t>项目支出绩效自评表</w:t>
            </w:r>
            <w:r w:rsidRPr="00117EF1">
              <w:rPr>
                <w:rFonts w:ascii="宋体" w:eastAsia="宋体" w:hAnsi="宋体" w:cs="宋体" w:hint="eastAsia"/>
                <w:color w:val="000000"/>
                <w:kern w:val="0"/>
                <w:sz w:val="32"/>
                <w:szCs w:val="32"/>
              </w:rPr>
              <w:t xml:space="preserve"> </w:t>
            </w:r>
          </w:p>
        </w:tc>
      </w:tr>
      <w:tr w:rsidR="00117EF1" w:rsidRPr="00117EF1" w14:paraId="1331E563" w14:textId="77777777" w:rsidTr="00117EF1">
        <w:trPr>
          <w:trHeight w:val="283"/>
        </w:trPr>
        <w:tc>
          <w:tcPr>
            <w:tcW w:w="0" w:type="auto"/>
            <w:gridSpan w:val="11"/>
            <w:tcBorders>
              <w:top w:val="nil"/>
              <w:left w:val="nil"/>
              <w:bottom w:val="nil"/>
              <w:right w:val="nil"/>
            </w:tcBorders>
            <w:shd w:val="clear" w:color="auto" w:fill="auto"/>
            <w:vAlign w:val="center"/>
            <w:hideMark/>
          </w:tcPr>
          <w:p w14:paraId="49DF3646" w14:textId="77777777" w:rsidR="00117EF1" w:rsidRPr="00117EF1" w:rsidRDefault="00117EF1" w:rsidP="00117EF1">
            <w:pPr>
              <w:widowControl/>
              <w:jc w:val="center"/>
              <w:rPr>
                <w:rFonts w:ascii="宋体" w:eastAsia="宋体" w:hAnsi="宋体" w:cs="宋体"/>
                <w:color w:val="000000"/>
                <w:kern w:val="0"/>
                <w:sz w:val="22"/>
              </w:rPr>
            </w:pPr>
            <w:r w:rsidRPr="00117EF1">
              <w:rPr>
                <w:rFonts w:ascii="宋体" w:eastAsia="宋体" w:hAnsi="宋体" w:cs="宋体" w:hint="eastAsia"/>
                <w:color w:val="000000"/>
                <w:kern w:val="0"/>
                <w:sz w:val="22"/>
              </w:rPr>
              <w:t>（2020年度）</w:t>
            </w:r>
          </w:p>
        </w:tc>
      </w:tr>
      <w:tr w:rsidR="00117EF1" w:rsidRPr="00117EF1" w14:paraId="4D34119A" w14:textId="77777777" w:rsidTr="00117EF1">
        <w:trPr>
          <w:trHeight w:val="283"/>
        </w:trPr>
        <w:tc>
          <w:tcPr>
            <w:tcW w:w="0" w:type="auto"/>
            <w:tcBorders>
              <w:top w:val="nil"/>
              <w:left w:val="nil"/>
              <w:bottom w:val="nil"/>
              <w:right w:val="nil"/>
            </w:tcBorders>
            <w:shd w:val="clear" w:color="auto" w:fill="auto"/>
            <w:vAlign w:val="center"/>
            <w:hideMark/>
          </w:tcPr>
          <w:p w14:paraId="7C39C527" w14:textId="77777777" w:rsidR="00117EF1" w:rsidRPr="00117EF1" w:rsidRDefault="00117EF1" w:rsidP="00117EF1">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4F4D603A" w14:textId="77777777" w:rsidR="00117EF1" w:rsidRPr="00117EF1" w:rsidRDefault="00117EF1" w:rsidP="00117EF1">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6718309" w14:textId="77777777" w:rsidR="00117EF1" w:rsidRPr="00117EF1" w:rsidRDefault="00117EF1" w:rsidP="00117EF1">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BBCD4AD" w14:textId="77777777" w:rsidR="00117EF1" w:rsidRPr="00117EF1" w:rsidRDefault="00117EF1" w:rsidP="00117EF1">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637B39D" w14:textId="77777777" w:rsidR="00117EF1" w:rsidRPr="00117EF1" w:rsidRDefault="00117EF1" w:rsidP="00117EF1">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1F23B72" w14:textId="77777777" w:rsidR="00117EF1" w:rsidRPr="00117EF1" w:rsidRDefault="00117EF1" w:rsidP="00117EF1">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4DF3ABC" w14:textId="77777777" w:rsidR="00117EF1" w:rsidRPr="00117EF1" w:rsidRDefault="00117EF1" w:rsidP="00117EF1">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2DD3295" w14:textId="77777777" w:rsidR="00117EF1" w:rsidRPr="00117EF1" w:rsidRDefault="00117EF1" w:rsidP="00117EF1">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AEA7ABC" w14:textId="77777777" w:rsidR="00117EF1" w:rsidRPr="00117EF1" w:rsidRDefault="00117EF1" w:rsidP="00117EF1">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0735AC1" w14:textId="77777777" w:rsidR="00117EF1" w:rsidRPr="00117EF1" w:rsidRDefault="00117EF1" w:rsidP="00117EF1">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46DA3DD" w14:textId="77777777" w:rsidR="00117EF1" w:rsidRPr="00117EF1" w:rsidRDefault="00117EF1" w:rsidP="00117EF1">
            <w:pPr>
              <w:widowControl/>
              <w:jc w:val="left"/>
              <w:rPr>
                <w:rFonts w:ascii="Times New Roman" w:eastAsia="Times New Roman" w:hAnsi="Times New Roman" w:cs="Times New Roman"/>
                <w:kern w:val="0"/>
                <w:sz w:val="20"/>
                <w:szCs w:val="20"/>
              </w:rPr>
            </w:pPr>
          </w:p>
        </w:tc>
      </w:tr>
      <w:tr w:rsidR="00117EF1" w:rsidRPr="00117EF1" w14:paraId="60EFB755" w14:textId="77777777" w:rsidTr="00117EF1">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4234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0B19341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教师队伍建设-长城学者（滚动项目）</w:t>
            </w:r>
          </w:p>
        </w:tc>
      </w:tr>
      <w:tr w:rsidR="00117EF1" w:rsidRPr="00117EF1" w14:paraId="46C5BB34" w14:textId="77777777" w:rsidTr="00117EF1">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9307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3A41C7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29E5E58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73A2C75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北京农学院</w:t>
            </w:r>
          </w:p>
        </w:tc>
      </w:tr>
      <w:tr w:rsidR="00117EF1" w:rsidRPr="00117EF1" w14:paraId="00AF8DD0" w14:textId="77777777" w:rsidTr="00117EF1">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AABA41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15C1E26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秦岭</w:t>
            </w:r>
          </w:p>
        </w:tc>
        <w:tc>
          <w:tcPr>
            <w:tcW w:w="0" w:type="auto"/>
            <w:tcBorders>
              <w:top w:val="nil"/>
              <w:left w:val="nil"/>
              <w:bottom w:val="single" w:sz="4" w:space="0" w:color="auto"/>
              <w:right w:val="single" w:sz="4" w:space="0" w:color="auto"/>
            </w:tcBorders>
            <w:shd w:val="clear" w:color="auto" w:fill="auto"/>
            <w:noWrap/>
            <w:vAlign w:val="center"/>
            <w:hideMark/>
          </w:tcPr>
          <w:p w14:paraId="4A17C5D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0D0E827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80799057</w:t>
            </w:r>
          </w:p>
        </w:tc>
      </w:tr>
      <w:tr w:rsidR="00117EF1" w:rsidRPr="00117EF1" w14:paraId="3D52AEFE" w14:textId="77777777" w:rsidTr="00117EF1">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006B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项目资金</w:t>
            </w:r>
            <w:r w:rsidRPr="00117EF1">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26F072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8734D7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4A6EF12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1D26E7E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789B1DE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71D6D4F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9B62FC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得分</w:t>
            </w:r>
          </w:p>
        </w:tc>
      </w:tr>
      <w:tr w:rsidR="00117EF1" w:rsidRPr="00117EF1" w14:paraId="43A879FE" w14:textId="77777777" w:rsidTr="00117EF1">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1022B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E1165AF"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4C76A6D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98.962500</w:t>
            </w:r>
          </w:p>
        </w:tc>
        <w:tc>
          <w:tcPr>
            <w:tcW w:w="0" w:type="auto"/>
            <w:tcBorders>
              <w:top w:val="nil"/>
              <w:left w:val="nil"/>
              <w:bottom w:val="single" w:sz="4" w:space="0" w:color="auto"/>
              <w:right w:val="single" w:sz="4" w:space="0" w:color="auto"/>
            </w:tcBorders>
            <w:shd w:val="clear" w:color="auto" w:fill="auto"/>
            <w:noWrap/>
            <w:vAlign w:val="center"/>
            <w:hideMark/>
          </w:tcPr>
          <w:p w14:paraId="7EEA7B4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98.962500</w:t>
            </w:r>
          </w:p>
        </w:tc>
        <w:tc>
          <w:tcPr>
            <w:tcW w:w="0" w:type="auto"/>
            <w:tcBorders>
              <w:top w:val="nil"/>
              <w:left w:val="nil"/>
              <w:bottom w:val="single" w:sz="4" w:space="0" w:color="auto"/>
              <w:right w:val="single" w:sz="4" w:space="0" w:color="auto"/>
            </w:tcBorders>
            <w:shd w:val="clear" w:color="auto" w:fill="auto"/>
            <w:noWrap/>
            <w:vAlign w:val="center"/>
            <w:hideMark/>
          </w:tcPr>
          <w:p w14:paraId="0487A34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95.513480</w:t>
            </w:r>
          </w:p>
        </w:tc>
        <w:tc>
          <w:tcPr>
            <w:tcW w:w="0" w:type="auto"/>
            <w:tcBorders>
              <w:top w:val="nil"/>
              <w:left w:val="nil"/>
              <w:bottom w:val="single" w:sz="4" w:space="0" w:color="auto"/>
              <w:right w:val="single" w:sz="4" w:space="0" w:color="auto"/>
            </w:tcBorders>
            <w:shd w:val="clear" w:color="auto" w:fill="auto"/>
            <w:noWrap/>
            <w:vAlign w:val="center"/>
            <w:hideMark/>
          </w:tcPr>
          <w:p w14:paraId="629021B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E6AC039"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96.51%</w:t>
            </w:r>
          </w:p>
        </w:tc>
        <w:tc>
          <w:tcPr>
            <w:tcW w:w="0" w:type="auto"/>
            <w:tcBorders>
              <w:top w:val="nil"/>
              <w:left w:val="nil"/>
              <w:bottom w:val="single" w:sz="4" w:space="0" w:color="auto"/>
              <w:right w:val="single" w:sz="4" w:space="0" w:color="auto"/>
            </w:tcBorders>
            <w:shd w:val="clear" w:color="auto" w:fill="auto"/>
            <w:vAlign w:val="center"/>
            <w:hideMark/>
          </w:tcPr>
          <w:p w14:paraId="705D3AD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9.6</w:t>
            </w:r>
          </w:p>
        </w:tc>
      </w:tr>
      <w:tr w:rsidR="00117EF1" w:rsidRPr="00117EF1" w14:paraId="48BA184B" w14:textId="77777777" w:rsidTr="00117EF1">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5CDE37"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2C5AEC2"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04CE2CF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98.962500</w:t>
            </w:r>
          </w:p>
        </w:tc>
        <w:tc>
          <w:tcPr>
            <w:tcW w:w="0" w:type="auto"/>
            <w:tcBorders>
              <w:top w:val="nil"/>
              <w:left w:val="nil"/>
              <w:bottom w:val="single" w:sz="4" w:space="0" w:color="auto"/>
              <w:right w:val="single" w:sz="4" w:space="0" w:color="auto"/>
            </w:tcBorders>
            <w:shd w:val="clear" w:color="auto" w:fill="auto"/>
            <w:noWrap/>
            <w:vAlign w:val="center"/>
            <w:hideMark/>
          </w:tcPr>
          <w:p w14:paraId="749F7CB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98.962500</w:t>
            </w:r>
          </w:p>
        </w:tc>
        <w:tc>
          <w:tcPr>
            <w:tcW w:w="0" w:type="auto"/>
            <w:tcBorders>
              <w:top w:val="nil"/>
              <w:left w:val="nil"/>
              <w:bottom w:val="single" w:sz="4" w:space="0" w:color="auto"/>
              <w:right w:val="single" w:sz="4" w:space="0" w:color="auto"/>
            </w:tcBorders>
            <w:shd w:val="clear" w:color="auto" w:fill="auto"/>
            <w:noWrap/>
            <w:vAlign w:val="center"/>
            <w:hideMark/>
          </w:tcPr>
          <w:p w14:paraId="258107F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95.513480</w:t>
            </w:r>
          </w:p>
        </w:tc>
        <w:tc>
          <w:tcPr>
            <w:tcW w:w="0" w:type="auto"/>
            <w:tcBorders>
              <w:top w:val="nil"/>
              <w:left w:val="nil"/>
              <w:bottom w:val="single" w:sz="4" w:space="0" w:color="auto"/>
              <w:right w:val="single" w:sz="4" w:space="0" w:color="auto"/>
            </w:tcBorders>
            <w:shd w:val="clear" w:color="auto" w:fill="auto"/>
            <w:noWrap/>
            <w:vAlign w:val="center"/>
            <w:hideMark/>
          </w:tcPr>
          <w:p w14:paraId="621AAC0C"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4474019"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72BC9A"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39F4DB50" w14:textId="77777777" w:rsidTr="00117EF1">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42BF8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9B96B90"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096059E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0654CD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423CE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D2777D5"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E2D014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967435"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23287293" w14:textId="77777777" w:rsidTr="00117EF1">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8E5F89"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DF3CB95"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1CD5F18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6A01B5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45BB2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9290216"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541CDB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7D1F58"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012A4EAC" w14:textId="77777777" w:rsidTr="00117EF1">
        <w:trPr>
          <w:trHeight w:val="564"/>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61C031B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53F274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02D359D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实际完成情况</w:t>
            </w:r>
          </w:p>
        </w:tc>
      </w:tr>
      <w:tr w:rsidR="00117EF1" w:rsidRPr="00117EF1" w14:paraId="7CE16456" w14:textId="77777777" w:rsidTr="00117EF1">
        <w:trPr>
          <w:trHeight w:val="1578"/>
        </w:trPr>
        <w:tc>
          <w:tcPr>
            <w:tcW w:w="0" w:type="auto"/>
            <w:vMerge/>
            <w:tcBorders>
              <w:top w:val="nil"/>
              <w:left w:val="single" w:sz="4" w:space="0" w:color="auto"/>
              <w:bottom w:val="single" w:sz="4" w:space="0" w:color="000000"/>
              <w:right w:val="single" w:sz="4" w:space="0" w:color="auto"/>
            </w:tcBorders>
            <w:vAlign w:val="center"/>
            <w:hideMark/>
          </w:tcPr>
          <w:p w14:paraId="4F18CD7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5901D4F"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通过项目的实施，形成具有专业优势、学科互补、创新能力强的人才群体，建设一支学科领军人才，为全面实现实行首都农林现代大学提供强大的智力支持和人才保证。</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4C10B76"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通过项目的实施，形成具有专业优势、学科互补、创新能力强的人才群体，建设一支学科领军人才，为全面实现实行首都农林现代大学提供强大的智力支持和人才保证。</w:t>
            </w:r>
          </w:p>
        </w:tc>
      </w:tr>
      <w:tr w:rsidR="00117EF1" w:rsidRPr="00117EF1" w14:paraId="42D08A96" w14:textId="77777777" w:rsidTr="00117EF1">
        <w:trPr>
          <w:trHeight w:val="558"/>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6DD3397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5B507EB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3A1B2A3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3F3089F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4429320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7B710EF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3B57B3B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2E96E7F9"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E4E098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偏差原因分析及改进</w:t>
            </w:r>
            <w:r w:rsidRPr="00117EF1">
              <w:rPr>
                <w:rFonts w:ascii="宋体" w:eastAsia="宋体" w:hAnsi="宋体" w:cs="宋体" w:hint="eastAsia"/>
                <w:color w:val="000000"/>
                <w:kern w:val="0"/>
                <w:sz w:val="20"/>
                <w:szCs w:val="20"/>
              </w:rPr>
              <w:br/>
              <w:t>措施</w:t>
            </w:r>
          </w:p>
        </w:tc>
      </w:tr>
      <w:tr w:rsidR="00117EF1" w:rsidRPr="00117EF1" w14:paraId="21D57900" w14:textId="77777777" w:rsidTr="00117EF1">
        <w:trPr>
          <w:trHeight w:val="540"/>
        </w:trPr>
        <w:tc>
          <w:tcPr>
            <w:tcW w:w="0" w:type="auto"/>
            <w:vMerge/>
            <w:tcBorders>
              <w:top w:val="nil"/>
              <w:left w:val="single" w:sz="4" w:space="0" w:color="auto"/>
              <w:bottom w:val="nil"/>
              <w:right w:val="single" w:sz="4" w:space="0" w:color="auto"/>
            </w:tcBorders>
            <w:vAlign w:val="center"/>
            <w:hideMark/>
          </w:tcPr>
          <w:p w14:paraId="556170C9"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30B62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产</w:t>
            </w:r>
            <w:r w:rsidRPr="00117EF1">
              <w:rPr>
                <w:rFonts w:ascii="宋体" w:eastAsia="宋体" w:hAnsi="宋体" w:cs="宋体" w:hint="eastAsia"/>
                <w:color w:val="000000"/>
                <w:kern w:val="0"/>
                <w:sz w:val="20"/>
                <w:szCs w:val="20"/>
              </w:rPr>
              <w:br/>
              <w:t>出</w:t>
            </w:r>
            <w:r w:rsidRPr="00117EF1">
              <w:rPr>
                <w:rFonts w:ascii="宋体" w:eastAsia="宋体" w:hAnsi="宋体" w:cs="宋体" w:hint="eastAsia"/>
                <w:color w:val="000000"/>
                <w:kern w:val="0"/>
                <w:sz w:val="20"/>
                <w:szCs w:val="20"/>
              </w:rPr>
              <w:br/>
            </w:r>
            <w:r w:rsidRPr="00117EF1">
              <w:rPr>
                <w:rFonts w:ascii="宋体" w:eastAsia="宋体" w:hAnsi="宋体" w:cs="宋体" w:hint="eastAsia"/>
                <w:color w:val="000000"/>
                <w:kern w:val="0"/>
                <w:sz w:val="20"/>
                <w:szCs w:val="20"/>
              </w:rPr>
              <w:lastRenderedPageBreak/>
              <w:t>指</w:t>
            </w:r>
            <w:r w:rsidRPr="00117EF1">
              <w:rPr>
                <w:rFonts w:ascii="宋体" w:eastAsia="宋体" w:hAnsi="宋体" w:cs="宋体" w:hint="eastAsia"/>
                <w:color w:val="000000"/>
                <w:kern w:val="0"/>
                <w:sz w:val="20"/>
                <w:szCs w:val="20"/>
              </w:rPr>
              <w:br/>
              <w:t>标</w:t>
            </w:r>
            <w:r w:rsidRPr="00117EF1">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C79AB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lastRenderedPageBreak/>
              <w:t>数量指标</w:t>
            </w:r>
          </w:p>
        </w:tc>
        <w:tc>
          <w:tcPr>
            <w:tcW w:w="0" w:type="auto"/>
            <w:tcBorders>
              <w:top w:val="nil"/>
              <w:left w:val="nil"/>
              <w:bottom w:val="single" w:sz="4" w:space="0" w:color="auto"/>
              <w:right w:val="single" w:sz="4" w:space="0" w:color="auto"/>
            </w:tcBorders>
            <w:shd w:val="clear" w:color="auto" w:fill="auto"/>
            <w:vAlign w:val="center"/>
            <w:hideMark/>
          </w:tcPr>
          <w:p w14:paraId="3586C442"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子项目1（曹庆芹）：完成论文</w:t>
            </w:r>
          </w:p>
        </w:tc>
        <w:tc>
          <w:tcPr>
            <w:tcW w:w="0" w:type="auto"/>
            <w:tcBorders>
              <w:top w:val="nil"/>
              <w:left w:val="nil"/>
              <w:bottom w:val="single" w:sz="4" w:space="0" w:color="auto"/>
              <w:right w:val="single" w:sz="4" w:space="0" w:color="auto"/>
            </w:tcBorders>
            <w:shd w:val="clear" w:color="auto" w:fill="auto"/>
            <w:vAlign w:val="center"/>
            <w:hideMark/>
          </w:tcPr>
          <w:p w14:paraId="0E23DBCA"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10B3969F"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54A61B1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036B211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FE07AD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2814B1D2" w14:textId="77777777" w:rsidTr="00117EF1">
        <w:trPr>
          <w:trHeight w:val="532"/>
        </w:trPr>
        <w:tc>
          <w:tcPr>
            <w:tcW w:w="0" w:type="auto"/>
            <w:vMerge/>
            <w:tcBorders>
              <w:top w:val="nil"/>
              <w:left w:val="single" w:sz="4" w:space="0" w:color="auto"/>
              <w:bottom w:val="nil"/>
              <w:right w:val="single" w:sz="4" w:space="0" w:color="auto"/>
            </w:tcBorders>
            <w:vAlign w:val="center"/>
            <w:hideMark/>
          </w:tcPr>
          <w:p w14:paraId="158FC84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801EB28"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CA7484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88DABF6"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子项目1（曹庆芹）：专利申请</w:t>
            </w:r>
          </w:p>
        </w:tc>
        <w:tc>
          <w:tcPr>
            <w:tcW w:w="0" w:type="auto"/>
            <w:tcBorders>
              <w:top w:val="nil"/>
              <w:left w:val="nil"/>
              <w:bottom w:val="single" w:sz="4" w:space="0" w:color="auto"/>
              <w:right w:val="single" w:sz="4" w:space="0" w:color="auto"/>
            </w:tcBorders>
            <w:shd w:val="clear" w:color="auto" w:fill="auto"/>
            <w:vAlign w:val="center"/>
            <w:hideMark/>
          </w:tcPr>
          <w:p w14:paraId="3E0AA4C1"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395F5648"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14:paraId="197DDDA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0CAD0CD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5D1436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544D0D54"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3CF69D7B"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04498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B84C13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EF43AC9"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子项目1（曹庆芹）：培养学生</w:t>
            </w:r>
          </w:p>
        </w:tc>
        <w:tc>
          <w:tcPr>
            <w:tcW w:w="0" w:type="auto"/>
            <w:tcBorders>
              <w:top w:val="nil"/>
              <w:left w:val="nil"/>
              <w:bottom w:val="single" w:sz="4" w:space="0" w:color="auto"/>
              <w:right w:val="single" w:sz="4" w:space="0" w:color="auto"/>
            </w:tcBorders>
            <w:shd w:val="clear" w:color="auto" w:fill="auto"/>
            <w:vAlign w:val="center"/>
            <w:hideMark/>
          </w:tcPr>
          <w:p w14:paraId="1A7FFD86"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14:paraId="3B2DC29D"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14:paraId="658FDF1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B6D8DC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4E5F0A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6D5CF20F"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2B053C3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2E4B925"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B9F70C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EB6157A"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子项目1（曹庆芹）：参加学术会议</w:t>
            </w:r>
          </w:p>
        </w:tc>
        <w:tc>
          <w:tcPr>
            <w:tcW w:w="0" w:type="auto"/>
            <w:tcBorders>
              <w:top w:val="nil"/>
              <w:left w:val="nil"/>
              <w:bottom w:val="single" w:sz="4" w:space="0" w:color="auto"/>
              <w:right w:val="single" w:sz="4" w:space="0" w:color="auto"/>
            </w:tcBorders>
            <w:shd w:val="clear" w:color="auto" w:fill="auto"/>
            <w:vAlign w:val="center"/>
            <w:hideMark/>
          </w:tcPr>
          <w:p w14:paraId="3A62C6FB"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1次</w:t>
            </w:r>
          </w:p>
        </w:tc>
        <w:tc>
          <w:tcPr>
            <w:tcW w:w="0" w:type="auto"/>
            <w:tcBorders>
              <w:top w:val="nil"/>
              <w:left w:val="nil"/>
              <w:bottom w:val="single" w:sz="4" w:space="0" w:color="auto"/>
              <w:right w:val="single" w:sz="4" w:space="0" w:color="auto"/>
            </w:tcBorders>
            <w:shd w:val="clear" w:color="auto" w:fill="auto"/>
            <w:vAlign w:val="center"/>
            <w:hideMark/>
          </w:tcPr>
          <w:p w14:paraId="7A7866F8"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2人次</w:t>
            </w:r>
          </w:p>
        </w:tc>
        <w:tc>
          <w:tcPr>
            <w:tcW w:w="0" w:type="auto"/>
            <w:tcBorders>
              <w:top w:val="nil"/>
              <w:left w:val="nil"/>
              <w:bottom w:val="single" w:sz="4" w:space="0" w:color="auto"/>
              <w:right w:val="single" w:sz="4" w:space="0" w:color="auto"/>
            </w:tcBorders>
            <w:shd w:val="clear" w:color="auto" w:fill="auto"/>
            <w:vAlign w:val="center"/>
            <w:hideMark/>
          </w:tcPr>
          <w:p w14:paraId="7813257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1920DB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B260A1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5F5F6779"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21BF1905"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B2F9A2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C389824"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23160BE"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子项目1（曹庆芹）：培养青年教师</w:t>
            </w:r>
          </w:p>
        </w:tc>
        <w:tc>
          <w:tcPr>
            <w:tcW w:w="0" w:type="auto"/>
            <w:tcBorders>
              <w:top w:val="nil"/>
              <w:left w:val="nil"/>
              <w:bottom w:val="single" w:sz="4" w:space="0" w:color="auto"/>
              <w:right w:val="single" w:sz="4" w:space="0" w:color="auto"/>
            </w:tcBorders>
            <w:shd w:val="clear" w:color="auto" w:fill="auto"/>
            <w:vAlign w:val="center"/>
            <w:hideMark/>
          </w:tcPr>
          <w:p w14:paraId="0B590D54"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7260FABF"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0D806A2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275EC5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0F8444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6D3C61B6"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6A11827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CC6220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81580B4"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BF73869"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子项目2（张杰）：支持青年教师</w:t>
            </w:r>
          </w:p>
        </w:tc>
        <w:tc>
          <w:tcPr>
            <w:tcW w:w="0" w:type="auto"/>
            <w:tcBorders>
              <w:top w:val="nil"/>
              <w:left w:val="nil"/>
              <w:bottom w:val="single" w:sz="4" w:space="0" w:color="auto"/>
              <w:right w:val="single" w:sz="4" w:space="0" w:color="auto"/>
            </w:tcBorders>
            <w:shd w:val="clear" w:color="auto" w:fill="auto"/>
            <w:vAlign w:val="center"/>
            <w:hideMark/>
          </w:tcPr>
          <w:p w14:paraId="263BBE68"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5D046057"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0BF0CB2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FAED0C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08BC61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4DA8AB2A"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407D63C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69890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CBBCE07"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DBCA9F"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子项目2（张杰）：发表论文</w:t>
            </w:r>
          </w:p>
        </w:tc>
        <w:tc>
          <w:tcPr>
            <w:tcW w:w="0" w:type="auto"/>
            <w:tcBorders>
              <w:top w:val="nil"/>
              <w:left w:val="nil"/>
              <w:bottom w:val="single" w:sz="4" w:space="0" w:color="auto"/>
              <w:right w:val="single" w:sz="4" w:space="0" w:color="auto"/>
            </w:tcBorders>
            <w:shd w:val="clear" w:color="auto" w:fill="auto"/>
            <w:vAlign w:val="center"/>
            <w:hideMark/>
          </w:tcPr>
          <w:p w14:paraId="29F8F4B4"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4ED0670B"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14:paraId="2C0E000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02460D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EA2FBF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1C54B095"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5ABB36E8"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B365B84"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F61ACB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2CF466"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子项目2（张杰）：培养研究生</w:t>
            </w:r>
          </w:p>
        </w:tc>
        <w:tc>
          <w:tcPr>
            <w:tcW w:w="0" w:type="auto"/>
            <w:tcBorders>
              <w:top w:val="nil"/>
              <w:left w:val="nil"/>
              <w:bottom w:val="single" w:sz="4" w:space="0" w:color="auto"/>
              <w:right w:val="single" w:sz="4" w:space="0" w:color="auto"/>
            </w:tcBorders>
            <w:shd w:val="clear" w:color="auto" w:fill="auto"/>
            <w:vAlign w:val="center"/>
            <w:hideMark/>
          </w:tcPr>
          <w:p w14:paraId="64A8E52A"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14:paraId="3E6C5CB1"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14:paraId="5E2CC35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65001E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66503E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490BCFDA"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780705F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07DAE2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08ECFBB"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C4104C"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子项目2（张杰）：培养青年教师</w:t>
            </w:r>
          </w:p>
        </w:tc>
        <w:tc>
          <w:tcPr>
            <w:tcW w:w="0" w:type="auto"/>
            <w:tcBorders>
              <w:top w:val="nil"/>
              <w:left w:val="nil"/>
              <w:bottom w:val="single" w:sz="4" w:space="0" w:color="auto"/>
              <w:right w:val="single" w:sz="4" w:space="0" w:color="auto"/>
            </w:tcBorders>
            <w:shd w:val="clear" w:color="auto" w:fill="auto"/>
            <w:vAlign w:val="center"/>
            <w:hideMark/>
          </w:tcPr>
          <w:p w14:paraId="09B22BDF"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1349D205"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120AD2A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43FF30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45C6E99"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4EB907A5" w14:textId="77777777" w:rsidTr="00117EF1">
        <w:trPr>
          <w:trHeight w:val="686"/>
        </w:trPr>
        <w:tc>
          <w:tcPr>
            <w:tcW w:w="0" w:type="auto"/>
            <w:vMerge/>
            <w:tcBorders>
              <w:top w:val="nil"/>
              <w:left w:val="single" w:sz="4" w:space="0" w:color="auto"/>
              <w:bottom w:val="nil"/>
              <w:right w:val="single" w:sz="4" w:space="0" w:color="auto"/>
            </w:tcBorders>
            <w:vAlign w:val="center"/>
            <w:hideMark/>
          </w:tcPr>
          <w:p w14:paraId="6531CA17"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222C3C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ABD6097"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E2F5CA4"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子项目3（刘芳）：完善京津冀三地物流要素信息数据库</w:t>
            </w:r>
          </w:p>
        </w:tc>
        <w:tc>
          <w:tcPr>
            <w:tcW w:w="0" w:type="auto"/>
            <w:tcBorders>
              <w:top w:val="nil"/>
              <w:left w:val="nil"/>
              <w:bottom w:val="single" w:sz="4" w:space="0" w:color="auto"/>
              <w:right w:val="single" w:sz="4" w:space="0" w:color="auto"/>
            </w:tcBorders>
            <w:shd w:val="clear" w:color="auto" w:fill="auto"/>
            <w:vAlign w:val="center"/>
            <w:hideMark/>
          </w:tcPr>
          <w:p w14:paraId="5A01ECF9"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完善京津冀三地物流要素信息数据库</w:t>
            </w:r>
          </w:p>
        </w:tc>
        <w:tc>
          <w:tcPr>
            <w:tcW w:w="0" w:type="auto"/>
            <w:tcBorders>
              <w:top w:val="nil"/>
              <w:left w:val="nil"/>
              <w:bottom w:val="single" w:sz="4" w:space="0" w:color="auto"/>
              <w:right w:val="single" w:sz="4" w:space="0" w:color="auto"/>
            </w:tcBorders>
            <w:shd w:val="clear" w:color="auto" w:fill="auto"/>
            <w:vAlign w:val="center"/>
            <w:hideMark/>
          </w:tcPr>
          <w:p w14:paraId="16ECEDCB"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完成</w:t>
            </w:r>
          </w:p>
        </w:tc>
        <w:tc>
          <w:tcPr>
            <w:tcW w:w="0" w:type="auto"/>
            <w:tcBorders>
              <w:top w:val="nil"/>
              <w:left w:val="nil"/>
              <w:bottom w:val="single" w:sz="4" w:space="0" w:color="auto"/>
              <w:right w:val="single" w:sz="4" w:space="0" w:color="auto"/>
            </w:tcBorders>
            <w:shd w:val="clear" w:color="auto" w:fill="auto"/>
            <w:vAlign w:val="center"/>
            <w:hideMark/>
          </w:tcPr>
          <w:p w14:paraId="1A6B365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E10D79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72C6F5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23F8D1A6"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2B671C02"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DAA551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A9011F3"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40D7E02"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子项目3（刘芳）：发表论文</w:t>
            </w:r>
          </w:p>
        </w:tc>
        <w:tc>
          <w:tcPr>
            <w:tcW w:w="0" w:type="auto"/>
            <w:tcBorders>
              <w:top w:val="nil"/>
              <w:left w:val="nil"/>
              <w:bottom w:val="single" w:sz="4" w:space="0" w:color="auto"/>
              <w:right w:val="single" w:sz="4" w:space="0" w:color="auto"/>
            </w:tcBorders>
            <w:shd w:val="clear" w:color="auto" w:fill="auto"/>
            <w:vAlign w:val="center"/>
            <w:hideMark/>
          </w:tcPr>
          <w:p w14:paraId="14A7C767"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14:paraId="0399887F"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14:paraId="34162DF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1EDBDD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899810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2B784957"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1B8FA5CC"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0D84A7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4ACA7E5"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EB1C3BF"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子项目3（刘芳）：出版专著</w:t>
            </w:r>
          </w:p>
        </w:tc>
        <w:tc>
          <w:tcPr>
            <w:tcW w:w="0" w:type="auto"/>
            <w:tcBorders>
              <w:top w:val="nil"/>
              <w:left w:val="nil"/>
              <w:bottom w:val="single" w:sz="4" w:space="0" w:color="auto"/>
              <w:right w:val="single" w:sz="4" w:space="0" w:color="auto"/>
            </w:tcBorders>
            <w:shd w:val="clear" w:color="auto" w:fill="auto"/>
            <w:vAlign w:val="center"/>
            <w:hideMark/>
          </w:tcPr>
          <w:p w14:paraId="64AF6222"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375493D6"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42B8384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053FD3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125353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5E72FC8E" w14:textId="77777777" w:rsidTr="00117EF1">
        <w:trPr>
          <w:trHeight w:val="480"/>
        </w:trPr>
        <w:tc>
          <w:tcPr>
            <w:tcW w:w="0" w:type="auto"/>
            <w:vMerge/>
            <w:tcBorders>
              <w:top w:val="nil"/>
              <w:left w:val="single" w:sz="4" w:space="0" w:color="auto"/>
              <w:bottom w:val="nil"/>
              <w:right w:val="single" w:sz="4" w:space="0" w:color="auto"/>
            </w:tcBorders>
            <w:vAlign w:val="center"/>
            <w:hideMark/>
          </w:tcPr>
          <w:p w14:paraId="40A262D3"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0B618C9"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4E1B295"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8CD69E"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子项目3（刘芳）：提交政策建议报告</w:t>
            </w:r>
          </w:p>
        </w:tc>
        <w:tc>
          <w:tcPr>
            <w:tcW w:w="0" w:type="auto"/>
            <w:tcBorders>
              <w:top w:val="nil"/>
              <w:left w:val="nil"/>
              <w:bottom w:val="single" w:sz="4" w:space="0" w:color="auto"/>
              <w:right w:val="single" w:sz="4" w:space="0" w:color="auto"/>
            </w:tcBorders>
            <w:shd w:val="clear" w:color="auto" w:fill="auto"/>
            <w:vAlign w:val="center"/>
            <w:hideMark/>
          </w:tcPr>
          <w:p w14:paraId="43125918"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31F0C490"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7CB18FC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2E6438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6B9515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2F6B788D" w14:textId="77777777" w:rsidTr="00117EF1">
        <w:trPr>
          <w:trHeight w:val="498"/>
        </w:trPr>
        <w:tc>
          <w:tcPr>
            <w:tcW w:w="0" w:type="auto"/>
            <w:vMerge/>
            <w:tcBorders>
              <w:top w:val="nil"/>
              <w:left w:val="single" w:sz="4" w:space="0" w:color="auto"/>
              <w:bottom w:val="nil"/>
              <w:right w:val="single" w:sz="4" w:space="0" w:color="auto"/>
            </w:tcBorders>
            <w:vAlign w:val="center"/>
            <w:hideMark/>
          </w:tcPr>
          <w:p w14:paraId="7C4FAE05"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7D3FF3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noWrap/>
            <w:vAlign w:val="center"/>
            <w:hideMark/>
          </w:tcPr>
          <w:p w14:paraId="3AF37FB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2A780818"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子项目1（曹庆芹）：完成论文</w:t>
            </w:r>
          </w:p>
        </w:tc>
        <w:tc>
          <w:tcPr>
            <w:tcW w:w="0" w:type="auto"/>
            <w:tcBorders>
              <w:top w:val="nil"/>
              <w:left w:val="nil"/>
              <w:bottom w:val="single" w:sz="4" w:space="0" w:color="auto"/>
              <w:right w:val="single" w:sz="4" w:space="0" w:color="auto"/>
            </w:tcBorders>
            <w:shd w:val="clear" w:color="auto" w:fill="auto"/>
            <w:vAlign w:val="center"/>
            <w:hideMark/>
          </w:tcPr>
          <w:p w14:paraId="59DB4E6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D5C469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80C37D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7C7F78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D707CA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5B0E82A2" w14:textId="77777777" w:rsidTr="00117EF1">
        <w:trPr>
          <w:trHeight w:val="746"/>
        </w:trPr>
        <w:tc>
          <w:tcPr>
            <w:tcW w:w="0" w:type="auto"/>
            <w:vMerge/>
            <w:tcBorders>
              <w:top w:val="nil"/>
              <w:left w:val="single" w:sz="4" w:space="0" w:color="auto"/>
              <w:bottom w:val="nil"/>
              <w:right w:val="single" w:sz="4" w:space="0" w:color="auto"/>
            </w:tcBorders>
            <w:vAlign w:val="center"/>
            <w:hideMark/>
          </w:tcPr>
          <w:p w14:paraId="48FC773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8754E99"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6754F51C"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14C0F7C"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子项目1（曹庆芹）：研究生2名，本科生2名，博士后1名</w:t>
            </w:r>
          </w:p>
        </w:tc>
        <w:tc>
          <w:tcPr>
            <w:tcW w:w="0" w:type="auto"/>
            <w:tcBorders>
              <w:top w:val="nil"/>
              <w:left w:val="nil"/>
              <w:bottom w:val="single" w:sz="4" w:space="0" w:color="auto"/>
              <w:right w:val="single" w:sz="4" w:space="0" w:color="auto"/>
            </w:tcBorders>
            <w:shd w:val="clear" w:color="auto" w:fill="auto"/>
            <w:vAlign w:val="center"/>
            <w:hideMark/>
          </w:tcPr>
          <w:p w14:paraId="1DFAD97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B76A19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51232B59"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D42E65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A8AD4B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62A0CAD7" w14:textId="77777777" w:rsidTr="00117EF1">
        <w:trPr>
          <w:trHeight w:val="517"/>
        </w:trPr>
        <w:tc>
          <w:tcPr>
            <w:tcW w:w="0" w:type="auto"/>
            <w:vMerge/>
            <w:tcBorders>
              <w:top w:val="nil"/>
              <w:left w:val="single" w:sz="4" w:space="0" w:color="auto"/>
              <w:bottom w:val="nil"/>
              <w:right w:val="single" w:sz="4" w:space="0" w:color="auto"/>
            </w:tcBorders>
            <w:vAlign w:val="center"/>
            <w:hideMark/>
          </w:tcPr>
          <w:p w14:paraId="56B6761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0DE1AA4"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53B0D2D4"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194F345"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子项目1（曹庆芹）：国内学术会议</w:t>
            </w:r>
          </w:p>
        </w:tc>
        <w:tc>
          <w:tcPr>
            <w:tcW w:w="0" w:type="auto"/>
            <w:tcBorders>
              <w:top w:val="nil"/>
              <w:left w:val="nil"/>
              <w:bottom w:val="single" w:sz="4" w:space="0" w:color="auto"/>
              <w:right w:val="single" w:sz="4" w:space="0" w:color="auto"/>
            </w:tcBorders>
            <w:shd w:val="clear" w:color="auto" w:fill="auto"/>
            <w:vAlign w:val="center"/>
            <w:hideMark/>
          </w:tcPr>
          <w:p w14:paraId="0A45794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6498EA1"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2人次</w:t>
            </w:r>
          </w:p>
        </w:tc>
        <w:tc>
          <w:tcPr>
            <w:tcW w:w="0" w:type="auto"/>
            <w:tcBorders>
              <w:top w:val="nil"/>
              <w:left w:val="nil"/>
              <w:bottom w:val="single" w:sz="4" w:space="0" w:color="auto"/>
              <w:right w:val="single" w:sz="4" w:space="0" w:color="auto"/>
            </w:tcBorders>
            <w:shd w:val="clear" w:color="auto" w:fill="auto"/>
            <w:vAlign w:val="center"/>
            <w:hideMark/>
          </w:tcPr>
          <w:p w14:paraId="6EF16C0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ECB76C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E98AFE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210507E9" w14:textId="77777777" w:rsidTr="00117EF1">
        <w:trPr>
          <w:trHeight w:val="517"/>
        </w:trPr>
        <w:tc>
          <w:tcPr>
            <w:tcW w:w="0" w:type="auto"/>
            <w:vMerge/>
            <w:tcBorders>
              <w:top w:val="nil"/>
              <w:left w:val="single" w:sz="4" w:space="0" w:color="auto"/>
              <w:bottom w:val="nil"/>
              <w:right w:val="single" w:sz="4" w:space="0" w:color="auto"/>
            </w:tcBorders>
            <w:vAlign w:val="center"/>
            <w:hideMark/>
          </w:tcPr>
          <w:p w14:paraId="4D92947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56647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0C58C46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4748754"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子项目1（曹庆芹）：培养青年教师</w:t>
            </w:r>
          </w:p>
        </w:tc>
        <w:tc>
          <w:tcPr>
            <w:tcW w:w="0" w:type="auto"/>
            <w:tcBorders>
              <w:top w:val="nil"/>
              <w:left w:val="nil"/>
              <w:bottom w:val="single" w:sz="4" w:space="0" w:color="auto"/>
              <w:right w:val="single" w:sz="4" w:space="0" w:color="auto"/>
            </w:tcBorders>
            <w:shd w:val="clear" w:color="auto" w:fill="auto"/>
            <w:vAlign w:val="center"/>
            <w:hideMark/>
          </w:tcPr>
          <w:p w14:paraId="4578736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8F07171" w14:textId="77777777" w:rsidR="00117EF1" w:rsidRPr="00117EF1" w:rsidRDefault="00117EF1" w:rsidP="00117EF1">
            <w:pPr>
              <w:widowControl/>
              <w:jc w:val="center"/>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7B3CBDE9"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644E86E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399740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637788B8" w14:textId="77777777" w:rsidTr="00117EF1">
        <w:trPr>
          <w:trHeight w:val="517"/>
        </w:trPr>
        <w:tc>
          <w:tcPr>
            <w:tcW w:w="0" w:type="auto"/>
            <w:vMerge/>
            <w:tcBorders>
              <w:top w:val="nil"/>
              <w:left w:val="single" w:sz="4" w:space="0" w:color="auto"/>
              <w:bottom w:val="nil"/>
              <w:right w:val="single" w:sz="4" w:space="0" w:color="auto"/>
            </w:tcBorders>
            <w:vAlign w:val="center"/>
            <w:hideMark/>
          </w:tcPr>
          <w:p w14:paraId="590D478A"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7E676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2552A8D3"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F23739A"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子项目2（张杰）：项目通过学校、市教委检查</w:t>
            </w:r>
          </w:p>
        </w:tc>
        <w:tc>
          <w:tcPr>
            <w:tcW w:w="0" w:type="auto"/>
            <w:tcBorders>
              <w:top w:val="nil"/>
              <w:left w:val="nil"/>
              <w:bottom w:val="single" w:sz="4" w:space="0" w:color="auto"/>
              <w:right w:val="single" w:sz="4" w:space="0" w:color="auto"/>
            </w:tcBorders>
            <w:shd w:val="clear" w:color="auto" w:fill="auto"/>
            <w:vAlign w:val="center"/>
            <w:hideMark/>
          </w:tcPr>
          <w:p w14:paraId="3E16C9B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项目通过学校、市教委检查</w:t>
            </w:r>
          </w:p>
        </w:tc>
        <w:tc>
          <w:tcPr>
            <w:tcW w:w="0" w:type="auto"/>
            <w:tcBorders>
              <w:top w:val="nil"/>
              <w:left w:val="nil"/>
              <w:bottom w:val="single" w:sz="4" w:space="0" w:color="auto"/>
              <w:right w:val="single" w:sz="4" w:space="0" w:color="auto"/>
            </w:tcBorders>
            <w:shd w:val="clear" w:color="auto" w:fill="auto"/>
            <w:vAlign w:val="center"/>
            <w:hideMark/>
          </w:tcPr>
          <w:p w14:paraId="0B4450C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项目通过学校、市教委检查</w:t>
            </w:r>
          </w:p>
        </w:tc>
        <w:tc>
          <w:tcPr>
            <w:tcW w:w="0" w:type="auto"/>
            <w:tcBorders>
              <w:top w:val="nil"/>
              <w:left w:val="nil"/>
              <w:bottom w:val="single" w:sz="4" w:space="0" w:color="auto"/>
              <w:right w:val="single" w:sz="4" w:space="0" w:color="auto"/>
            </w:tcBorders>
            <w:shd w:val="clear" w:color="auto" w:fill="auto"/>
            <w:vAlign w:val="center"/>
            <w:hideMark/>
          </w:tcPr>
          <w:p w14:paraId="56DB0AE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C3F07E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91E1E2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6B4F4953" w14:textId="77777777" w:rsidTr="00117EF1">
        <w:trPr>
          <w:trHeight w:val="678"/>
        </w:trPr>
        <w:tc>
          <w:tcPr>
            <w:tcW w:w="0" w:type="auto"/>
            <w:vMerge/>
            <w:tcBorders>
              <w:top w:val="nil"/>
              <w:left w:val="single" w:sz="4" w:space="0" w:color="auto"/>
              <w:bottom w:val="nil"/>
              <w:right w:val="single" w:sz="4" w:space="0" w:color="auto"/>
            </w:tcBorders>
            <w:vAlign w:val="center"/>
            <w:hideMark/>
          </w:tcPr>
          <w:p w14:paraId="7BC4F0C7"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D55FEC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771ADA59"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C3776ED"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子项目2（张杰）：1篇论文</w:t>
            </w:r>
            <w:r w:rsidRPr="00117EF1">
              <w:rPr>
                <w:rFonts w:ascii="宋体" w:eastAsia="宋体" w:hAnsi="宋体" w:cs="宋体" w:hint="eastAsia"/>
                <w:color w:val="000000"/>
                <w:kern w:val="0"/>
                <w:sz w:val="18"/>
                <w:szCs w:val="18"/>
              </w:rPr>
              <w:lastRenderedPageBreak/>
              <w:t>发表在SCI、EI、ISTP、CSSCI</w:t>
            </w:r>
          </w:p>
        </w:tc>
        <w:tc>
          <w:tcPr>
            <w:tcW w:w="0" w:type="auto"/>
            <w:tcBorders>
              <w:top w:val="nil"/>
              <w:left w:val="nil"/>
              <w:bottom w:val="single" w:sz="4" w:space="0" w:color="auto"/>
              <w:right w:val="single" w:sz="4" w:space="0" w:color="auto"/>
            </w:tcBorders>
            <w:shd w:val="clear" w:color="auto" w:fill="auto"/>
            <w:vAlign w:val="center"/>
            <w:hideMark/>
          </w:tcPr>
          <w:p w14:paraId="56DA3FD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14:paraId="0DCFB12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3CB4E9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99431D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5488CD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31AAA466" w14:textId="77777777" w:rsidTr="00117EF1">
        <w:trPr>
          <w:trHeight w:val="498"/>
        </w:trPr>
        <w:tc>
          <w:tcPr>
            <w:tcW w:w="0" w:type="auto"/>
            <w:vMerge/>
            <w:tcBorders>
              <w:top w:val="nil"/>
              <w:left w:val="single" w:sz="4" w:space="0" w:color="auto"/>
              <w:bottom w:val="nil"/>
              <w:right w:val="single" w:sz="4" w:space="0" w:color="auto"/>
            </w:tcBorders>
            <w:vAlign w:val="center"/>
            <w:hideMark/>
          </w:tcPr>
          <w:p w14:paraId="5BBCEAB7"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985482B"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092E83B9"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8800B79"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子项目3（刘芳）：国内核心期刊论文</w:t>
            </w:r>
          </w:p>
        </w:tc>
        <w:tc>
          <w:tcPr>
            <w:tcW w:w="0" w:type="auto"/>
            <w:tcBorders>
              <w:top w:val="nil"/>
              <w:left w:val="nil"/>
              <w:bottom w:val="single" w:sz="4" w:space="0" w:color="auto"/>
              <w:right w:val="single" w:sz="4" w:space="0" w:color="auto"/>
            </w:tcBorders>
            <w:shd w:val="clear" w:color="auto" w:fill="auto"/>
            <w:vAlign w:val="center"/>
            <w:hideMark/>
          </w:tcPr>
          <w:p w14:paraId="434514C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4C3BA8E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27CB9B1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90A37F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811104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65396AD7" w14:textId="77777777" w:rsidTr="00117EF1">
        <w:trPr>
          <w:trHeight w:val="498"/>
        </w:trPr>
        <w:tc>
          <w:tcPr>
            <w:tcW w:w="0" w:type="auto"/>
            <w:vMerge/>
            <w:tcBorders>
              <w:top w:val="nil"/>
              <w:left w:val="single" w:sz="4" w:space="0" w:color="auto"/>
              <w:bottom w:val="nil"/>
              <w:right w:val="single" w:sz="4" w:space="0" w:color="auto"/>
            </w:tcBorders>
            <w:vAlign w:val="center"/>
            <w:hideMark/>
          </w:tcPr>
          <w:p w14:paraId="7A71BBC3"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83D1874"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5AE01AA4"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6AF332"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子项目3（刘芳）：国家级出版社出版专著</w:t>
            </w:r>
          </w:p>
        </w:tc>
        <w:tc>
          <w:tcPr>
            <w:tcW w:w="0" w:type="auto"/>
            <w:tcBorders>
              <w:top w:val="nil"/>
              <w:left w:val="nil"/>
              <w:bottom w:val="single" w:sz="4" w:space="0" w:color="auto"/>
              <w:right w:val="single" w:sz="4" w:space="0" w:color="auto"/>
            </w:tcBorders>
            <w:shd w:val="clear" w:color="auto" w:fill="auto"/>
            <w:vAlign w:val="center"/>
            <w:hideMark/>
          </w:tcPr>
          <w:p w14:paraId="3C00BB6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03222A0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50B2E63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A36DB7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58E755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4A38471A" w14:textId="77777777" w:rsidTr="00117EF1">
        <w:trPr>
          <w:trHeight w:val="498"/>
        </w:trPr>
        <w:tc>
          <w:tcPr>
            <w:tcW w:w="0" w:type="auto"/>
            <w:vMerge/>
            <w:tcBorders>
              <w:top w:val="nil"/>
              <w:left w:val="single" w:sz="4" w:space="0" w:color="auto"/>
              <w:bottom w:val="nil"/>
              <w:right w:val="single" w:sz="4" w:space="0" w:color="auto"/>
            </w:tcBorders>
            <w:vAlign w:val="center"/>
            <w:hideMark/>
          </w:tcPr>
          <w:p w14:paraId="66C4B62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8E217C"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1EA767E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174A5BFE"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子项目1（曹庆芹）：2020年1-12月</w:t>
            </w:r>
          </w:p>
        </w:tc>
        <w:tc>
          <w:tcPr>
            <w:tcW w:w="0" w:type="auto"/>
            <w:tcBorders>
              <w:top w:val="nil"/>
              <w:left w:val="nil"/>
              <w:bottom w:val="single" w:sz="4" w:space="0" w:color="auto"/>
              <w:right w:val="single" w:sz="4" w:space="0" w:color="auto"/>
            </w:tcBorders>
            <w:shd w:val="clear" w:color="auto" w:fill="auto"/>
            <w:vAlign w:val="center"/>
            <w:hideMark/>
          </w:tcPr>
          <w:p w14:paraId="1AB7ECE7"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子项目1（曹庆芹）：2020年1-12月</w:t>
            </w:r>
          </w:p>
        </w:tc>
        <w:tc>
          <w:tcPr>
            <w:tcW w:w="0" w:type="auto"/>
            <w:tcBorders>
              <w:top w:val="nil"/>
              <w:left w:val="nil"/>
              <w:bottom w:val="single" w:sz="4" w:space="0" w:color="auto"/>
              <w:right w:val="single" w:sz="4" w:space="0" w:color="auto"/>
            </w:tcBorders>
            <w:shd w:val="clear" w:color="auto" w:fill="auto"/>
            <w:vAlign w:val="center"/>
            <w:hideMark/>
          </w:tcPr>
          <w:p w14:paraId="1D08144A"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子项目1（曹庆芹）：2020年1-12月</w:t>
            </w:r>
          </w:p>
        </w:tc>
        <w:tc>
          <w:tcPr>
            <w:tcW w:w="0" w:type="auto"/>
            <w:tcBorders>
              <w:top w:val="nil"/>
              <w:left w:val="nil"/>
              <w:bottom w:val="single" w:sz="4" w:space="0" w:color="auto"/>
              <w:right w:val="single" w:sz="4" w:space="0" w:color="auto"/>
            </w:tcBorders>
            <w:shd w:val="clear" w:color="auto" w:fill="auto"/>
            <w:vAlign w:val="center"/>
            <w:hideMark/>
          </w:tcPr>
          <w:p w14:paraId="59FF217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BB3B01E"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778393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3208B9FE" w14:textId="77777777" w:rsidTr="00117EF1">
        <w:trPr>
          <w:trHeight w:val="566"/>
        </w:trPr>
        <w:tc>
          <w:tcPr>
            <w:tcW w:w="0" w:type="auto"/>
            <w:vMerge/>
            <w:tcBorders>
              <w:top w:val="nil"/>
              <w:left w:val="single" w:sz="4" w:space="0" w:color="auto"/>
              <w:bottom w:val="nil"/>
              <w:right w:val="single" w:sz="4" w:space="0" w:color="auto"/>
            </w:tcBorders>
            <w:vAlign w:val="center"/>
            <w:hideMark/>
          </w:tcPr>
          <w:p w14:paraId="6C0C92E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96C7552"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10DD96B2"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FEADE38"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子项目2（张杰）：2020年1-6月完成</w:t>
            </w:r>
          </w:p>
        </w:tc>
        <w:tc>
          <w:tcPr>
            <w:tcW w:w="0" w:type="auto"/>
            <w:tcBorders>
              <w:top w:val="nil"/>
              <w:left w:val="nil"/>
              <w:bottom w:val="single" w:sz="4" w:space="0" w:color="auto"/>
              <w:right w:val="single" w:sz="4" w:space="0" w:color="auto"/>
            </w:tcBorders>
            <w:shd w:val="clear" w:color="auto" w:fill="auto"/>
            <w:vAlign w:val="center"/>
            <w:hideMark/>
          </w:tcPr>
          <w:p w14:paraId="105BBCA0"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子项目2（张杰）：2020年1-6月完成</w:t>
            </w:r>
          </w:p>
        </w:tc>
        <w:tc>
          <w:tcPr>
            <w:tcW w:w="0" w:type="auto"/>
            <w:tcBorders>
              <w:top w:val="nil"/>
              <w:left w:val="nil"/>
              <w:bottom w:val="single" w:sz="4" w:space="0" w:color="auto"/>
              <w:right w:val="single" w:sz="4" w:space="0" w:color="auto"/>
            </w:tcBorders>
            <w:shd w:val="clear" w:color="auto" w:fill="auto"/>
            <w:vAlign w:val="center"/>
            <w:hideMark/>
          </w:tcPr>
          <w:p w14:paraId="2A5FF508"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子项目2（张杰）：2020年1-6月完成</w:t>
            </w:r>
          </w:p>
        </w:tc>
        <w:tc>
          <w:tcPr>
            <w:tcW w:w="0" w:type="auto"/>
            <w:tcBorders>
              <w:top w:val="nil"/>
              <w:left w:val="nil"/>
              <w:bottom w:val="single" w:sz="4" w:space="0" w:color="auto"/>
              <w:right w:val="single" w:sz="4" w:space="0" w:color="auto"/>
            </w:tcBorders>
            <w:shd w:val="clear" w:color="auto" w:fill="auto"/>
            <w:vAlign w:val="center"/>
            <w:hideMark/>
          </w:tcPr>
          <w:p w14:paraId="3E48028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6B94FD7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DCC4F3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1A489C93" w14:textId="77777777" w:rsidTr="00117EF1">
        <w:trPr>
          <w:trHeight w:val="558"/>
        </w:trPr>
        <w:tc>
          <w:tcPr>
            <w:tcW w:w="0" w:type="auto"/>
            <w:vMerge/>
            <w:tcBorders>
              <w:top w:val="nil"/>
              <w:left w:val="single" w:sz="4" w:space="0" w:color="auto"/>
              <w:bottom w:val="nil"/>
              <w:right w:val="single" w:sz="4" w:space="0" w:color="auto"/>
            </w:tcBorders>
            <w:vAlign w:val="center"/>
            <w:hideMark/>
          </w:tcPr>
          <w:p w14:paraId="13D40F28"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95628C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096648F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08C3FA"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子项目3（刘芳）：2020年12月前全部完成</w:t>
            </w:r>
          </w:p>
        </w:tc>
        <w:tc>
          <w:tcPr>
            <w:tcW w:w="0" w:type="auto"/>
            <w:tcBorders>
              <w:top w:val="nil"/>
              <w:left w:val="nil"/>
              <w:bottom w:val="single" w:sz="4" w:space="0" w:color="auto"/>
              <w:right w:val="single" w:sz="4" w:space="0" w:color="auto"/>
            </w:tcBorders>
            <w:shd w:val="clear" w:color="auto" w:fill="auto"/>
            <w:vAlign w:val="center"/>
            <w:hideMark/>
          </w:tcPr>
          <w:p w14:paraId="4F532EC7"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子项目3（刘芳）：2020年12月前全部完成</w:t>
            </w:r>
          </w:p>
        </w:tc>
        <w:tc>
          <w:tcPr>
            <w:tcW w:w="0" w:type="auto"/>
            <w:tcBorders>
              <w:top w:val="nil"/>
              <w:left w:val="nil"/>
              <w:bottom w:val="single" w:sz="4" w:space="0" w:color="auto"/>
              <w:right w:val="single" w:sz="4" w:space="0" w:color="auto"/>
            </w:tcBorders>
            <w:shd w:val="clear" w:color="auto" w:fill="auto"/>
            <w:vAlign w:val="center"/>
            <w:hideMark/>
          </w:tcPr>
          <w:p w14:paraId="453663C8"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子项目3（刘芳）：2020年12月前全部完成</w:t>
            </w:r>
          </w:p>
        </w:tc>
        <w:tc>
          <w:tcPr>
            <w:tcW w:w="0" w:type="auto"/>
            <w:tcBorders>
              <w:top w:val="nil"/>
              <w:left w:val="nil"/>
              <w:bottom w:val="single" w:sz="4" w:space="0" w:color="auto"/>
              <w:right w:val="single" w:sz="4" w:space="0" w:color="auto"/>
            </w:tcBorders>
            <w:shd w:val="clear" w:color="auto" w:fill="auto"/>
            <w:vAlign w:val="center"/>
            <w:hideMark/>
          </w:tcPr>
          <w:p w14:paraId="529EC12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F65CD2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F7C9AB9"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46A3392A" w14:textId="77777777" w:rsidTr="00117EF1">
        <w:trPr>
          <w:trHeight w:val="703"/>
        </w:trPr>
        <w:tc>
          <w:tcPr>
            <w:tcW w:w="0" w:type="auto"/>
            <w:vMerge/>
            <w:tcBorders>
              <w:top w:val="nil"/>
              <w:left w:val="single" w:sz="4" w:space="0" w:color="auto"/>
              <w:bottom w:val="nil"/>
              <w:right w:val="single" w:sz="4" w:space="0" w:color="auto"/>
            </w:tcBorders>
            <w:vAlign w:val="center"/>
            <w:hideMark/>
          </w:tcPr>
          <w:p w14:paraId="6EAB867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553A0D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344DFE6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2F253B90"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子项目1（曹庆芹）：节俭，高效</w:t>
            </w:r>
          </w:p>
        </w:tc>
        <w:tc>
          <w:tcPr>
            <w:tcW w:w="0" w:type="auto"/>
            <w:tcBorders>
              <w:top w:val="nil"/>
              <w:left w:val="nil"/>
              <w:bottom w:val="single" w:sz="4" w:space="0" w:color="auto"/>
              <w:right w:val="single" w:sz="4" w:space="0" w:color="auto"/>
            </w:tcBorders>
            <w:shd w:val="clear" w:color="auto" w:fill="auto"/>
            <w:vAlign w:val="center"/>
            <w:hideMark/>
          </w:tcPr>
          <w:p w14:paraId="426AD91B"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控制在41.9705万以内，经费利用率高</w:t>
            </w:r>
          </w:p>
        </w:tc>
        <w:tc>
          <w:tcPr>
            <w:tcW w:w="0" w:type="auto"/>
            <w:tcBorders>
              <w:top w:val="nil"/>
              <w:left w:val="nil"/>
              <w:bottom w:val="single" w:sz="4" w:space="0" w:color="auto"/>
              <w:right w:val="single" w:sz="4" w:space="0" w:color="auto"/>
            </w:tcBorders>
            <w:shd w:val="clear" w:color="auto" w:fill="auto"/>
            <w:vAlign w:val="center"/>
            <w:hideMark/>
          </w:tcPr>
          <w:p w14:paraId="1817B9D3"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控制在41.9705万以内，经费利用率高</w:t>
            </w:r>
          </w:p>
        </w:tc>
        <w:tc>
          <w:tcPr>
            <w:tcW w:w="0" w:type="auto"/>
            <w:tcBorders>
              <w:top w:val="nil"/>
              <w:left w:val="nil"/>
              <w:bottom w:val="single" w:sz="4" w:space="0" w:color="auto"/>
              <w:right w:val="single" w:sz="4" w:space="0" w:color="auto"/>
            </w:tcBorders>
            <w:shd w:val="clear" w:color="auto" w:fill="auto"/>
            <w:vAlign w:val="center"/>
            <w:hideMark/>
          </w:tcPr>
          <w:p w14:paraId="6140A56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8161A6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3001E9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174CB670" w14:textId="77777777" w:rsidTr="00117EF1">
        <w:trPr>
          <w:trHeight w:val="832"/>
        </w:trPr>
        <w:tc>
          <w:tcPr>
            <w:tcW w:w="0" w:type="auto"/>
            <w:vMerge/>
            <w:tcBorders>
              <w:top w:val="nil"/>
              <w:left w:val="single" w:sz="4" w:space="0" w:color="auto"/>
              <w:bottom w:val="nil"/>
              <w:right w:val="single" w:sz="4" w:space="0" w:color="auto"/>
            </w:tcBorders>
            <w:vAlign w:val="center"/>
            <w:hideMark/>
          </w:tcPr>
          <w:p w14:paraId="7ED4C8B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424E0C2"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55CF4905"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C3116CB"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子项目2（张杰）：控制在成本以内</w:t>
            </w:r>
          </w:p>
        </w:tc>
        <w:tc>
          <w:tcPr>
            <w:tcW w:w="0" w:type="auto"/>
            <w:tcBorders>
              <w:top w:val="nil"/>
              <w:left w:val="nil"/>
              <w:bottom w:val="single" w:sz="4" w:space="0" w:color="auto"/>
              <w:right w:val="single" w:sz="4" w:space="0" w:color="auto"/>
            </w:tcBorders>
            <w:shd w:val="clear" w:color="auto" w:fill="auto"/>
            <w:vAlign w:val="center"/>
            <w:hideMark/>
          </w:tcPr>
          <w:p w14:paraId="52441248"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成本控制在总预算（36.992万元）内</w:t>
            </w:r>
          </w:p>
        </w:tc>
        <w:tc>
          <w:tcPr>
            <w:tcW w:w="0" w:type="auto"/>
            <w:tcBorders>
              <w:top w:val="nil"/>
              <w:left w:val="nil"/>
              <w:bottom w:val="single" w:sz="4" w:space="0" w:color="auto"/>
              <w:right w:val="single" w:sz="4" w:space="0" w:color="auto"/>
            </w:tcBorders>
            <w:shd w:val="clear" w:color="auto" w:fill="auto"/>
            <w:vAlign w:val="center"/>
            <w:hideMark/>
          </w:tcPr>
          <w:p w14:paraId="187E3843"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成本控制在总预算（36.992万元）内</w:t>
            </w:r>
          </w:p>
        </w:tc>
        <w:tc>
          <w:tcPr>
            <w:tcW w:w="0" w:type="auto"/>
            <w:tcBorders>
              <w:top w:val="nil"/>
              <w:left w:val="nil"/>
              <w:bottom w:val="single" w:sz="4" w:space="0" w:color="auto"/>
              <w:right w:val="single" w:sz="4" w:space="0" w:color="auto"/>
            </w:tcBorders>
            <w:shd w:val="clear" w:color="auto" w:fill="auto"/>
            <w:vAlign w:val="center"/>
            <w:hideMark/>
          </w:tcPr>
          <w:p w14:paraId="3D412F9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8CB981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597455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2DED4258" w14:textId="77777777" w:rsidTr="00117EF1">
        <w:trPr>
          <w:trHeight w:val="1449"/>
        </w:trPr>
        <w:tc>
          <w:tcPr>
            <w:tcW w:w="0" w:type="auto"/>
            <w:vMerge/>
            <w:tcBorders>
              <w:top w:val="nil"/>
              <w:left w:val="single" w:sz="4" w:space="0" w:color="auto"/>
              <w:bottom w:val="nil"/>
              <w:right w:val="single" w:sz="4" w:space="0" w:color="auto"/>
            </w:tcBorders>
            <w:vAlign w:val="center"/>
            <w:hideMark/>
          </w:tcPr>
          <w:p w14:paraId="74FF9C42"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1A8B5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4E5F2EF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9893D7"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子项目3（刘芳）：1）差旅费3.0382万元；2）出版/文献/信息传播/知识产权事务费8.1618万元；3）劳务7.2万元；4）专家咨询费（1.6万元）共计20万元</w:t>
            </w:r>
          </w:p>
        </w:tc>
        <w:tc>
          <w:tcPr>
            <w:tcW w:w="0" w:type="auto"/>
            <w:tcBorders>
              <w:top w:val="nil"/>
              <w:left w:val="nil"/>
              <w:bottom w:val="single" w:sz="4" w:space="0" w:color="auto"/>
              <w:right w:val="single" w:sz="4" w:space="0" w:color="auto"/>
            </w:tcBorders>
            <w:shd w:val="clear" w:color="auto" w:fill="auto"/>
            <w:vAlign w:val="center"/>
            <w:hideMark/>
          </w:tcPr>
          <w:p w14:paraId="5C6C7319"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子项目3（刘芳）：1）差旅费3.0382万元；2）出版/文献/信息传播/知识产权事务费8.1618万元；3）劳务7.2万元；4）专家咨询费（1.6万元）共计20万元</w:t>
            </w:r>
          </w:p>
        </w:tc>
        <w:tc>
          <w:tcPr>
            <w:tcW w:w="0" w:type="auto"/>
            <w:tcBorders>
              <w:top w:val="nil"/>
              <w:left w:val="nil"/>
              <w:bottom w:val="single" w:sz="4" w:space="0" w:color="auto"/>
              <w:right w:val="single" w:sz="4" w:space="0" w:color="auto"/>
            </w:tcBorders>
            <w:shd w:val="clear" w:color="auto" w:fill="auto"/>
            <w:vAlign w:val="center"/>
            <w:hideMark/>
          </w:tcPr>
          <w:p w14:paraId="478877AC"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子项目3（刘芳）：1）差旅费3.0382万元；2）出版/文献/信息传播/知识产权事务费8.1618万元；3）劳务7.2万元；4）专家咨询费（1.6万元）共计20万元</w:t>
            </w:r>
          </w:p>
        </w:tc>
        <w:tc>
          <w:tcPr>
            <w:tcW w:w="0" w:type="auto"/>
            <w:tcBorders>
              <w:top w:val="nil"/>
              <w:left w:val="nil"/>
              <w:bottom w:val="single" w:sz="4" w:space="0" w:color="auto"/>
              <w:right w:val="single" w:sz="4" w:space="0" w:color="auto"/>
            </w:tcBorders>
            <w:shd w:val="clear" w:color="auto" w:fill="auto"/>
            <w:vAlign w:val="center"/>
            <w:hideMark/>
          </w:tcPr>
          <w:p w14:paraId="5963E969"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68FE388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BCACB7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33C83652" w14:textId="77777777" w:rsidTr="00117EF1">
        <w:trPr>
          <w:trHeight w:val="626"/>
        </w:trPr>
        <w:tc>
          <w:tcPr>
            <w:tcW w:w="0" w:type="auto"/>
            <w:vMerge/>
            <w:tcBorders>
              <w:top w:val="nil"/>
              <w:left w:val="single" w:sz="4" w:space="0" w:color="auto"/>
              <w:bottom w:val="nil"/>
              <w:right w:val="single" w:sz="4" w:space="0" w:color="auto"/>
            </w:tcBorders>
            <w:vAlign w:val="center"/>
            <w:hideMark/>
          </w:tcPr>
          <w:p w14:paraId="0216EBD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2174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效</w:t>
            </w:r>
            <w:r w:rsidRPr="00117EF1">
              <w:rPr>
                <w:rFonts w:ascii="宋体" w:eastAsia="宋体" w:hAnsi="宋体" w:cs="宋体" w:hint="eastAsia"/>
                <w:color w:val="000000"/>
                <w:kern w:val="0"/>
                <w:sz w:val="20"/>
                <w:szCs w:val="20"/>
              </w:rPr>
              <w:br w:type="page"/>
              <w:t>益</w:t>
            </w:r>
            <w:r w:rsidRPr="00117EF1">
              <w:rPr>
                <w:rFonts w:ascii="宋体" w:eastAsia="宋体" w:hAnsi="宋体" w:cs="宋体" w:hint="eastAsia"/>
                <w:color w:val="000000"/>
                <w:kern w:val="0"/>
                <w:sz w:val="20"/>
                <w:szCs w:val="20"/>
              </w:rPr>
              <w:br w:type="page"/>
              <w:t>指</w:t>
            </w:r>
            <w:r w:rsidRPr="00117EF1">
              <w:rPr>
                <w:rFonts w:ascii="宋体" w:eastAsia="宋体" w:hAnsi="宋体" w:cs="宋体" w:hint="eastAsia"/>
                <w:color w:val="000000"/>
                <w:kern w:val="0"/>
                <w:sz w:val="20"/>
                <w:szCs w:val="20"/>
              </w:rPr>
              <w:br w:type="page"/>
              <w:t>标</w:t>
            </w:r>
            <w:r w:rsidRPr="00117EF1">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3006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社会效益指标</w:t>
            </w:r>
          </w:p>
        </w:tc>
        <w:tc>
          <w:tcPr>
            <w:tcW w:w="0" w:type="auto"/>
            <w:tcBorders>
              <w:top w:val="nil"/>
              <w:left w:val="nil"/>
              <w:bottom w:val="single" w:sz="4" w:space="0" w:color="auto"/>
              <w:right w:val="single" w:sz="4" w:space="0" w:color="auto"/>
            </w:tcBorders>
            <w:shd w:val="clear" w:color="auto" w:fill="auto"/>
            <w:vAlign w:val="center"/>
            <w:hideMark/>
          </w:tcPr>
          <w:p w14:paraId="13D2DCC4"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子项目1（曹庆芹）：社会效益；有益于农民增收</w:t>
            </w:r>
          </w:p>
        </w:tc>
        <w:tc>
          <w:tcPr>
            <w:tcW w:w="0" w:type="auto"/>
            <w:tcBorders>
              <w:top w:val="nil"/>
              <w:left w:val="nil"/>
              <w:bottom w:val="single" w:sz="4" w:space="0" w:color="auto"/>
              <w:right w:val="single" w:sz="4" w:space="0" w:color="auto"/>
            </w:tcBorders>
            <w:shd w:val="clear" w:color="auto" w:fill="auto"/>
            <w:vAlign w:val="center"/>
            <w:hideMark/>
          </w:tcPr>
          <w:p w14:paraId="1B6BF5EB"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社会效益；有益于农民增收</w:t>
            </w:r>
          </w:p>
        </w:tc>
        <w:tc>
          <w:tcPr>
            <w:tcW w:w="0" w:type="auto"/>
            <w:tcBorders>
              <w:top w:val="nil"/>
              <w:left w:val="nil"/>
              <w:bottom w:val="single" w:sz="4" w:space="0" w:color="auto"/>
              <w:right w:val="single" w:sz="4" w:space="0" w:color="auto"/>
            </w:tcBorders>
            <w:shd w:val="clear" w:color="auto" w:fill="auto"/>
            <w:vAlign w:val="center"/>
            <w:hideMark/>
          </w:tcPr>
          <w:p w14:paraId="17C5F105"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社会效益；有益于农民增收</w:t>
            </w:r>
          </w:p>
        </w:tc>
        <w:tc>
          <w:tcPr>
            <w:tcW w:w="0" w:type="auto"/>
            <w:tcBorders>
              <w:top w:val="nil"/>
              <w:left w:val="nil"/>
              <w:bottom w:val="single" w:sz="4" w:space="0" w:color="auto"/>
              <w:right w:val="single" w:sz="4" w:space="0" w:color="auto"/>
            </w:tcBorders>
            <w:shd w:val="clear" w:color="auto" w:fill="auto"/>
            <w:noWrap/>
            <w:vAlign w:val="center"/>
            <w:hideMark/>
          </w:tcPr>
          <w:p w14:paraId="1FBC0C9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0C3B79B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B8FCD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0237B1C2" w14:textId="77777777" w:rsidTr="00117EF1">
        <w:trPr>
          <w:trHeight w:val="1357"/>
        </w:trPr>
        <w:tc>
          <w:tcPr>
            <w:tcW w:w="0" w:type="auto"/>
            <w:vMerge/>
            <w:tcBorders>
              <w:top w:val="nil"/>
              <w:left w:val="single" w:sz="4" w:space="0" w:color="auto"/>
              <w:bottom w:val="nil"/>
              <w:right w:val="single" w:sz="4" w:space="0" w:color="auto"/>
            </w:tcBorders>
            <w:vAlign w:val="center"/>
            <w:hideMark/>
          </w:tcPr>
          <w:p w14:paraId="22D8B172"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E1C2B18"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18E7"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FE2006"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子项目2（张杰）：1．对学校、学科专业团队建设持续发挥效益；2．让教师受益；3．培养果树栽培和分子生物学人才</w:t>
            </w:r>
          </w:p>
        </w:tc>
        <w:tc>
          <w:tcPr>
            <w:tcW w:w="0" w:type="auto"/>
            <w:tcBorders>
              <w:top w:val="nil"/>
              <w:left w:val="nil"/>
              <w:bottom w:val="single" w:sz="4" w:space="0" w:color="auto"/>
              <w:right w:val="single" w:sz="4" w:space="0" w:color="auto"/>
            </w:tcBorders>
            <w:shd w:val="clear" w:color="auto" w:fill="auto"/>
            <w:vAlign w:val="center"/>
            <w:hideMark/>
          </w:tcPr>
          <w:p w14:paraId="4E1F524E"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1.项目完成对学校、学科专业团队建设持续发挥效益 ；2.相关的支持、培训、培养将对受益老师后续的发展有长期的积极影响 ；3.为果树栽培和分子生物学持续输出人才 3人/年</w:t>
            </w:r>
          </w:p>
        </w:tc>
        <w:tc>
          <w:tcPr>
            <w:tcW w:w="0" w:type="auto"/>
            <w:tcBorders>
              <w:top w:val="nil"/>
              <w:left w:val="nil"/>
              <w:bottom w:val="single" w:sz="4" w:space="0" w:color="auto"/>
              <w:right w:val="single" w:sz="4" w:space="0" w:color="auto"/>
            </w:tcBorders>
            <w:shd w:val="clear" w:color="auto" w:fill="auto"/>
            <w:vAlign w:val="center"/>
            <w:hideMark/>
          </w:tcPr>
          <w:p w14:paraId="22A56928"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1.项目完成对学校、学科专业团队建设持续发挥效益 ；2.相关的支持、培训、培养将对受益老师后续的发展有长期的积极影响 ；3.为果树栽培和分子生物学持续输出人才 3人/年</w:t>
            </w:r>
          </w:p>
        </w:tc>
        <w:tc>
          <w:tcPr>
            <w:tcW w:w="0" w:type="auto"/>
            <w:tcBorders>
              <w:top w:val="nil"/>
              <w:left w:val="nil"/>
              <w:bottom w:val="single" w:sz="4" w:space="0" w:color="auto"/>
              <w:right w:val="single" w:sz="4" w:space="0" w:color="auto"/>
            </w:tcBorders>
            <w:shd w:val="clear" w:color="auto" w:fill="auto"/>
            <w:noWrap/>
            <w:vAlign w:val="center"/>
            <w:hideMark/>
          </w:tcPr>
          <w:p w14:paraId="3EBFEFC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645FAE9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5B9C14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25838F5A" w14:textId="77777777" w:rsidTr="00117EF1">
        <w:trPr>
          <w:trHeight w:val="926"/>
        </w:trPr>
        <w:tc>
          <w:tcPr>
            <w:tcW w:w="0" w:type="auto"/>
            <w:vMerge/>
            <w:tcBorders>
              <w:top w:val="nil"/>
              <w:left w:val="single" w:sz="4" w:space="0" w:color="auto"/>
              <w:bottom w:val="nil"/>
              <w:right w:val="single" w:sz="4" w:space="0" w:color="auto"/>
            </w:tcBorders>
            <w:vAlign w:val="center"/>
            <w:hideMark/>
          </w:tcPr>
          <w:p w14:paraId="2DAB1C78"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86FFBE5"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3192"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6BD7C6B"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子项目3（刘芳）：社会效益；为企业和政府制定相关的管理政策提供参考，具有良好的社会效益。</w:t>
            </w:r>
          </w:p>
        </w:tc>
        <w:tc>
          <w:tcPr>
            <w:tcW w:w="0" w:type="auto"/>
            <w:tcBorders>
              <w:top w:val="nil"/>
              <w:left w:val="nil"/>
              <w:bottom w:val="single" w:sz="4" w:space="0" w:color="auto"/>
              <w:right w:val="single" w:sz="4" w:space="0" w:color="auto"/>
            </w:tcBorders>
            <w:shd w:val="clear" w:color="auto" w:fill="auto"/>
            <w:vAlign w:val="center"/>
            <w:hideMark/>
          </w:tcPr>
          <w:p w14:paraId="7E5AC832"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社会效益；为企业和政府制定相关的管理政策提供参考，具有良好的社会效益。</w:t>
            </w:r>
          </w:p>
        </w:tc>
        <w:tc>
          <w:tcPr>
            <w:tcW w:w="0" w:type="auto"/>
            <w:tcBorders>
              <w:top w:val="nil"/>
              <w:left w:val="nil"/>
              <w:bottom w:val="single" w:sz="4" w:space="0" w:color="auto"/>
              <w:right w:val="single" w:sz="4" w:space="0" w:color="auto"/>
            </w:tcBorders>
            <w:shd w:val="clear" w:color="auto" w:fill="auto"/>
            <w:vAlign w:val="center"/>
            <w:hideMark/>
          </w:tcPr>
          <w:p w14:paraId="7BBF1042"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社会效益；为企业和政府制定相关的管理政策提供参考，具有良好的社会效益。</w:t>
            </w:r>
          </w:p>
        </w:tc>
        <w:tc>
          <w:tcPr>
            <w:tcW w:w="0" w:type="auto"/>
            <w:tcBorders>
              <w:top w:val="nil"/>
              <w:left w:val="nil"/>
              <w:bottom w:val="single" w:sz="4" w:space="0" w:color="auto"/>
              <w:right w:val="single" w:sz="4" w:space="0" w:color="auto"/>
            </w:tcBorders>
            <w:shd w:val="clear" w:color="auto" w:fill="auto"/>
            <w:noWrap/>
            <w:vAlign w:val="center"/>
            <w:hideMark/>
          </w:tcPr>
          <w:p w14:paraId="6BDFBBF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013B0D0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6EDF9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07590532" w14:textId="77777777" w:rsidTr="00117EF1">
        <w:trPr>
          <w:trHeight w:val="746"/>
        </w:trPr>
        <w:tc>
          <w:tcPr>
            <w:tcW w:w="0" w:type="auto"/>
            <w:vMerge/>
            <w:tcBorders>
              <w:top w:val="nil"/>
              <w:left w:val="single" w:sz="4" w:space="0" w:color="auto"/>
              <w:bottom w:val="nil"/>
              <w:right w:val="single" w:sz="4" w:space="0" w:color="auto"/>
            </w:tcBorders>
            <w:vAlign w:val="center"/>
            <w:hideMark/>
          </w:tcPr>
          <w:p w14:paraId="431F2E3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E3BADA6"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81745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经济效益指标</w:t>
            </w:r>
          </w:p>
        </w:tc>
        <w:tc>
          <w:tcPr>
            <w:tcW w:w="0" w:type="auto"/>
            <w:tcBorders>
              <w:top w:val="nil"/>
              <w:left w:val="nil"/>
              <w:bottom w:val="single" w:sz="4" w:space="0" w:color="auto"/>
              <w:right w:val="single" w:sz="4" w:space="0" w:color="auto"/>
            </w:tcBorders>
            <w:shd w:val="clear" w:color="auto" w:fill="auto"/>
            <w:vAlign w:val="center"/>
            <w:hideMark/>
          </w:tcPr>
          <w:p w14:paraId="6B595944"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子项目1（曹庆芹）：1．经济效益；</w:t>
            </w:r>
          </w:p>
        </w:tc>
        <w:tc>
          <w:tcPr>
            <w:tcW w:w="0" w:type="auto"/>
            <w:tcBorders>
              <w:top w:val="nil"/>
              <w:left w:val="nil"/>
              <w:bottom w:val="single" w:sz="4" w:space="0" w:color="auto"/>
              <w:right w:val="single" w:sz="4" w:space="0" w:color="auto"/>
            </w:tcBorders>
            <w:shd w:val="clear" w:color="auto" w:fill="auto"/>
            <w:vAlign w:val="center"/>
            <w:hideMark/>
          </w:tcPr>
          <w:p w14:paraId="5DC264EF"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研究成果转化将应用于菌根菌剂的生产，提高林木经济效益。</w:t>
            </w:r>
          </w:p>
        </w:tc>
        <w:tc>
          <w:tcPr>
            <w:tcW w:w="0" w:type="auto"/>
            <w:tcBorders>
              <w:top w:val="nil"/>
              <w:left w:val="nil"/>
              <w:bottom w:val="single" w:sz="4" w:space="0" w:color="auto"/>
              <w:right w:val="single" w:sz="4" w:space="0" w:color="auto"/>
            </w:tcBorders>
            <w:shd w:val="clear" w:color="auto" w:fill="auto"/>
            <w:vAlign w:val="center"/>
            <w:hideMark/>
          </w:tcPr>
          <w:p w14:paraId="05A71FEF"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研究成果转化将应用于菌根菌剂的生产，提高林木经济效益。</w:t>
            </w:r>
          </w:p>
        </w:tc>
        <w:tc>
          <w:tcPr>
            <w:tcW w:w="0" w:type="auto"/>
            <w:tcBorders>
              <w:top w:val="nil"/>
              <w:left w:val="nil"/>
              <w:bottom w:val="single" w:sz="4" w:space="0" w:color="auto"/>
              <w:right w:val="single" w:sz="4" w:space="0" w:color="auto"/>
            </w:tcBorders>
            <w:shd w:val="clear" w:color="auto" w:fill="auto"/>
            <w:noWrap/>
            <w:vAlign w:val="center"/>
            <w:hideMark/>
          </w:tcPr>
          <w:p w14:paraId="7780D80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24EBA9C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FDE1F0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42EBB5E9" w14:textId="77777777" w:rsidTr="00117EF1">
        <w:trPr>
          <w:trHeight w:val="1140"/>
        </w:trPr>
        <w:tc>
          <w:tcPr>
            <w:tcW w:w="0" w:type="auto"/>
            <w:vMerge/>
            <w:tcBorders>
              <w:top w:val="nil"/>
              <w:left w:val="single" w:sz="4" w:space="0" w:color="auto"/>
              <w:bottom w:val="nil"/>
              <w:right w:val="single" w:sz="4" w:space="0" w:color="auto"/>
            </w:tcBorders>
            <w:vAlign w:val="center"/>
            <w:hideMark/>
          </w:tcPr>
          <w:p w14:paraId="7D2904BC"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9A79BA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E0A48BB"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B94EE3A"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子项目3（刘芳）：经济效益；</w:t>
            </w:r>
          </w:p>
        </w:tc>
        <w:tc>
          <w:tcPr>
            <w:tcW w:w="0" w:type="auto"/>
            <w:tcBorders>
              <w:top w:val="nil"/>
              <w:left w:val="nil"/>
              <w:bottom w:val="single" w:sz="4" w:space="0" w:color="auto"/>
              <w:right w:val="single" w:sz="4" w:space="0" w:color="auto"/>
            </w:tcBorders>
            <w:shd w:val="clear" w:color="auto" w:fill="auto"/>
            <w:vAlign w:val="center"/>
            <w:hideMark/>
          </w:tcPr>
          <w:p w14:paraId="6B83D4B3"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研究京津冀三地食品供应链内部协同、监管链内部协同、供应链和监管链之间相互协同三个层面讨论北京市食品安全管理的策略选择及驱动机制。</w:t>
            </w:r>
          </w:p>
        </w:tc>
        <w:tc>
          <w:tcPr>
            <w:tcW w:w="0" w:type="auto"/>
            <w:tcBorders>
              <w:top w:val="nil"/>
              <w:left w:val="nil"/>
              <w:bottom w:val="single" w:sz="4" w:space="0" w:color="auto"/>
              <w:right w:val="single" w:sz="4" w:space="0" w:color="auto"/>
            </w:tcBorders>
            <w:shd w:val="clear" w:color="auto" w:fill="auto"/>
            <w:vAlign w:val="center"/>
            <w:hideMark/>
          </w:tcPr>
          <w:p w14:paraId="3B83C89F"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研究京津冀三地食品供应链内部协同、监管链内部协同、供应链和监管链之间相互协同三个层面讨论北京市食品安全管理的策略选择及驱动机制。</w:t>
            </w:r>
          </w:p>
        </w:tc>
        <w:tc>
          <w:tcPr>
            <w:tcW w:w="0" w:type="auto"/>
            <w:tcBorders>
              <w:top w:val="nil"/>
              <w:left w:val="nil"/>
              <w:bottom w:val="single" w:sz="4" w:space="0" w:color="auto"/>
              <w:right w:val="single" w:sz="4" w:space="0" w:color="auto"/>
            </w:tcBorders>
            <w:shd w:val="clear" w:color="auto" w:fill="auto"/>
            <w:noWrap/>
            <w:vAlign w:val="center"/>
            <w:hideMark/>
          </w:tcPr>
          <w:p w14:paraId="49B43D5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22A1708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666703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6BDF7DB5" w14:textId="77777777" w:rsidTr="00117EF1">
        <w:trPr>
          <w:trHeight w:val="678"/>
        </w:trPr>
        <w:tc>
          <w:tcPr>
            <w:tcW w:w="0" w:type="auto"/>
            <w:vMerge/>
            <w:tcBorders>
              <w:top w:val="nil"/>
              <w:left w:val="single" w:sz="4" w:space="0" w:color="auto"/>
              <w:bottom w:val="nil"/>
              <w:right w:val="single" w:sz="4" w:space="0" w:color="auto"/>
            </w:tcBorders>
            <w:vAlign w:val="center"/>
            <w:hideMark/>
          </w:tcPr>
          <w:p w14:paraId="67AE93DE"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F6B9EE4"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BB523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生态效益指标</w:t>
            </w:r>
          </w:p>
        </w:tc>
        <w:tc>
          <w:tcPr>
            <w:tcW w:w="0" w:type="auto"/>
            <w:tcBorders>
              <w:top w:val="nil"/>
              <w:left w:val="nil"/>
              <w:bottom w:val="single" w:sz="4" w:space="0" w:color="auto"/>
              <w:right w:val="single" w:sz="4" w:space="0" w:color="auto"/>
            </w:tcBorders>
            <w:shd w:val="clear" w:color="auto" w:fill="auto"/>
            <w:vAlign w:val="center"/>
            <w:hideMark/>
          </w:tcPr>
          <w:p w14:paraId="034EDDF5"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子项目1（曹庆芹）：环境效益</w:t>
            </w:r>
          </w:p>
        </w:tc>
        <w:tc>
          <w:tcPr>
            <w:tcW w:w="0" w:type="auto"/>
            <w:tcBorders>
              <w:top w:val="nil"/>
              <w:left w:val="nil"/>
              <w:bottom w:val="single" w:sz="4" w:space="0" w:color="auto"/>
              <w:right w:val="single" w:sz="4" w:space="0" w:color="auto"/>
            </w:tcBorders>
            <w:shd w:val="clear" w:color="auto" w:fill="auto"/>
            <w:vAlign w:val="center"/>
            <w:hideMark/>
          </w:tcPr>
          <w:p w14:paraId="03A5B3C9"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少施化肥，改善环境</w:t>
            </w:r>
          </w:p>
        </w:tc>
        <w:tc>
          <w:tcPr>
            <w:tcW w:w="0" w:type="auto"/>
            <w:tcBorders>
              <w:top w:val="nil"/>
              <w:left w:val="nil"/>
              <w:bottom w:val="single" w:sz="4" w:space="0" w:color="auto"/>
              <w:right w:val="single" w:sz="4" w:space="0" w:color="auto"/>
            </w:tcBorders>
            <w:shd w:val="clear" w:color="auto" w:fill="auto"/>
            <w:vAlign w:val="center"/>
            <w:hideMark/>
          </w:tcPr>
          <w:p w14:paraId="06EEC6D8"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少施化肥，改善环境</w:t>
            </w:r>
          </w:p>
        </w:tc>
        <w:tc>
          <w:tcPr>
            <w:tcW w:w="0" w:type="auto"/>
            <w:tcBorders>
              <w:top w:val="nil"/>
              <w:left w:val="nil"/>
              <w:bottom w:val="single" w:sz="4" w:space="0" w:color="auto"/>
              <w:right w:val="single" w:sz="4" w:space="0" w:color="auto"/>
            </w:tcBorders>
            <w:shd w:val="clear" w:color="auto" w:fill="auto"/>
            <w:noWrap/>
            <w:vAlign w:val="center"/>
            <w:hideMark/>
          </w:tcPr>
          <w:p w14:paraId="114F0602"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1FA6322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5DDDFCC"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54D0866F" w14:textId="77777777" w:rsidTr="00117EF1">
        <w:trPr>
          <w:trHeight w:val="678"/>
        </w:trPr>
        <w:tc>
          <w:tcPr>
            <w:tcW w:w="0" w:type="auto"/>
            <w:vMerge/>
            <w:tcBorders>
              <w:top w:val="nil"/>
              <w:left w:val="single" w:sz="4" w:space="0" w:color="auto"/>
              <w:bottom w:val="nil"/>
              <w:right w:val="single" w:sz="4" w:space="0" w:color="auto"/>
            </w:tcBorders>
            <w:vAlign w:val="center"/>
            <w:hideMark/>
          </w:tcPr>
          <w:p w14:paraId="77E67878"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FA88D33"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3DD63C"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F50AD8A"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子项目3（刘芳）：环境效益</w:t>
            </w:r>
          </w:p>
        </w:tc>
        <w:tc>
          <w:tcPr>
            <w:tcW w:w="0" w:type="auto"/>
            <w:tcBorders>
              <w:top w:val="nil"/>
              <w:left w:val="nil"/>
              <w:bottom w:val="single" w:sz="4" w:space="0" w:color="auto"/>
              <w:right w:val="single" w:sz="4" w:space="0" w:color="auto"/>
            </w:tcBorders>
            <w:shd w:val="clear" w:color="auto" w:fill="auto"/>
            <w:vAlign w:val="center"/>
            <w:hideMark/>
          </w:tcPr>
          <w:p w14:paraId="151E56A2"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软平台项目，环境友好</w:t>
            </w:r>
          </w:p>
        </w:tc>
        <w:tc>
          <w:tcPr>
            <w:tcW w:w="0" w:type="auto"/>
            <w:tcBorders>
              <w:top w:val="nil"/>
              <w:left w:val="nil"/>
              <w:bottom w:val="single" w:sz="4" w:space="0" w:color="auto"/>
              <w:right w:val="single" w:sz="4" w:space="0" w:color="auto"/>
            </w:tcBorders>
            <w:shd w:val="clear" w:color="auto" w:fill="auto"/>
            <w:vAlign w:val="center"/>
            <w:hideMark/>
          </w:tcPr>
          <w:p w14:paraId="47EE53FA"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软平台项目，环境友好</w:t>
            </w:r>
          </w:p>
        </w:tc>
        <w:tc>
          <w:tcPr>
            <w:tcW w:w="0" w:type="auto"/>
            <w:tcBorders>
              <w:top w:val="nil"/>
              <w:left w:val="nil"/>
              <w:bottom w:val="single" w:sz="4" w:space="0" w:color="auto"/>
              <w:right w:val="single" w:sz="4" w:space="0" w:color="auto"/>
            </w:tcBorders>
            <w:shd w:val="clear" w:color="auto" w:fill="auto"/>
            <w:noWrap/>
            <w:vAlign w:val="center"/>
            <w:hideMark/>
          </w:tcPr>
          <w:p w14:paraId="1D187078"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4D9F6C7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811900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634C6177" w14:textId="77777777" w:rsidTr="00117EF1">
        <w:trPr>
          <w:trHeight w:val="678"/>
        </w:trPr>
        <w:tc>
          <w:tcPr>
            <w:tcW w:w="0" w:type="auto"/>
            <w:vMerge/>
            <w:tcBorders>
              <w:top w:val="nil"/>
              <w:left w:val="single" w:sz="4" w:space="0" w:color="auto"/>
              <w:bottom w:val="nil"/>
              <w:right w:val="single" w:sz="4" w:space="0" w:color="auto"/>
            </w:tcBorders>
            <w:vAlign w:val="center"/>
            <w:hideMark/>
          </w:tcPr>
          <w:p w14:paraId="5EC23B3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67C17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74F8E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可持续影响指标</w:t>
            </w:r>
          </w:p>
        </w:tc>
        <w:tc>
          <w:tcPr>
            <w:tcW w:w="0" w:type="auto"/>
            <w:tcBorders>
              <w:top w:val="nil"/>
              <w:left w:val="nil"/>
              <w:bottom w:val="single" w:sz="4" w:space="0" w:color="auto"/>
              <w:right w:val="single" w:sz="4" w:space="0" w:color="auto"/>
            </w:tcBorders>
            <w:shd w:val="clear" w:color="auto" w:fill="auto"/>
            <w:vAlign w:val="center"/>
            <w:hideMark/>
          </w:tcPr>
          <w:p w14:paraId="097E4CA8"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子项目1（曹庆芹）：可持续影响：</w:t>
            </w:r>
          </w:p>
        </w:tc>
        <w:tc>
          <w:tcPr>
            <w:tcW w:w="0" w:type="auto"/>
            <w:tcBorders>
              <w:top w:val="nil"/>
              <w:left w:val="nil"/>
              <w:bottom w:val="single" w:sz="4" w:space="0" w:color="auto"/>
              <w:right w:val="single" w:sz="4" w:space="0" w:color="auto"/>
            </w:tcBorders>
            <w:shd w:val="clear" w:color="auto" w:fill="auto"/>
            <w:vAlign w:val="center"/>
            <w:hideMark/>
          </w:tcPr>
          <w:p w14:paraId="4D4F711E"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本研究研发的菌根菌剂，将对板栗相</w:t>
            </w:r>
            <w:r w:rsidRPr="00117EF1">
              <w:rPr>
                <w:rFonts w:ascii="宋体" w:eastAsia="宋体" w:hAnsi="宋体" w:cs="宋体" w:hint="eastAsia"/>
                <w:color w:val="000000"/>
                <w:kern w:val="0"/>
                <w:sz w:val="16"/>
                <w:szCs w:val="16"/>
              </w:rPr>
              <w:lastRenderedPageBreak/>
              <w:t>关产业产生可持续性影响。</w:t>
            </w:r>
          </w:p>
        </w:tc>
        <w:tc>
          <w:tcPr>
            <w:tcW w:w="0" w:type="auto"/>
            <w:tcBorders>
              <w:top w:val="nil"/>
              <w:left w:val="nil"/>
              <w:bottom w:val="single" w:sz="4" w:space="0" w:color="auto"/>
              <w:right w:val="single" w:sz="4" w:space="0" w:color="auto"/>
            </w:tcBorders>
            <w:shd w:val="clear" w:color="auto" w:fill="auto"/>
            <w:vAlign w:val="center"/>
            <w:hideMark/>
          </w:tcPr>
          <w:p w14:paraId="7BB36C8D"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lastRenderedPageBreak/>
              <w:t>本研究研发的菌根菌剂，将对板栗相关产业产生可持续性影响。</w:t>
            </w:r>
          </w:p>
        </w:tc>
        <w:tc>
          <w:tcPr>
            <w:tcW w:w="0" w:type="auto"/>
            <w:tcBorders>
              <w:top w:val="nil"/>
              <w:left w:val="nil"/>
              <w:bottom w:val="single" w:sz="4" w:space="0" w:color="auto"/>
              <w:right w:val="single" w:sz="4" w:space="0" w:color="auto"/>
            </w:tcBorders>
            <w:shd w:val="clear" w:color="auto" w:fill="auto"/>
            <w:noWrap/>
            <w:vAlign w:val="center"/>
            <w:hideMark/>
          </w:tcPr>
          <w:p w14:paraId="2D58699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33D69B6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B14429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4B71B74F" w14:textId="77777777" w:rsidTr="00117EF1">
        <w:trPr>
          <w:trHeight w:val="772"/>
        </w:trPr>
        <w:tc>
          <w:tcPr>
            <w:tcW w:w="0" w:type="auto"/>
            <w:vMerge/>
            <w:tcBorders>
              <w:top w:val="nil"/>
              <w:left w:val="single" w:sz="4" w:space="0" w:color="auto"/>
              <w:bottom w:val="nil"/>
              <w:right w:val="single" w:sz="4" w:space="0" w:color="auto"/>
            </w:tcBorders>
            <w:vAlign w:val="center"/>
            <w:hideMark/>
          </w:tcPr>
          <w:p w14:paraId="044409AC"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133AD2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68593D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84A80A" w14:textId="77777777" w:rsidR="00117EF1" w:rsidRPr="00117EF1" w:rsidRDefault="00117EF1" w:rsidP="00117EF1">
            <w:pPr>
              <w:widowControl/>
              <w:jc w:val="left"/>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子项目3（刘芳）：可持续影响：</w:t>
            </w:r>
          </w:p>
        </w:tc>
        <w:tc>
          <w:tcPr>
            <w:tcW w:w="0" w:type="auto"/>
            <w:tcBorders>
              <w:top w:val="nil"/>
              <w:left w:val="nil"/>
              <w:bottom w:val="single" w:sz="4" w:space="0" w:color="auto"/>
              <w:right w:val="single" w:sz="4" w:space="0" w:color="auto"/>
            </w:tcBorders>
            <w:shd w:val="clear" w:color="auto" w:fill="auto"/>
            <w:vAlign w:val="center"/>
            <w:hideMark/>
          </w:tcPr>
          <w:p w14:paraId="652F9638"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可连续追踪，开展乳制品安全双链监管。</w:t>
            </w:r>
          </w:p>
        </w:tc>
        <w:tc>
          <w:tcPr>
            <w:tcW w:w="0" w:type="auto"/>
            <w:tcBorders>
              <w:top w:val="nil"/>
              <w:left w:val="nil"/>
              <w:bottom w:val="single" w:sz="4" w:space="0" w:color="auto"/>
              <w:right w:val="single" w:sz="4" w:space="0" w:color="auto"/>
            </w:tcBorders>
            <w:shd w:val="clear" w:color="auto" w:fill="auto"/>
            <w:vAlign w:val="center"/>
            <w:hideMark/>
          </w:tcPr>
          <w:p w14:paraId="6DA2D5A8" w14:textId="77777777" w:rsidR="00117EF1" w:rsidRPr="00117EF1" w:rsidRDefault="00117EF1" w:rsidP="00117EF1">
            <w:pPr>
              <w:widowControl/>
              <w:jc w:val="center"/>
              <w:rPr>
                <w:rFonts w:ascii="宋体" w:eastAsia="宋体" w:hAnsi="宋体" w:cs="宋体"/>
                <w:color w:val="000000"/>
                <w:kern w:val="0"/>
                <w:sz w:val="16"/>
                <w:szCs w:val="16"/>
              </w:rPr>
            </w:pPr>
            <w:r w:rsidRPr="00117EF1">
              <w:rPr>
                <w:rFonts w:ascii="宋体" w:eastAsia="宋体" w:hAnsi="宋体" w:cs="宋体" w:hint="eastAsia"/>
                <w:color w:val="000000"/>
                <w:kern w:val="0"/>
                <w:sz w:val="16"/>
                <w:szCs w:val="16"/>
              </w:rPr>
              <w:t>可连续追踪，开展乳制品安全双链监管。</w:t>
            </w:r>
          </w:p>
        </w:tc>
        <w:tc>
          <w:tcPr>
            <w:tcW w:w="0" w:type="auto"/>
            <w:tcBorders>
              <w:top w:val="nil"/>
              <w:left w:val="nil"/>
              <w:bottom w:val="single" w:sz="4" w:space="0" w:color="auto"/>
              <w:right w:val="single" w:sz="4" w:space="0" w:color="auto"/>
            </w:tcBorders>
            <w:shd w:val="clear" w:color="auto" w:fill="auto"/>
            <w:noWrap/>
            <w:vAlign w:val="center"/>
            <w:hideMark/>
          </w:tcPr>
          <w:p w14:paraId="1AEB7CC7"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571EA3C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D7CE533"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0D338FF4" w14:textId="77777777" w:rsidTr="00117EF1">
        <w:trPr>
          <w:trHeight w:val="532"/>
        </w:trPr>
        <w:tc>
          <w:tcPr>
            <w:tcW w:w="0" w:type="auto"/>
            <w:vMerge/>
            <w:tcBorders>
              <w:top w:val="nil"/>
              <w:left w:val="single" w:sz="4" w:space="0" w:color="auto"/>
              <w:bottom w:val="nil"/>
              <w:right w:val="single" w:sz="4" w:space="0" w:color="auto"/>
            </w:tcBorders>
            <w:vAlign w:val="center"/>
            <w:hideMark/>
          </w:tcPr>
          <w:p w14:paraId="64922D1C"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56D97C1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满意度指标（10分）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07A4DED"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1F0C798E"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子项目1（曹庆芹）：受益群众满意度</w:t>
            </w:r>
          </w:p>
        </w:tc>
        <w:tc>
          <w:tcPr>
            <w:tcW w:w="0" w:type="auto"/>
            <w:tcBorders>
              <w:top w:val="nil"/>
              <w:left w:val="nil"/>
              <w:bottom w:val="single" w:sz="4" w:space="0" w:color="auto"/>
              <w:right w:val="single" w:sz="4" w:space="0" w:color="auto"/>
            </w:tcBorders>
            <w:shd w:val="clear" w:color="auto" w:fill="auto"/>
            <w:noWrap/>
            <w:vAlign w:val="center"/>
            <w:hideMark/>
          </w:tcPr>
          <w:p w14:paraId="3CA00B3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不少于95%</w:t>
            </w:r>
          </w:p>
        </w:tc>
        <w:tc>
          <w:tcPr>
            <w:tcW w:w="0" w:type="auto"/>
            <w:tcBorders>
              <w:top w:val="nil"/>
              <w:left w:val="nil"/>
              <w:bottom w:val="single" w:sz="4" w:space="0" w:color="auto"/>
              <w:right w:val="single" w:sz="4" w:space="0" w:color="auto"/>
            </w:tcBorders>
            <w:shd w:val="clear" w:color="auto" w:fill="auto"/>
            <w:noWrap/>
            <w:vAlign w:val="center"/>
            <w:hideMark/>
          </w:tcPr>
          <w:p w14:paraId="62D9F8AB" w14:textId="6C848FEC"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9</w:t>
            </w:r>
            <w:r w:rsidR="00C73634">
              <w:rPr>
                <w:rFonts w:ascii="宋体" w:eastAsia="宋体" w:hAnsi="宋体" w:cs="宋体"/>
                <w:color w:val="000000"/>
                <w:kern w:val="0"/>
                <w:sz w:val="20"/>
                <w:szCs w:val="20"/>
              </w:rPr>
              <w:t>6</w:t>
            </w:r>
            <w:r w:rsidRPr="00117EF1">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F2595DB"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3FF2D550"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1EE475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1B122C81" w14:textId="77777777" w:rsidTr="00117EF1">
        <w:trPr>
          <w:trHeight w:val="1595"/>
        </w:trPr>
        <w:tc>
          <w:tcPr>
            <w:tcW w:w="0" w:type="auto"/>
            <w:vMerge/>
            <w:tcBorders>
              <w:top w:val="nil"/>
              <w:left w:val="single" w:sz="4" w:space="0" w:color="auto"/>
              <w:bottom w:val="nil"/>
              <w:right w:val="single" w:sz="4" w:space="0" w:color="auto"/>
            </w:tcBorders>
            <w:vAlign w:val="center"/>
            <w:hideMark/>
          </w:tcPr>
          <w:p w14:paraId="0E2631BA"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6A4E54E1"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A1B314D"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603F3096" w14:textId="77777777" w:rsidR="00117EF1" w:rsidRPr="00117EF1" w:rsidRDefault="00117EF1" w:rsidP="00117EF1">
            <w:pPr>
              <w:widowControl/>
              <w:jc w:val="left"/>
              <w:rPr>
                <w:rFonts w:ascii="宋体" w:eastAsia="宋体" w:hAnsi="宋体" w:cs="宋体"/>
                <w:color w:val="000000"/>
                <w:kern w:val="0"/>
                <w:sz w:val="18"/>
                <w:szCs w:val="18"/>
              </w:rPr>
            </w:pPr>
            <w:r w:rsidRPr="00117EF1">
              <w:rPr>
                <w:rFonts w:ascii="宋体" w:eastAsia="宋体" w:hAnsi="宋体" w:cs="宋体" w:hint="eastAsia"/>
                <w:color w:val="000000"/>
                <w:kern w:val="0"/>
                <w:sz w:val="18"/>
                <w:szCs w:val="18"/>
              </w:rPr>
              <w:t>子项目2（张杰）：1.青年教师对支持/培养/培训的满意度为100%。2.院系/所处二级单位对所培养教师的满意度达到100%。3.院系/所处二级单位对所培养学生的满意度达到100%。</w:t>
            </w:r>
          </w:p>
        </w:tc>
        <w:tc>
          <w:tcPr>
            <w:tcW w:w="0" w:type="auto"/>
            <w:tcBorders>
              <w:top w:val="nil"/>
              <w:left w:val="nil"/>
              <w:bottom w:val="single" w:sz="4" w:space="0" w:color="auto"/>
              <w:right w:val="single" w:sz="4" w:space="0" w:color="auto"/>
            </w:tcBorders>
            <w:shd w:val="clear" w:color="auto" w:fill="auto"/>
            <w:noWrap/>
            <w:vAlign w:val="center"/>
            <w:hideMark/>
          </w:tcPr>
          <w:p w14:paraId="7337CD9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3ED83284"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716BF35"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0EB2122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06EF0A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423BE25C" w14:textId="77777777" w:rsidTr="00117EF1">
        <w:trPr>
          <w:trHeight w:val="1012"/>
        </w:trPr>
        <w:tc>
          <w:tcPr>
            <w:tcW w:w="0" w:type="auto"/>
            <w:vMerge/>
            <w:tcBorders>
              <w:top w:val="nil"/>
              <w:left w:val="single" w:sz="4" w:space="0" w:color="auto"/>
              <w:bottom w:val="nil"/>
              <w:right w:val="single" w:sz="4" w:space="0" w:color="auto"/>
            </w:tcBorders>
            <w:vAlign w:val="center"/>
            <w:hideMark/>
          </w:tcPr>
          <w:p w14:paraId="23420670"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6FDCBA8"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17AC51F" w14:textId="77777777" w:rsidR="00117EF1" w:rsidRPr="00117EF1" w:rsidRDefault="00117EF1" w:rsidP="00117EF1">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DE90EFB" w14:textId="77777777" w:rsidR="00117EF1" w:rsidRPr="00117EF1" w:rsidRDefault="00117EF1" w:rsidP="00117EF1">
            <w:pPr>
              <w:widowControl/>
              <w:jc w:val="left"/>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子项目3（刘芳）：为消费者、奶农、乳品加工企业和政府提供产业</w:t>
            </w:r>
            <w:r w:rsidRPr="00117EF1">
              <w:rPr>
                <w:rFonts w:ascii="宋体" w:eastAsia="宋体" w:hAnsi="宋体" w:cs="宋体" w:hint="eastAsia"/>
                <w:color w:val="000000"/>
                <w:kern w:val="0"/>
                <w:sz w:val="20"/>
                <w:szCs w:val="20"/>
              </w:rPr>
              <w:lastRenderedPageBreak/>
              <w:t>咨询和政策建议</w:t>
            </w:r>
          </w:p>
        </w:tc>
        <w:tc>
          <w:tcPr>
            <w:tcW w:w="0" w:type="auto"/>
            <w:tcBorders>
              <w:top w:val="nil"/>
              <w:left w:val="nil"/>
              <w:bottom w:val="single" w:sz="4" w:space="0" w:color="auto"/>
              <w:right w:val="single" w:sz="4" w:space="0" w:color="auto"/>
            </w:tcBorders>
            <w:shd w:val="clear" w:color="auto" w:fill="auto"/>
            <w:noWrap/>
            <w:vAlign w:val="center"/>
            <w:hideMark/>
          </w:tcPr>
          <w:p w14:paraId="10F0690F"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lastRenderedPageBreak/>
              <w:t>满意</w:t>
            </w:r>
          </w:p>
        </w:tc>
        <w:tc>
          <w:tcPr>
            <w:tcW w:w="0" w:type="auto"/>
            <w:tcBorders>
              <w:top w:val="nil"/>
              <w:left w:val="nil"/>
              <w:bottom w:val="single" w:sz="4" w:space="0" w:color="auto"/>
              <w:right w:val="single" w:sz="4" w:space="0" w:color="auto"/>
            </w:tcBorders>
            <w:shd w:val="clear" w:color="auto" w:fill="auto"/>
            <w:noWrap/>
            <w:vAlign w:val="center"/>
            <w:hideMark/>
          </w:tcPr>
          <w:p w14:paraId="71FB2EED" w14:textId="4365A458" w:rsidR="00117EF1" w:rsidRPr="00117EF1" w:rsidRDefault="00C73634"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消费者、奶农、乳品加工企业和政府</w:t>
            </w:r>
            <w:r>
              <w:rPr>
                <w:rFonts w:ascii="宋体" w:eastAsia="宋体" w:hAnsi="宋体" w:cs="宋体" w:hint="eastAsia"/>
                <w:color w:val="000000"/>
                <w:kern w:val="0"/>
                <w:sz w:val="20"/>
                <w:szCs w:val="20"/>
              </w:rPr>
              <w:t>均</w:t>
            </w:r>
            <w:r w:rsidR="00117EF1" w:rsidRPr="00117EF1">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vAlign w:val="center"/>
            <w:hideMark/>
          </w:tcPr>
          <w:p w14:paraId="4C442911"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6DE84B76"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3A3E95A" w14:textId="77777777" w:rsidR="00117EF1" w:rsidRPr="00117EF1" w:rsidRDefault="00117EF1" w:rsidP="00117EF1">
            <w:pPr>
              <w:widowControl/>
              <w:jc w:val="center"/>
              <w:rPr>
                <w:rFonts w:ascii="宋体" w:eastAsia="宋体" w:hAnsi="宋体" w:cs="宋体"/>
                <w:color w:val="000000"/>
                <w:kern w:val="0"/>
                <w:sz w:val="20"/>
                <w:szCs w:val="20"/>
              </w:rPr>
            </w:pPr>
            <w:r w:rsidRPr="00117EF1">
              <w:rPr>
                <w:rFonts w:ascii="宋体" w:eastAsia="宋体" w:hAnsi="宋体" w:cs="宋体" w:hint="eastAsia"/>
                <w:color w:val="000000"/>
                <w:kern w:val="0"/>
                <w:sz w:val="20"/>
                <w:szCs w:val="20"/>
              </w:rPr>
              <w:t xml:space="preserve">　</w:t>
            </w:r>
          </w:p>
        </w:tc>
      </w:tr>
      <w:tr w:rsidR="00117EF1" w:rsidRPr="00117EF1" w14:paraId="75829E45" w14:textId="77777777" w:rsidTr="00117EF1">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7B3E6" w14:textId="77777777" w:rsidR="00117EF1" w:rsidRPr="00117EF1" w:rsidRDefault="00117EF1" w:rsidP="00117EF1">
            <w:pPr>
              <w:widowControl/>
              <w:jc w:val="center"/>
              <w:rPr>
                <w:rFonts w:ascii="宋体" w:eastAsia="宋体" w:hAnsi="宋体" w:cs="宋体"/>
                <w:b/>
                <w:bCs/>
                <w:color w:val="000000"/>
                <w:kern w:val="0"/>
                <w:sz w:val="20"/>
                <w:szCs w:val="20"/>
              </w:rPr>
            </w:pPr>
            <w:r w:rsidRPr="00117EF1">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3B6D352E" w14:textId="77777777" w:rsidR="00117EF1" w:rsidRPr="00117EF1" w:rsidRDefault="00117EF1" w:rsidP="00117EF1">
            <w:pPr>
              <w:widowControl/>
              <w:jc w:val="center"/>
              <w:rPr>
                <w:rFonts w:ascii="宋体" w:eastAsia="宋体" w:hAnsi="宋体" w:cs="宋体"/>
                <w:b/>
                <w:bCs/>
                <w:color w:val="000000"/>
                <w:kern w:val="0"/>
                <w:sz w:val="20"/>
                <w:szCs w:val="20"/>
              </w:rPr>
            </w:pPr>
            <w:r w:rsidRPr="00117EF1">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679DE925" w14:textId="77777777" w:rsidR="00117EF1" w:rsidRPr="00117EF1" w:rsidRDefault="00117EF1" w:rsidP="00117EF1">
            <w:pPr>
              <w:widowControl/>
              <w:jc w:val="center"/>
              <w:rPr>
                <w:rFonts w:ascii="宋体" w:eastAsia="宋体" w:hAnsi="宋体" w:cs="宋体"/>
                <w:b/>
                <w:bCs/>
                <w:color w:val="000000"/>
                <w:kern w:val="0"/>
                <w:sz w:val="20"/>
                <w:szCs w:val="20"/>
              </w:rPr>
            </w:pPr>
            <w:r w:rsidRPr="00117EF1">
              <w:rPr>
                <w:rFonts w:ascii="宋体" w:eastAsia="宋体" w:hAnsi="宋体" w:cs="宋体" w:hint="eastAsia"/>
                <w:b/>
                <w:bCs/>
                <w:color w:val="000000"/>
                <w:kern w:val="0"/>
                <w:sz w:val="20"/>
                <w:szCs w:val="20"/>
              </w:rPr>
              <w:t>87.1</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0061C90" w14:textId="77777777" w:rsidR="00117EF1" w:rsidRPr="00117EF1" w:rsidRDefault="00117EF1" w:rsidP="00117EF1">
            <w:pPr>
              <w:widowControl/>
              <w:jc w:val="center"/>
              <w:rPr>
                <w:rFonts w:ascii="宋体" w:eastAsia="宋体" w:hAnsi="宋体" w:cs="宋体"/>
                <w:b/>
                <w:bCs/>
                <w:color w:val="000000"/>
                <w:kern w:val="0"/>
                <w:sz w:val="20"/>
                <w:szCs w:val="20"/>
              </w:rPr>
            </w:pPr>
            <w:r w:rsidRPr="00117EF1">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0ED59" w14:textId="77777777" w:rsidR="00A42B15" w:rsidRDefault="00A42B15" w:rsidP="00C73634">
      <w:r>
        <w:separator/>
      </w:r>
    </w:p>
  </w:endnote>
  <w:endnote w:type="continuationSeparator" w:id="0">
    <w:p w14:paraId="1D4A7B97" w14:textId="77777777" w:rsidR="00A42B15" w:rsidRDefault="00A42B15" w:rsidP="00C7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9F0C1" w14:textId="77777777" w:rsidR="00A42B15" w:rsidRDefault="00A42B15" w:rsidP="00C73634">
      <w:r>
        <w:separator/>
      </w:r>
    </w:p>
  </w:footnote>
  <w:footnote w:type="continuationSeparator" w:id="0">
    <w:p w14:paraId="25968998" w14:textId="77777777" w:rsidR="00A42B15" w:rsidRDefault="00A42B15" w:rsidP="00C736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6903"/>
    <w:rsid w:val="00117EF1"/>
    <w:rsid w:val="00144DF8"/>
    <w:rsid w:val="001C1BC5"/>
    <w:rsid w:val="002A1840"/>
    <w:rsid w:val="002E008D"/>
    <w:rsid w:val="003533F2"/>
    <w:rsid w:val="004338FA"/>
    <w:rsid w:val="00576488"/>
    <w:rsid w:val="00586959"/>
    <w:rsid w:val="00617A79"/>
    <w:rsid w:val="006352D9"/>
    <w:rsid w:val="00652333"/>
    <w:rsid w:val="00762F94"/>
    <w:rsid w:val="007C04CE"/>
    <w:rsid w:val="007E638B"/>
    <w:rsid w:val="00887353"/>
    <w:rsid w:val="00A26DF4"/>
    <w:rsid w:val="00A42B15"/>
    <w:rsid w:val="00AE2395"/>
    <w:rsid w:val="00AF510E"/>
    <w:rsid w:val="00B0597B"/>
    <w:rsid w:val="00BB19A3"/>
    <w:rsid w:val="00C11314"/>
    <w:rsid w:val="00C73634"/>
    <w:rsid w:val="00CE076F"/>
    <w:rsid w:val="00DB301B"/>
    <w:rsid w:val="00DB6C08"/>
    <w:rsid w:val="00EB46D0"/>
    <w:rsid w:val="00F70400"/>
    <w:rsid w:val="00F9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36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73634"/>
    <w:rPr>
      <w:sz w:val="18"/>
      <w:szCs w:val="18"/>
    </w:rPr>
  </w:style>
  <w:style w:type="paragraph" w:styleId="a5">
    <w:name w:val="footer"/>
    <w:basedOn w:val="a"/>
    <w:link w:val="a6"/>
    <w:uiPriority w:val="99"/>
    <w:unhideWhenUsed/>
    <w:rsid w:val="00C73634"/>
    <w:pPr>
      <w:tabs>
        <w:tab w:val="center" w:pos="4153"/>
        <w:tab w:val="right" w:pos="8306"/>
      </w:tabs>
      <w:snapToGrid w:val="0"/>
      <w:jc w:val="left"/>
    </w:pPr>
    <w:rPr>
      <w:sz w:val="18"/>
      <w:szCs w:val="18"/>
    </w:rPr>
  </w:style>
  <w:style w:type="character" w:customStyle="1" w:styleId="a6">
    <w:name w:val="页脚 字符"/>
    <w:basedOn w:val="a0"/>
    <w:link w:val="a5"/>
    <w:uiPriority w:val="99"/>
    <w:rsid w:val="00C736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5229">
      <w:bodyDiv w:val="1"/>
      <w:marLeft w:val="0"/>
      <w:marRight w:val="0"/>
      <w:marTop w:val="0"/>
      <w:marBottom w:val="0"/>
      <w:divBdr>
        <w:top w:val="none" w:sz="0" w:space="0" w:color="auto"/>
        <w:left w:val="none" w:sz="0" w:space="0" w:color="auto"/>
        <w:bottom w:val="none" w:sz="0" w:space="0" w:color="auto"/>
        <w:right w:val="none" w:sz="0" w:space="0" w:color="auto"/>
      </w:divBdr>
    </w:div>
    <w:div w:id="218134736">
      <w:bodyDiv w:val="1"/>
      <w:marLeft w:val="0"/>
      <w:marRight w:val="0"/>
      <w:marTop w:val="0"/>
      <w:marBottom w:val="0"/>
      <w:divBdr>
        <w:top w:val="none" w:sz="0" w:space="0" w:color="auto"/>
        <w:left w:val="none" w:sz="0" w:space="0" w:color="auto"/>
        <w:bottom w:val="none" w:sz="0" w:space="0" w:color="auto"/>
        <w:right w:val="none" w:sz="0" w:space="0" w:color="auto"/>
      </w:divBdr>
    </w:div>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411465823">
      <w:bodyDiv w:val="1"/>
      <w:marLeft w:val="0"/>
      <w:marRight w:val="0"/>
      <w:marTop w:val="0"/>
      <w:marBottom w:val="0"/>
      <w:divBdr>
        <w:top w:val="none" w:sz="0" w:space="0" w:color="auto"/>
        <w:left w:val="none" w:sz="0" w:space="0" w:color="auto"/>
        <w:bottom w:val="none" w:sz="0" w:space="0" w:color="auto"/>
        <w:right w:val="none" w:sz="0" w:space="0" w:color="auto"/>
      </w:divBdr>
    </w:div>
    <w:div w:id="413285442">
      <w:bodyDiv w:val="1"/>
      <w:marLeft w:val="0"/>
      <w:marRight w:val="0"/>
      <w:marTop w:val="0"/>
      <w:marBottom w:val="0"/>
      <w:divBdr>
        <w:top w:val="none" w:sz="0" w:space="0" w:color="auto"/>
        <w:left w:val="none" w:sz="0" w:space="0" w:color="auto"/>
        <w:bottom w:val="none" w:sz="0" w:space="0" w:color="auto"/>
        <w:right w:val="none" w:sz="0" w:space="0" w:color="auto"/>
      </w:divBdr>
    </w:div>
    <w:div w:id="462162876">
      <w:bodyDiv w:val="1"/>
      <w:marLeft w:val="0"/>
      <w:marRight w:val="0"/>
      <w:marTop w:val="0"/>
      <w:marBottom w:val="0"/>
      <w:divBdr>
        <w:top w:val="none" w:sz="0" w:space="0" w:color="auto"/>
        <w:left w:val="none" w:sz="0" w:space="0" w:color="auto"/>
        <w:bottom w:val="none" w:sz="0" w:space="0" w:color="auto"/>
        <w:right w:val="none" w:sz="0" w:space="0" w:color="auto"/>
      </w:divBdr>
    </w:div>
    <w:div w:id="515850971">
      <w:bodyDiv w:val="1"/>
      <w:marLeft w:val="0"/>
      <w:marRight w:val="0"/>
      <w:marTop w:val="0"/>
      <w:marBottom w:val="0"/>
      <w:divBdr>
        <w:top w:val="none" w:sz="0" w:space="0" w:color="auto"/>
        <w:left w:val="none" w:sz="0" w:space="0" w:color="auto"/>
        <w:bottom w:val="none" w:sz="0" w:space="0" w:color="auto"/>
        <w:right w:val="none" w:sz="0" w:space="0" w:color="auto"/>
      </w:divBdr>
    </w:div>
    <w:div w:id="621887109">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663893195">
      <w:bodyDiv w:val="1"/>
      <w:marLeft w:val="0"/>
      <w:marRight w:val="0"/>
      <w:marTop w:val="0"/>
      <w:marBottom w:val="0"/>
      <w:divBdr>
        <w:top w:val="none" w:sz="0" w:space="0" w:color="auto"/>
        <w:left w:val="none" w:sz="0" w:space="0" w:color="auto"/>
        <w:bottom w:val="none" w:sz="0" w:space="0" w:color="auto"/>
        <w:right w:val="none" w:sz="0" w:space="0" w:color="auto"/>
      </w:divBdr>
    </w:div>
    <w:div w:id="757093687">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57755450">
      <w:bodyDiv w:val="1"/>
      <w:marLeft w:val="0"/>
      <w:marRight w:val="0"/>
      <w:marTop w:val="0"/>
      <w:marBottom w:val="0"/>
      <w:divBdr>
        <w:top w:val="none" w:sz="0" w:space="0" w:color="auto"/>
        <w:left w:val="none" w:sz="0" w:space="0" w:color="auto"/>
        <w:bottom w:val="none" w:sz="0" w:space="0" w:color="auto"/>
        <w:right w:val="none" w:sz="0" w:space="0" w:color="auto"/>
      </w:divBdr>
    </w:div>
    <w:div w:id="972637872">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062871053">
      <w:bodyDiv w:val="1"/>
      <w:marLeft w:val="0"/>
      <w:marRight w:val="0"/>
      <w:marTop w:val="0"/>
      <w:marBottom w:val="0"/>
      <w:divBdr>
        <w:top w:val="none" w:sz="0" w:space="0" w:color="auto"/>
        <w:left w:val="none" w:sz="0" w:space="0" w:color="auto"/>
        <w:bottom w:val="none" w:sz="0" w:space="0" w:color="auto"/>
        <w:right w:val="none" w:sz="0" w:space="0" w:color="auto"/>
      </w:divBdr>
    </w:div>
    <w:div w:id="1094787145">
      <w:bodyDiv w:val="1"/>
      <w:marLeft w:val="0"/>
      <w:marRight w:val="0"/>
      <w:marTop w:val="0"/>
      <w:marBottom w:val="0"/>
      <w:divBdr>
        <w:top w:val="none" w:sz="0" w:space="0" w:color="auto"/>
        <w:left w:val="none" w:sz="0" w:space="0" w:color="auto"/>
        <w:bottom w:val="none" w:sz="0" w:space="0" w:color="auto"/>
        <w:right w:val="none" w:sz="0" w:space="0" w:color="auto"/>
      </w:divBdr>
    </w:div>
    <w:div w:id="1228295992">
      <w:bodyDiv w:val="1"/>
      <w:marLeft w:val="0"/>
      <w:marRight w:val="0"/>
      <w:marTop w:val="0"/>
      <w:marBottom w:val="0"/>
      <w:divBdr>
        <w:top w:val="none" w:sz="0" w:space="0" w:color="auto"/>
        <w:left w:val="none" w:sz="0" w:space="0" w:color="auto"/>
        <w:bottom w:val="none" w:sz="0" w:space="0" w:color="auto"/>
        <w:right w:val="none" w:sz="0" w:space="0" w:color="auto"/>
      </w:divBdr>
    </w:div>
    <w:div w:id="1279337760">
      <w:bodyDiv w:val="1"/>
      <w:marLeft w:val="0"/>
      <w:marRight w:val="0"/>
      <w:marTop w:val="0"/>
      <w:marBottom w:val="0"/>
      <w:divBdr>
        <w:top w:val="none" w:sz="0" w:space="0" w:color="auto"/>
        <w:left w:val="none" w:sz="0" w:space="0" w:color="auto"/>
        <w:bottom w:val="none" w:sz="0" w:space="0" w:color="auto"/>
        <w:right w:val="none" w:sz="0" w:space="0" w:color="auto"/>
      </w:divBdr>
    </w:div>
    <w:div w:id="1312297296">
      <w:bodyDiv w:val="1"/>
      <w:marLeft w:val="0"/>
      <w:marRight w:val="0"/>
      <w:marTop w:val="0"/>
      <w:marBottom w:val="0"/>
      <w:divBdr>
        <w:top w:val="none" w:sz="0" w:space="0" w:color="auto"/>
        <w:left w:val="none" w:sz="0" w:space="0" w:color="auto"/>
        <w:bottom w:val="none" w:sz="0" w:space="0" w:color="auto"/>
        <w:right w:val="none" w:sz="0" w:space="0" w:color="auto"/>
      </w:divBdr>
    </w:div>
    <w:div w:id="1395541374">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1914927263">
      <w:bodyDiv w:val="1"/>
      <w:marLeft w:val="0"/>
      <w:marRight w:val="0"/>
      <w:marTop w:val="0"/>
      <w:marBottom w:val="0"/>
      <w:divBdr>
        <w:top w:val="none" w:sz="0" w:space="0" w:color="auto"/>
        <w:left w:val="none" w:sz="0" w:space="0" w:color="auto"/>
        <w:bottom w:val="none" w:sz="0" w:space="0" w:color="auto"/>
        <w:right w:val="none" w:sz="0" w:space="0" w:color="auto"/>
      </w:divBdr>
    </w:div>
    <w:div w:id="204112877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 w:id="207304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54</cp:revision>
  <dcterms:created xsi:type="dcterms:W3CDTF">2021-05-21T04:35:00Z</dcterms:created>
  <dcterms:modified xsi:type="dcterms:W3CDTF">2021-05-25T04:18:00Z</dcterms:modified>
</cp:coreProperties>
</file>