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798"/>
        <w:gridCol w:w="1096"/>
        <w:gridCol w:w="1759"/>
        <w:gridCol w:w="2062"/>
        <w:gridCol w:w="2062"/>
        <w:gridCol w:w="1206"/>
        <w:gridCol w:w="1206"/>
        <w:gridCol w:w="900"/>
        <w:gridCol w:w="917"/>
        <w:gridCol w:w="16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6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3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168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向基础教育倾斜-农村义务教育质量提升研究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3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1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1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首都师范大学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3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12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杨朝晖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1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13522038100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32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137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5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32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7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31.990000 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31.990000 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30.972250 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96.82%</w:t>
            </w:r>
          </w:p>
        </w:tc>
        <w:tc>
          <w:tcPr>
            <w:tcW w:w="5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9.68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32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7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31.990000 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31.990000 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30.972250 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96.82%</w:t>
            </w:r>
          </w:p>
        </w:tc>
        <w:tc>
          <w:tcPr>
            <w:tcW w:w="5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32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7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832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7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6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78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04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89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1.开展结题成果专项指导，帮助实验区、学校提升办学经验，固化实践成果，深化对农村学校发展的认识。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2.项目成果经验推广：通过召开不同层面的成果推介会、报刊宣传、成果出版等方式，扩大项目效益。</w:t>
            </w:r>
          </w:p>
        </w:tc>
        <w:tc>
          <w:tcPr>
            <w:tcW w:w="204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1.围绕第一个目标，开展了以帮助30各种子学校完成校本经验梳理与总结；组织学校提交了项目成果报告；项目团队对各学校成果进行分类梳理、修改，撰写了点评，完成了书稿的整体建构与整理工作。                                2.围绕第二个目标，召开了全国、区域不同层级的经验推广会。在《现代教育报》发表2篇报道；在人民日报海外网报道1次；完成与出版社的出版合同签订。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6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2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27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（50分）</w:t>
            </w:r>
          </w:p>
        </w:tc>
        <w:tc>
          <w:tcPr>
            <w:tcW w:w="3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实验区区域推进会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5次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4次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北京市市级专题经验推介及培训会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5次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3次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全国规模的农村教育研讨会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1次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1次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参加全国农村教育学术年会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1次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1次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探索农村地区学校管理模式创新，促进农村学校现代学校制度与文化建设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形成推进农村学校建设典型经验2个以上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形成推进农村学校建设典型经验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3个</w:t>
            </w:r>
            <w:bookmarkStart w:id="0" w:name="_GoBack"/>
            <w:bookmarkEnd w:id="0"/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探索农村学校发展特色路径与内涵，从一定程度上破解农村学校无特色问题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形成农村学校建设特色经验2个以上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形成农村学校建设特色经验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3个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形成有特色的区域推进农村课程发展经验3个 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形成有特色的区域推进农村课程发展经验3个 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形成有特色的区域推进农村课程发展经验3个 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8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年度目标及任务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1月：通州区区域推进会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3月：北京市级专题工作推介会（农村中层干部领导力）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4月：延庆区区域推进会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5月：北京市级专题工作推介会（农村基础课程建设）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6月：昌平区区域推进会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7月：北京市级专题工作推介会（农村教师专业发展）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8月：教育叙事培训及辅导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9月：全国农村校长论坛 、顺义区区域推进会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10月：北京市级专题工作推介会（农村家校合作建设）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11月：教育叙事案例评选、密云区区域推进会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12月：北京市级专题工作推介会（农村校园文化建设）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8月：市级专题工作推进培训会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9月：教育叙事培训及辅导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9月：市级专题工作推介培训会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9月：昌平区区域推进会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10月：组织全国农村校长论坛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10月：全国长城联盟学校论坛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10月：通州区区域推进会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10月：北京市级专题工作推介培训会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10月：延庆区区域推进会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10月：顺义区区域推进会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11月：组织叙事案例评选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因为2020年疫情的突发，原定的进度目标进行了调整，项目整体工作基本压缩到8月以后的后半年集中推进，同时，原定12月开展密云和北京市市级工作推介会，也因为12月疫情再度吃紧而搁置，计划2021年继续推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40万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30.97225万元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标     （30分）</w:t>
            </w:r>
          </w:p>
        </w:tc>
        <w:tc>
          <w:tcPr>
            <w:tcW w:w="3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形成对农村学校义务教育质量提升的深刻认识，形成农村学校质量提升的路径与策略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出版《首都农村教育质量提升行动研究报告》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出版合同已签订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127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4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在实验区形成农村学校质量提升干预机制和初步经验，对北京市提升基础教育教学质量、促进城乡均衡发展和教育公平，落实《纲要》和《十二五规划》精神发挥示范引领作用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组织召开实验区及以上经验会5个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3个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127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16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3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7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对项目相关服务对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进行了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满意度调查，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27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95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85.68</w:t>
            </w:r>
          </w:p>
        </w:tc>
        <w:tc>
          <w:tcPr>
            <w:tcW w:w="127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2698"/>
    <w:rsid w:val="00282698"/>
    <w:rsid w:val="00480B54"/>
    <w:rsid w:val="004A22DE"/>
    <w:rsid w:val="2C27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4</Pages>
  <Words>282</Words>
  <Characters>1609</Characters>
  <Lines>13</Lines>
  <Paragraphs>3</Paragraphs>
  <TotalTime>3</TotalTime>
  <ScaleCrop>false</ScaleCrop>
  <LinksUpToDate>false</LinksUpToDate>
  <CharactersWithSpaces>1888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2021-05-22T23:32:00Z</dcterms:created>
  <dc:creator>HP</dc:creator>
  <cp:lastModifiedBy>王会敏</cp:lastModifiedBy>
  <dcterms:modified xsi:type="dcterms:W3CDTF">2021-05-25T10:07:55Z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779E8BB4B6B5445992B7E649BA9B9AE7</vt:lpwstr>
  </property>
</Properties>
</file>