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E5" w:rsidRPr="007012E5" w:rsidRDefault="007012E5" w:rsidP="007012E5">
      <w:pPr>
        <w:rPr>
          <w:rFonts w:ascii="仿宋" w:eastAsia="仿宋" w:hAnsi="仿宋"/>
          <w:bCs/>
          <w:color w:val="000000"/>
          <w:szCs w:val="32"/>
        </w:rPr>
      </w:pPr>
      <w:r w:rsidRPr="007012E5">
        <w:rPr>
          <w:rFonts w:ascii="仿宋" w:eastAsia="仿宋" w:hAnsi="仿宋" w:hint="eastAsia"/>
          <w:bCs/>
          <w:color w:val="000000"/>
          <w:szCs w:val="32"/>
        </w:rPr>
        <w:t>附件</w:t>
      </w:r>
    </w:p>
    <w:p w:rsidR="007012E5" w:rsidRPr="007012E5" w:rsidRDefault="007012E5" w:rsidP="007012E5">
      <w:pPr>
        <w:jc w:val="center"/>
        <w:rPr>
          <w:rFonts w:ascii="仿宋" w:eastAsia="仿宋" w:hAnsi="仿宋"/>
          <w:bCs/>
          <w:color w:val="000000"/>
          <w:sz w:val="44"/>
          <w:szCs w:val="44"/>
        </w:rPr>
      </w:pPr>
      <w:r w:rsidRPr="007012E5">
        <w:rPr>
          <w:rFonts w:ascii="仿宋" w:eastAsia="仿宋" w:hAnsi="仿宋" w:hint="eastAsia"/>
          <w:bCs/>
          <w:color w:val="000000"/>
          <w:sz w:val="44"/>
          <w:szCs w:val="44"/>
        </w:rPr>
        <w:t>中外合作办学机构信息表</w:t>
      </w:r>
    </w:p>
    <w:p w:rsidR="007012E5" w:rsidRPr="007012E5" w:rsidRDefault="007012E5" w:rsidP="007012E5">
      <w:pPr>
        <w:jc w:val="center"/>
        <w:rPr>
          <w:rFonts w:ascii="仿宋" w:eastAsia="仿宋" w:hAnsi="仿宋"/>
          <w:b/>
          <w:bCs/>
          <w:color w:val="000000"/>
          <w:sz w:val="30"/>
        </w:rPr>
      </w:pPr>
    </w:p>
    <w:tbl>
      <w:tblPr>
        <w:tblW w:w="8574" w:type="dxa"/>
        <w:jc w:val="center"/>
        <w:tblInd w:w="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9"/>
        <w:gridCol w:w="5925"/>
      </w:tblGrid>
      <w:tr w:rsidR="007012E5" w:rsidRPr="007012E5" w:rsidTr="003246E9">
        <w:trPr>
          <w:trHeight w:hRule="exact" w:val="653"/>
          <w:jc w:val="center"/>
        </w:trPr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北京中加学校</w:t>
            </w:r>
          </w:p>
        </w:tc>
      </w:tr>
      <w:tr w:rsidR="007012E5" w:rsidRPr="007012E5" w:rsidTr="003246E9">
        <w:trPr>
          <w:trHeight w:hRule="exact" w:val="653"/>
          <w:jc w:val="center"/>
        </w:trPr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机构属性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具有法人资格</w:t>
            </w:r>
          </w:p>
        </w:tc>
      </w:tr>
      <w:tr w:rsidR="007012E5" w:rsidRPr="007012E5" w:rsidTr="003246E9">
        <w:trPr>
          <w:trHeight w:hRule="exact" w:val="653"/>
          <w:jc w:val="center"/>
        </w:trPr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王本忠</w:t>
            </w:r>
            <w:proofErr w:type="gramEnd"/>
          </w:p>
        </w:tc>
      </w:tr>
      <w:tr w:rsidR="007012E5" w:rsidRPr="007012E5" w:rsidTr="003246E9">
        <w:trPr>
          <w:cantSplit/>
          <w:trHeight w:hRule="exact"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办学地址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北京市通州区</w:t>
            </w:r>
            <w:proofErr w:type="gramStart"/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疃</w:t>
            </w:r>
            <w:proofErr w:type="gramEnd"/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里丛林庄园    邮编：101118</w:t>
            </w:r>
          </w:p>
        </w:tc>
      </w:tr>
      <w:tr w:rsidR="007012E5" w:rsidRPr="007012E5" w:rsidTr="003246E9">
        <w:trPr>
          <w:cantSplit/>
          <w:trHeight w:hRule="exact" w:val="549"/>
          <w:jc w:val="center"/>
        </w:trPr>
        <w:tc>
          <w:tcPr>
            <w:tcW w:w="26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中外合作办学者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中方：北京师范大学附属实验中学</w:t>
            </w:r>
          </w:p>
        </w:tc>
      </w:tr>
      <w:tr w:rsidR="007012E5" w:rsidRPr="007012E5" w:rsidTr="003246E9">
        <w:trPr>
          <w:cantSplit/>
          <w:trHeight w:val="539"/>
          <w:jc w:val="center"/>
        </w:trPr>
        <w:tc>
          <w:tcPr>
            <w:tcW w:w="26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widowControl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ind w:left="140" w:hangingChars="50" w:hanging="140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外方：加拿大加皇国际教育投资集团</w:t>
            </w:r>
          </w:p>
        </w:tc>
      </w:tr>
      <w:tr w:rsidR="007012E5" w:rsidRPr="007012E5" w:rsidTr="003246E9">
        <w:trPr>
          <w:cantSplit/>
          <w:trHeight w:hRule="exact"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办学层次和类别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中等学历教育</w:t>
            </w:r>
          </w:p>
        </w:tc>
      </w:tr>
      <w:tr w:rsidR="007012E5" w:rsidRPr="007012E5" w:rsidTr="003246E9">
        <w:trPr>
          <w:cantSplit/>
          <w:trHeight w:hRule="exact" w:val="605"/>
          <w:jc w:val="center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招生方式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纳入中等学校统一招生计划</w:t>
            </w:r>
          </w:p>
        </w:tc>
      </w:tr>
      <w:tr w:rsidR="007012E5" w:rsidRPr="007012E5" w:rsidTr="003246E9">
        <w:trPr>
          <w:cantSplit/>
          <w:trHeight w:hRule="exact" w:val="605"/>
          <w:jc w:val="center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招生人数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150人/年</w:t>
            </w:r>
          </w:p>
        </w:tc>
      </w:tr>
      <w:tr w:rsidR="007012E5" w:rsidRPr="007012E5" w:rsidTr="003246E9">
        <w:trPr>
          <w:cantSplit/>
          <w:trHeight w:hRule="exact" w:val="613"/>
          <w:jc w:val="center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招生起止年份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2018年—2022年（每年1届 ，共5届）</w:t>
            </w:r>
          </w:p>
        </w:tc>
      </w:tr>
      <w:tr w:rsidR="007012E5" w:rsidRPr="007012E5" w:rsidTr="003246E9">
        <w:trPr>
          <w:cantSplit/>
          <w:trHeight w:hRule="exact" w:val="567"/>
          <w:jc w:val="center"/>
        </w:trPr>
        <w:tc>
          <w:tcPr>
            <w:tcW w:w="26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颁发证书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中方：北京市普通高中毕业证书</w:t>
            </w:r>
          </w:p>
        </w:tc>
      </w:tr>
      <w:tr w:rsidR="007012E5" w:rsidRPr="007012E5" w:rsidTr="003246E9">
        <w:trPr>
          <w:cantSplit/>
          <w:trHeight w:val="567"/>
          <w:jc w:val="center"/>
        </w:trPr>
        <w:tc>
          <w:tcPr>
            <w:tcW w:w="26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widowControl/>
              <w:jc w:val="lef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外方：加拿大纽宾</w:t>
            </w:r>
            <w:proofErr w:type="gramStart"/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士域省高中</w:t>
            </w:r>
            <w:proofErr w:type="gramEnd"/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 xml:space="preserve">毕业证书 </w:t>
            </w:r>
          </w:p>
        </w:tc>
      </w:tr>
      <w:tr w:rsidR="007012E5" w:rsidRPr="007012E5" w:rsidTr="003246E9">
        <w:trPr>
          <w:cantSplit/>
          <w:trHeight w:hRule="exact" w:val="1117"/>
          <w:jc w:val="center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办学许可证</w:t>
            </w:r>
          </w:p>
          <w:p w:rsidR="007012E5" w:rsidRPr="007012E5" w:rsidRDefault="007012E5" w:rsidP="003246E9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有效期至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012E5" w:rsidRPr="007012E5" w:rsidRDefault="007012E5" w:rsidP="003246E9">
            <w:pPr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7012E5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2022年8月31日</w:t>
            </w:r>
          </w:p>
        </w:tc>
      </w:tr>
    </w:tbl>
    <w:p w:rsidR="00B03012" w:rsidRPr="007012E5" w:rsidRDefault="00B03012">
      <w:pPr>
        <w:rPr>
          <w:rFonts w:ascii="仿宋" w:eastAsia="仿宋" w:hAnsi="仿宋"/>
        </w:rPr>
      </w:pPr>
    </w:p>
    <w:sectPr w:rsidR="00B03012" w:rsidRPr="007012E5" w:rsidSect="00B03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2E5"/>
    <w:rsid w:val="007012E5"/>
    <w:rsid w:val="00B0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2018-05-30T01:45:00Z</dcterms:created>
  <dcterms:modified xsi:type="dcterms:W3CDTF">2018-05-30T01:45:00Z</dcterms:modified>
</cp:coreProperties>
</file>