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4" w:type="dxa"/>
        <w:tblLayout w:type="fixed"/>
        <w:tblLook w:val="04A0" w:firstRow="1" w:lastRow="0" w:firstColumn="1" w:lastColumn="0" w:noHBand="0" w:noVBand="1"/>
      </w:tblPr>
      <w:tblGrid>
        <w:gridCol w:w="355"/>
        <w:gridCol w:w="496"/>
        <w:gridCol w:w="516"/>
        <w:gridCol w:w="1193"/>
        <w:gridCol w:w="859"/>
        <w:gridCol w:w="1383"/>
        <w:gridCol w:w="1784"/>
        <w:gridCol w:w="300"/>
        <w:gridCol w:w="736"/>
        <w:gridCol w:w="1433"/>
        <w:gridCol w:w="799"/>
      </w:tblGrid>
      <w:tr w:rsidR="00984CC6" w14:paraId="1B5E12FA" w14:textId="77777777">
        <w:trPr>
          <w:trHeight w:val="285"/>
        </w:trPr>
        <w:tc>
          <w:tcPr>
            <w:tcW w:w="9055" w:type="dxa"/>
            <w:gridSpan w:val="10"/>
            <w:tcBorders>
              <w:top w:val="nil"/>
              <w:left w:val="nil"/>
              <w:bottom w:val="nil"/>
              <w:right w:val="nil"/>
            </w:tcBorders>
            <w:shd w:val="clear" w:color="auto" w:fill="auto"/>
            <w:vAlign w:val="center"/>
          </w:tcPr>
          <w:p w14:paraId="16E17EC1" w14:textId="77777777" w:rsidR="00984CC6" w:rsidRDefault="00280424">
            <w:pPr>
              <w:widowControl/>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附件</w:t>
            </w:r>
          </w:p>
        </w:tc>
        <w:tc>
          <w:tcPr>
            <w:tcW w:w="799" w:type="dxa"/>
            <w:tcBorders>
              <w:top w:val="nil"/>
              <w:left w:val="nil"/>
              <w:bottom w:val="nil"/>
              <w:right w:val="nil"/>
            </w:tcBorders>
            <w:shd w:val="clear" w:color="auto" w:fill="auto"/>
            <w:noWrap/>
            <w:vAlign w:val="center"/>
          </w:tcPr>
          <w:p w14:paraId="63C86F2E" w14:textId="77777777" w:rsidR="00984CC6" w:rsidRDefault="00984CC6">
            <w:pPr>
              <w:widowControl/>
              <w:jc w:val="left"/>
              <w:rPr>
                <w:rFonts w:ascii="宋体" w:eastAsia="宋体" w:hAnsi="宋体" w:cs="宋体"/>
                <w:color w:val="000000"/>
                <w:kern w:val="0"/>
                <w:sz w:val="24"/>
                <w:szCs w:val="24"/>
              </w:rPr>
            </w:pPr>
          </w:p>
        </w:tc>
      </w:tr>
      <w:tr w:rsidR="00984CC6" w14:paraId="2E9AAF36" w14:textId="77777777">
        <w:trPr>
          <w:trHeight w:val="285"/>
        </w:trPr>
        <w:tc>
          <w:tcPr>
            <w:tcW w:w="9055" w:type="dxa"/>
            <w:gridSpan w:val="10"/>
            <w:tcBorders>
              <w:top w:val="nil"/>
              <w:left w:val="nil"/>
              <w:bottom w:val="nil"/>
              <w:right w:val="nil"/>
            </w:tcBorders>
            <w:shd w:val="clear" w:color="auto" w:fill="auto"/>
            <w:vAlign w:val="center"/>
          </w:tcPr>
          <w:p w14:paraId="030ABD71" w14:textId="77777777" w:rsidR="00984CC6" w:rsidRDefault="00280424">
            <w:pPr>
              <w:widowControl/>
              <w:jc w:val="center"/>
              <w:rPr>
                <w:rFonts w:ascii="仿宋_GB2312" w:eastAsia="仿宋_GB2312" w:hAnsi="宋体" w:cs="宋体"/>
                <w:color w:val="000000"/>
                <w:kern w:val="0"/>
                <w:sz w:val="24"/>
                <w:szCs w:val="24"/>
              </w:rPr>
            </w:pPr>
            <w:r>
              <w:rPr>
                <w:rFonts w:ascii="仿宋_GB2312" w:eastAsia="仿宋_GB2312" w:hAnsi="宋体" w:cs="宋体"/>
                <w:color w:val="000000"/>
                <w:kern w:val="0"/>
                <w:sz w:val="24"/>
                <w:szCs w:val="24"/>
              </w:rPr>
              <w:t xml:space="preserve"> </w:t>
            </w:r>
            <w:r>
              <w:rPr>
                <w:rFonts w:ascii="仿宋_GB2312" w:eastAsia="仿宋_GB2312" w:hAnsi="宋体" w:cs="宋体"/>
                <w:b/>
                <w:bCs/>
                <w:color w:val="000000"/>
                <w:kern w:val="0"/>
                <w:sz w:val="24"/>
                <w:szCs w:val="24"/>
              </w:rPr>
              <w:t>项目支出绩效自评表</w:t>
            </w:r>
            <w:r>
              <w:rPr>
                <w:rFonts w:ascii="仿宋_GB2312" w:eastAsia="仿宋_GB2312" w:hAnsi="宋体" w:cs="宋体"/>
                <w:color w:val="000000"/>
                <w:kern w:val="0"/>
                <w:sz w:val="24"/>
                <w:szCs w:val="24"/>
              </w:rPr>
              <w:t xml:space="preserve"> </w:t>
            </w:r>
          </w:p>
        </w:tc>
        <w:tc>
          <w:tcPr>
            <w:tcW w:w="799" w:type="dxa"/>
            <w:tcBorders>
              <w:top w:val="nil"/>
              <w:left w:val="nil"/>
              <w:bottom w:val="nil"/>
              <w:right w:val="nil"/>
            </w:tcBorders>
            <w:shd w:val="clear" w:color="auto" w:fill="auto"/>
            <w:noWrap/>
            <w:vAlign w:val="center"/>
          </w:tcPr>
          <w:p w14:paraId="4E124981" w14:textId="77777777" w:rsidR="00984CC6" w:rsidRDefault="00984CC6">
            <w:pPr>
              <w:widowControl/>
              <w:jc w:val="left"/>
              <w:rPr>
                <w:rFonts w:ascii="宋体" w:eastAsia="宋体" w:hAnsi="宋体" w:cs="宋体"/>
                <w:color w:val="000000"/>
                <w:kern w:val="0"/>
                <w:sz w:val="24"/>
                <w:szCs w:val="24"/>
              </w:rPr>
            </w:pPr>
          </w:p>
        </w:tc>
      </w:tr>
      <w:tr w:rsidR="00984CC6" w14:paraId="21818E63" w14:textId="77777777">
        <w:trPr>
          <w:trHeight w:val="255"/>
        </w:trPr>
        <w:tc>
          <w:tcPr>
            <w:tcW w:w="9055" w:type="dxa"/>
            <w:gridSpan w:val="10"/>
            <w:tcBorders>
              <w:top w:val="nil"/>
              <w:left w:val="nil"/>
              <w:bottom w:val="nil"/>
              <w:right w:val="nil"/>
            </w:tcBorders>
            <w:shd w:val="clear" w:color="auto" w:fill="auto"/>
            <w:vAlign w:val="center"/>
          </w:tcPr>
          <w:p w14:paraId="7F4070D2" w14:textId="77777777" w:rsidR="00984CC6" w:rsidRDefault="00280424">
            <w:pPr>
              <w:widowControl/>
              <w:jc w:val="center"/>
              <w:rPr>
                <w:rFonts w:ascii="仿宋_GB2312" w:eastAsia="仿宋_GB2312" w:hAnsi="宋体" w:cs="宋体"/>
                <w:color w:val="000000"/>
                <w:kern w:val="0"/>
                <w:sz w:val="22"/>
              </w:rPr>
            </w:pPr>
            <w:r>
              <w:rPr>
                <w:rFonts w:ascii="仿宋_GB2312" w:eastAsia="仿宋_GB2312" w:hAnsi="宋体" w:cs="宋体"/>
                <w:color w:val="000000"/>
                <w:kern w:val="0"/>
                <w:sz w:val="22"/>
              </w:rPr>
              <w:t>（</w:t>
            </w:r>
            <w:r>
              <w:rPr>
                <w:rFonts w:ascii="宋体" w:eastAsia="宋体" w:hAnsi="宋体" w:cs="宋体"/>
                <w:color w:val="000000"/>
                <w:kern w:val="0"/>
                <w:sz w:val="22"/>
              </w:rPr>
              <w:t>2020</w:t>
            </w:r>
            <w:r>
              <w:rPr>
                <w:rFonts w:ascii="仿宋_GB2312" w:eastAsia="仿宋_GB2312" w:hAnsi="宋体" w:cs="宋体"/>
                <w:color w:val="000000"/>
                <w:kern w:val="0"/>
                <w:sz w:val="22"/>
              </w:rPr>
              <w:t>年度）</w:t>
            </w:r>
          </w:p>
        </w:tc>
        <w:tc>
          <w:tcPr>
            <w:tcW w:w="799" w:type="dxa"/>
            <w:tcBorders>
              <w:top w:val="nil"/>
              <w:left w:val="nil"/>
              <w:bottom w:val="nil"/>
              <w:right w:val="nil"/>
            </w:tcBorders>
            <w:shd w:val="clear" w:color="auto" w:fill="auto"/>
            <w:noWrap/>
            <w:vAlign w:val="center"/>
          </w:tcPr>
          <w:p w14:paraId="6635300F" w14:textId="77777777" w:rsidR="00984CC6" w:rsidRDefault="00984CC6">
            <w:pPr>
              <w:widowControl/>
              <w:jc w:val="left"/>
              <w:rPr>
                <w:rFonts w:ascii="宋体" w:eastAsia="宋体" w:hAnsi="宋体" w:cs="宋体"/>
                <w:color w:val="000000"/>
                <w:kern w:val="0"/>
                <w:sz w:val="22"/>
              </w:rPr>
            </w:pPr>
          </w:p>
        </w:tc>
      </w:tr>
      <w:tr w:rsidR="00984CC6" w14:paraId="354378C6" w14:textId="77777777">
        <w:trPr>
          <w:trHeight w:val="30"/>
        </w:trPr>
        <w:tc>
          <w:tcPr>
            <w:tcW w:w="355" w:type="dxa"/>
            <w:tcBorders>
              <w:top w:val="nil"/>
              <w:left w:val="nil"/>
              <w:bottom w:val="nil"/>
              <w:right w:val="nil"/>
            </w:tcBorders>
            <w:shd w:val="clear" w:color="auto" w:fill="auto"/>
            <w:vAlign w:val="center"/>
          </w:tcPr>
          <w:p w14:paraId="024024C4" w14:textId="77777777" w:rsidR="00984CC6" w:rsidRDefault="00984CC6">
            <w:pPr>
              <w:widowControl/>
              <w:jc w:val="left"/>
              <w:rPr>
                <w:rFonts w:ascii="仿宋_GB2312" w:eastAsia="仿宋_GB2312" w:hAnsi="宋体" w:cs="宋体"/>
                <w:color w:val="000000"/>
                <w:kern w:val="0"/>
                <w:sz w:val="22"/>
              </w:rPr>
            </w:pPr>
          </w:p>
        </w:tc>
        <w:tc>
          <w:tcPr>
            <w:tcW w:w="496" w:type="dxa"/>
            <w:tcBorders>
              <w:top w:val="nil"/>
              <w:left w:val="nil"/>
              <w:bottom w:val="nil"/>
              <w:right w:val="nil"/>
            </w:tcBorders>
            <w:shd w:val="clear" w:color="auto" w:fill="auto"/>
            <w:vAlign w:val="center"/>
          </w:tcPr>
          <w:p w14:paraId="71CF1A8A" w14:textId="77777777" w:rsidR="00984CC6" w:rsidRDefault="00984CC6">
            <w:pPr>
              <w:widowControl/>
              <w:jc w:val="left"/>
              <w:rPr>
                <w:rFonts w:ascii="仿宋_GB2312" w:eastAsia="仿宋_GB2312" w:hAnsi="宋体" w:cs="宋体"/>
                <w:color w:val="000000"/>
                <w:kern w:val="0"/>
                <w:sz w:val="22"/>
              </w:rPr>
            </w:pPr>
          </w:p>
        </w:tc>
        <w:tc>
          <w:tcPr>
            <w:tcW w:w="516" w:type="dxa"/>
            <w:tcBorders>
              <w:top w:val="nil"/>
              <w:left w:val="nil"/>
              <w:bottom w:val="nil"/>
              <w:right w:val="nil"/>
            </w:tcBorders>
            <w:shd w:val="clear" w:color="auto" w:fill="auto"/>
            <w:vAlign w:val="center"/>
          </w:tcPr>
          <w:p w14:paraId="313A07D6" w14:textId="77777777" w:rsidR="00984CC6" w:rsidRDefault="00984CC6">
            <w:pPr>
              <w:widowControl/>
              <w:jc w:val="left"/>
              <w:rPr>
                <w:rFonts w:ascii="宋体" w:eastAsia="宋体" w:hAnsi="宋体" w:cs="宋体"/>
                <w:color w:val="000000"/>
                <w:kern w:val="0"/>
                <w:sz w:val="22"/>
              </w:rPr>
            </w:pPr>
          </w:p>
        </w:tc>
        <w:tc>
          <w:tcPr>
            <w:tcW w:w="1193" w:type="dxa"/>
            <w:tcBorders>
              <w:top w:val="nil"/>
              <w:left w:val="nil"/>
              <w:bottom w:val="nil"/>
              <w:right w:val="nil"/>
            </w:tcBorders>
            <w:shd w:val="clear" w:color="auto" w:fill="auto"/>
            <w:vAlign w:val="center"/>
          </w:tcPr>
          <w:p w14:paraId="1A4B7649" w14:textId="77777777" w:rsidR="00984CC6" w:rsidRDefault="00984CC6">
            <w:pPr>
              <w:widowControl/>
              <w:jc w:val="left"/>
              <w:rPr>
                <w:rFonts w:ascii="仿宋_GB2312" w:eastAsia="仿宋_GB2312" w:hAnsi="宋体" w:cs="宋体"/>
                <w:color w:val="000000"/>
                <w:kern w:val="0"/>
                <w:sz w:val="22"/>
              </w:rPr>
            </w:pPr>
          </w:p>
        </w:tc>
        <w:tc>
          <w:tcPr>
            <w:tcW w:w="859" w:type="dxa"/>
            <w:tcBorders>
              <w:top w:val="nil"/>
              <w:left w:val="nil"/>
              <w:bottom w:val="nil"/>
              <w:right w:val="nil"/>
            </w:tcBorders>
            <w:shd w:val="clear" w:color="auto" w:fill="auto"/>
            <w:vAlign w:val="center"/>
          </w:tcPr>
          <w:p w14:paraId="5C058451" w14:textId="77777777" w:rsidR="00984CC6" w:rsidRDefault="00984CC6">
            <w:pPr>
              <w:widowControl/>
              <w:jc w:val="left"/>
              <w:rPr>
                <w:rFonts w:ascii="仿宋_GB2312" w:eastAsia="仿宋_GB2312" w:hAnsi="宋体" w:cs="宋体"/>
                <w:color w:val="000000"/>
                <w:kern w:val="0"/>
                <w:sz w:val="22"/>
              </w:rPr>
            </w:pPr>
          </w:p>
        </w:tc>
        <w:tc>
          <w:tcPr>
            <w:tcW w:w="3167" w:type="dxa"/>
            <w:gridSpan w:val="2"/>
            <w:tcBorders>
              <w:top w:val="nil"/>
              <w:left w:val="nil"/>
              <w:bottom w:val="nil"/>
              <w:right w:val="nil"/>
            </w:tcBorders>
            <w:shd w:val="clear" w:color="auto" w:fill="auto"/>
            <w:vAlign w:val="center"/>
          </w:tcPr>
          <w:p w14:paraId="5AB2014C" w14:textId="77777777" w:rsidR="00984CC6" w:rsidRDefault="00984CC6">
            <w:pPr>
              <w:widowControl/>
              <w:jc w:val="left"/>
              <w:rPr>
                <w:rFonts w:ascii="仿宋_GB2312" w:eastAsia="仿宋_GB2312" w:hAnsi="宋体" w:cs="宋体"/>
                <w:color w:val="000000"/>
                <w:kern w:val="0"/>
                <w:sz w:val="22"/>
              </w:rPr>
            </w:pPr>
          </w:p>
        </w:tc>
        <w:tc>
          <w:tcPr>
            <w:tcW w:w="300" w:type="dxa"/>
            <w:tcBorders>
              <w:top w:val="nil"/>
              <w:left w:val="nil"/>
              <w:bottom w:val="nil"/>
              <w:right w:val="nil"/>
            </w:tcBorders>
            <w:shd w:val="clear" w:color="auto" w:fill="auto"/>
            <w:vAlign w:val="center"/>
          </w:tcPr>
          <w:p w14:paraId="79E8B3B2" w14:textId="77777777" w:rsidR="00984CC6" w:rsidRDefault="00984CC6">
            <w:pPr>
              <w:widowControl/>
              <w:jc w:val="left"/>
              <w:rPr>
                <w:rFonts w:ascii="仿宋_GB2312" w:eastAsia="仿宋_GB2312" w:hAnsi="宋体" w:cs="宋体"/>
                <w:color w:val="000000"/>
                <w:kern w:val="0"/>
                <w:sz w:val="22"/>
              </w:rPr>
            </w:pPr>
          </w:p>
        </w:tc>
        <w:tc>
          <w:tcPr>
            <w:tcW w:w="736" w:type="dxa"/>
            <w:tcBorders>
              <w:top w:val="nil"/>
              <w:left w:val="nil"/>
              <w:bottom w:val="nil"/>
              <w:right w:val="nil"/>
            </w:tcBorders>
            <w:shd w:val="clear" w:color="auto" w:fill="auto"/>
            <w:vAlign w:val="center"/>
          </w:tcPr>
          <w:p w14:paraId="6F42B3DD" w14:textId="77777777" w:rsidR="00984CC6" w:rsidRDefault="00984CC6">
            <w:pPr>
              <w:widowControl/>
              <w:jc w:val="left"/>
              <w:rPr>
                <w:rFonts w:ascii="仿宋_GB2312" w:eastAsia="仿宋_GB2312" w:hAnsi="宋体" w:cs="宋体"/>
                <w:color w:val="000000"/>
                <w:kern w:val="0"/>
                <w:sz w:val="22"/>
              </w:rPr>
            </w:pPr>
          </w:p>
        </w:tc>
        <w:tc>
          <w:tcPr>
            <w:tcW w:w="1433" w:type="dxa"/>
            <w:tcBorders>
              <w:top w:val="nil"/>
              <w:left w:val="nil"/>
              <w:bottom w:val="nil"/>
              <w:right w:val="nil"/>
            </w:tcBorders>
            <w:shd w:val="clear" w:color="auto" w:fill="auto"/>
            <w:vAlign w:val="center"/>
          </w:tcPr>
          <w:p w14:paraId="6CFB1D65" w14:textId="77777777" w:rsidR="00984CC6" w:rsidRDefault="00984CC6">
            <w:pPr>
              <w:widowControl/>
              <w:jc w:val="left"/>
              <w:rPr>
                <w:rFonts w:ascii="仿宋_GB2312" w:eastAsia="仿宋_GB2312" w:hAnsi="宋体" w:cs="宋体"/>
                <w:color w:val="000000"/>
                <w:kern w:val="0"/>
                <w:sz w:val="22"/>
              </w:rPr>
            </w:pPr>
          </w:p>
        </w:tc>
        <w:tc>
          <w:tcPr>
            <w:tcW w:w="799" w:type="dxa"/>
            <w:tcBorders>
              <w:top w:val="nil"/>
              <w:left w:val="nil"/>
              <w:bottom w:val="nil"/>
              <w:right w:val="nil"/>
            </w:tcBorders>
            <w:shd w:val="clear" w:color="auto" w:fill="auto"/>
            <w:noWrap/>
            <w:vAlign w:val="center"/>
          </w:tcPr>
          <w:p w14:paraId="78A38C1F" w14:textId="77777777" w:rsidR="00984CC6" w:rsidRDefault="00984CC6">
            <w:pPr>
              <w:widowControl/>
              <w:jc w:val="left"/>
              <w:rPr>
                <w:rFonts w:ascii="宋体" w:eastAsia="宋体" w:hAnsi="宋体" w:cs="宋体"/>
                <w:color w:val="000000"/>
                <w:kern w:val="0"/>
                <w:sz w:val="22"/>
              </w:rPr>
            </w:pPr>
          </w:p>
        </w:tc>
      </w:tr>
      <w:tr w:rsidR="00984CC6" w14:paraId="5A585B10" w14:textId="77777777">
        <w:trPr>
          <w:trHeight w:val="200"/>
        </w:trPr>
        <w:tc>
          <w:tcPr>
            <w:tcW w:w="13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7D12FA"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项目名称</w:t>
            </w:r>
          </w:p>
        </w:tc>
        <w:tc>
          <w:tcPr>
            <w:tcW w:w="7688"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4DF2DC" w14:textId="77777777" w:rsidR="00984CC6" w:rsidRDefault="00280424">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大学生就业创业——</w:t>
            </w:r>
            <w:r>
              <w:rPr>
                <w:rFonts w:ascii="仿宋_GB2312" w:eastAsia="仿宋_GB2312" w:hAnsi="宋体" w:cs="宋体" w:hint="eastAsia"/>
                <w:color w:val="000000"/>
                <w:kern w:val="0"/>
                <w:sz w:val="16"/>
                <w:szCs w:val="16"/>
              </w:rPr>
              <w:t>2020</w:t>
            </w:r>
            <w:r>
              <w:rPr>
                <w:rFonts w:ascii="仿宋_GB2312" w:eastAsia="仿宋_GB2312" w:hAnsi="宋体" w:cs="宋体" w:hint="eastAsia"/>
                <w:color w:val="000000"/>
                <w:kern w:val="0"/>
                <w:sz w:val="16"/>
                <w:szCs w:val="16"/>
              </w:rPr>
              <w:t>年大学生就业信息服务</w:t>
            </w:r>
          </w:p>
        </w:tc>
        <w:tc>
          <w:tcPr>
            <w:tcW w:w="799" w:type="dxa"/>
            <w:tcBorders>
              <w:top w:val="nil"/>
              <w:left w:val="nil"/>
              <w:bottom w:val="nil"/>
              <w:right w:val="nil"/>
            </w:tcBorders>
            <w:shd w:val="clear" w:color="auto" w:fill="auto"/>
            <w:noWrap/>
            <w:vAlign w:val="center"/>
          </w:tcPr>
          <w:p w14:paraId="566ACD71" w14:textId="77777777" w:rsidR="00984CC6" w:rsidRDefault="00984CC6">
            <w:pPr>
              <w:widowControl/>
              <w:jc w:val="left"/>
              <w:rPr>
                <w:rFonts w:ascii="宋体" w:eastAsia="宋体" w:hAnsi="宋体" w:cs="宋体"/>
                <w:color w:val="000000"/>
                <w:kern w:val="0"/>
                <w:sz w:val="14"/>
                <w:szCs w:val="14"/>
              </w:rPr>
            </w:pPr>
          </w:p>
        </w:tc>
      </w:tr>
      <w:tr w:rsidR="00984CC6" w14:paraId="2AAAEB69" w14:textId="77777777">
        <w:trPr>
          <w:trHeight w:val="180"/>
        </w:trPr>
        <w:tc>
          <w:tcPr>
            <w:tcW w:w="13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AA6E0D"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主管部门</w:t>
            </w:r>
          </w:p>
        </w:tc>
        <w:tc>
          <w:tcPr>
            <w:tcW w:w="34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4C9827"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北京市教育委员会</w:t>
            </w:r>
          </w:p>
        </w:tc>
        <w:tc>
          <w:tcPr>
            <w:tcW w:w="17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75E92E"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实施单位</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67F81D3" w14:textId="062808F1"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北京市教育系统人才交流服务中心</w:t>
            </w:r>
            <w:r>
              <w:rPr>
                <w:rFonts w:ascii="宋体" w:eastAsia="宋体" w:hAnsi="宋体" w:cs="宋体"/>
                <w:color w:val="000000"/>
                <w:kern w:val="0"/>
                <w:sz w:val="14"/>
                <w:szCs w:val="14"/>
              </w:rPr>
              <w:t xml:space="preserve"> </w:t>
            </w:r>
          </w:p>
        </w:tc>
        <w:tc>
          <w:tcPr>
            <w:tcW w:w="799" w:type="dxa"/>
            <w:tcBorders>
              <w:top w:val="nil"/>
              <w:left w:val="nil"/>
              <w:bottom w:val="nil"/>
              <w:right w:val="nil"/>
            </w:tcBorders>
            <w:shd w:val="clear" w:color="auto" w:fill="auto"/>
            <w:noWrap/>
            <w:vAlign w:val="center"/>
          </w:tcPr>
          <w:p w14:paraId="04A435A7" w14:textId="77777777" w:rsidR="00984CC6" w:rsidRDefault="00984CC6">
            <w:pPr>
              <w:widowControl/>
              <w:jc w:val="left"/>
              <w:rPr>
                <w:rFonts w:ascii="宋体" w:eastAsia="宋体" w:hAnsi="宋体" w:cs="宋体"/>
                <w:color w:val="000000"/>
                <w:kern w:val="0"/>
                <w:sz w:val="14"/>
                <w:szCs w:val="14"/>
              </w:rPr>
            </w:pPr>
          </w:p>
        </w:tc>
      </w:tr>
      <w:tr w:rsidR="00984CC6" w14:paraId="45134EA0" w14:textId="77777777">
        <w:trPr>
          <w:trHeight w:val="180"/>
        </w:trPr>
        <w:tc>
          <w:tcPr>
            <w:tcW w:w="1367" w:type="dxa"/>
            <w:gridSpan w:val="3"/>
            <w:tcBorders>
              <w:top w:val="single" w:sz="4" w:space="0" w:color="000000"/>
              <w:left w:val="single" w:sz="4" w:space="0" w:color="000000"/>
              <w:bottom w:val="nil"/>
              <w:right w:val="single" w:sz="4" w:space="0" w:color="000000"/>
            </w:tcBorders>
            <w:shd w:val="clear" w:color="auto" w:fill="auto"/>
            <w:noWrap/>
            <w:vAlign w:val="center"/>
          </w:tcPr>
          <w:p w14:paraId="7A15E745"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项目负责人</w:t>
            </w:r>
          </w:p>
        </w:tc>
        <w:tc>
          <w:tcPr>
            <w:tcW w:w="34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5630E3"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尹峥</w:t>
            </w:r>
          </w:p>
        </w:tc>
        <w:tc>
          <w:tcPr>
            <w:tcW w:w="17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9E40D1"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联系电话</w:t>
            </w:r>
          </w:p>
        </w:tc>
        <w:tc>
          <w:tcPr>
            <w:tcW w:w="24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0296F49"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60910256</w:t>
            </w:r>
          </w:p>
        </w:tc>
        <w:tc>
          <w:tcPr>
            <w:tcW w:w="799" w:type="dxa"/>
            <w:tcBorders>
              <w:top w:val="nil"/>
              <w:left w:val="nil"/>
              <w:bottom w:val="nil"/>
              <w:right w:val="nil"/>
            </w:tcBorders>
            <w:shd w:val="clear" w:color="auto" w:fill="auto"/>
            <w:noWrap/>
            <w:vAlign w:val="center"/>
          </w:tcPr>
          <w:p w14:paraId="109F29CD" w14:textId="77777777" w:rsidR="00984CC6" w:rsidRDefault="00984CC6">
            <w:pPr>
              <w:widowControl/>
              <w:jc w:val="left"/>
              <w:rPr>
                <w:rFonts w:ascii="宋体" w:eastAsia="宋体" w:hAnsi="宋体" w:cs="宋体"/>
                <w:color w:val="000000"/>
                <w:kern w:val="0"/>
                <w:sz w:val="14"/>
                <w:szCs w:val="14"/>
              </w:rPr>
            </w:pPr>
          </w:p>
        </w:tc>
      </w:tr>
      <w:tr w:rsidR="00984CC6" w14:paraId="140F00B9" w14:textId="77777777">
        <w:trPr>
          <w:trHeight w:val="180"/>
        </w:trPr>
        <w:tc>
          <w:tcPr>
            <w:tcW w:w="1367" w:type="dxa"/>
            <w:gridSpan w:val="3"/>
            <w:vMerge w:val="restart"/>
            <w:tcBorders>
              <w:top w:val="single" w:sz="4" w:space="0" w:color="000000"/>
              <w:left w:val="single" w:sz="4" w:space="0" w:color="000000"/>
              <w:bottom w:val="nil"/>
              <w:right w:val="single" w:sz="4" w:space="0" w:color="000000"/>
            </w:tcBorders>
            <w:shd w:val="clear" w:color="auto" w:fill="auto"/>
            <w:vAlign w:val="center"/>
          </w:tcPr>
          <w:p w14:paraId="10BC2FF6"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项目资金（万元）</w:t>
            </w:r>
          </w:p>
        </w:tc>
        <w:tc>
          <w:tcPr>
            <w:tcW w:w="11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88B00F" w14:textId="77777777" w:rsidR="00984CC6" w:rsidRDefault="00984CC6">
            <w:pPr>
              <w:widowControl/>
              <w:jc w:val="left"/>
              <w:rPr>
                <w:rFonts w:ascii="宋体" w:eastAsia="宋体" w:hAnsi="宋体" w:cs="宋体"/>
                <w:color w:val="000000"/>
                <w:kern w:val="0"/>
                <w:sz w:val="14"/>
                <w:szCs w:val="14"/>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D6F20F"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年初预算数</w:t>
            </w:r>
          </w:p>
        </w:tc>
        <w:tc>
          <w:tcPr>
            <w:tcW w:w="1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115A5"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color w:val="000000"/>
                <w:kern w:val="0"/>
                <w:sz w:val="14"/>
                <w:szCs w:val="14"/>
              </w:rPr>
              <w:t>全年预算数</w:t>
            </w:r>
            <w:r>
              <w:rPr>
                <w:rFonts w:ascii="宋体" w:eastAsia="宋体" w:hAnsi="宋体" w:cs="宋体"/>
                <w:color w:val="000000"/>
                <w:kern w:val="0"/>
                <w:sz w:val="14"/>
                <w:szCs w:val="14"/>
              </w:rPr>
              <w:t xml:space="preserve">    </w:t>
            </w:r>
          </w:p>
        </w:tc>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83FDE"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全年执行数</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71B30"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color w:val="000000"/>
                <w:kern w:val="0"/>
                <w:sz w:val="14"/>
                <w:szCs w:val="14"/>
              </w:rPr>
              <w:t>分值</w:t>
            </w:r>
            <w:r>
              <w:rPr>
                <w:rFonts w:ascii="宋体" w:eastAsia="宋体" w:hAnsi="宋体" w:cs="宋体"/>
                <w:color w:val="000000"/>
                <w:kern w:val="0"/>
                <w:sz w:val="14"/>
                <w:szCs w:val="14"/>
              </w:rPr>
              <w:t xml:space="preserve">       </w:t>
            </w:r>
          </w:p>
        </w:tc>
        <w:tc>
          <w:tcPr>
            <w:tcW w:w="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ADDDF"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执行率</w:t>
            </w:r>
          </w:p>
        </w:tc>
        <w:tc>
          <w:tcPr>
            <w:tcW w:w="14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BEA142"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得分</w:t>
            </w:r>
          </w:p>
        </w:tc>
        <w:tc>
          <w:tcPr>
            <w:tcW w:w="799" w:type="dxa"/>
            <w:tcBorders>
              <w:top w:val="nil"/>
              <w:left w:val="nil"/>
              <w:bottom w:val="nil"/>
              <w:right w:val="nil"/>
            </w:tcBorders>
            <w:shd w:val="clear" w:color="auto" w:fill="auto"/>
            <w:noWrap/>
            <w:vAlign w:val="center"/>
          </w:tcPr>
          <w:p w14:paraId="313D345F" w14:textId="77777777" w:rsidR="00984CC6" w:rsidRDefault="00984CC6">
            <w:pPr>
              <w:widowControl/>
              <w:jc w:val="left"/>
              <w:rPr>
                <w:rFonts w:ascii="宋体" w:eastAsia="宋体" w:hAnsi="宋体" w:cs="宋体"/>
                <w:color w:val="000000"/>
                <w:kern w:val="0"/>
                <w:sz w:val="14"/>
                <w:szCs w:val="14"/>
              </w:rPr>
            </w:pPr>
          </w:p>
        </w:tc>
      </w:tr>
      <w:tr w:rsidR="00984CC6" w14:paraId="42C6FF92" w14:textId="77777777">
        <w:trPr>
          <w:trHeight w:val="180"/>
        </w:trPr>
        <w:tc>
          <w:tcPr>
            <w:tcW w:w="1367" w:type="dxa"/>
            <w:gridSpan w:val="3"/>
            <w:vMerge/>
            <w:tcBorders>
              <w:top w:val="single" w:sz="4" w:space="0" w:color="000000"/>
              <w:left w:val="single" w:sz="4" w:space="0" w:color="000000"/>
              <w:bottom w:val="nil"/>
              <w:right w:val="single" w:sz="4" w:space="0" w:color="000000"/>
            </w:tcBorders>
            <w:vAlign w:val="center"/>
          </w:tcPr>
          <w:p w14:paraId="1E9B7560" w14:textId="77777777" w:rsidR="00984CC6" w:rsidRDefault="00984CC6">
            <w:pPr>
              <w:widowControl/>
              <w:jc w:val="left"/>
              <w:rPr>
                <w:rFonts w:ascii="仿宋_GB2312" w:eastAsia="仿宋_GB2312" w:hAnsi="宋体" w:cs="宋体"/>
                <w:color w:val="000000"/>
                <w:kern w:val="0"/>
                <w:sz w:val="14"/>
                <w:szCs w:val="14"/>
              </w:rPr>
            </w:pPr>
          </w:p>
        </w:tc>
        <w:tc>
          <w:tcPr>
            <w:tcW w:w="11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2B83E" w14:textId="77777777" w:rsidR="00984CC6" w:rsidRDefault="00280424">
            <w:pPr>
              <w:widowControl/>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年度资金总额</w:t>
            </w:r>
          </w:p>
        </w:tc>
        <w:tc>
          <w:tcPr>
            <w:tcW w:w="8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31099"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35.040000 </w:t>
            </w:r>
          </w:p>
        </w:tc>
        <w:tc>
          <w:tcPr>
            <w:tcW w:w="1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F06A8B"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33.970800 </w:t>
            </w:r>
          </w:p>
        </w:tc>
        <w:tc>
          <w:tcPr>
            <w:tcW w:w="17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34095E"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33.970800 </w:t>
            </w:r>
          </w:p>
        </w:tc>
        <w:tc>
          <w:tcPr>
            <w:tcW w:w="3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586829"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10</w:t>
            </w:r>
          </w:p>
        </w:tc>
        <w:tc>
          <w:tcPr>
            <w:tcW w:w="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A0E768"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100</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A33A9"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10.00 </w:t>
            </w:r>
          </w:p>
        </w:tc>
        <w:tc>
          <w:tcPr>
            <w:tcW w:w="799" w:type="dxa"/>
            <w:tcBorders>
              <w:top w:val="nil"/>
              <w:left w:val="nil"/>
              <w:bottom w:val="nil"/>
              <w:right w:val="nil"/>
            </w:tcBorders>
            <w:shd w:val="clear" w:color="auto" w:fill="auto"/>
            <w:noWrap/>
            <w:vAlign w:val="center"/>
          </w:tcPr>
          <w:p w14:paraId="31FC9AAF" w14:textId="77777777" w:rsidR="00984CC6" w:rsidRDefault="00984CC6">
            <w:pPr>
              <w:widowControl/>
              <w:jc w:val="left"/>
              <w:rPr>
                <w:rFonts w:ascii="宋体" w:eastAsia="宋体" w:hAnsi="宋体" w:cs="宋体"/>
                <w:color w:val="000000"/>
                <w:kern w:val="0"/>
                <w:sz w:val="14"/>
                <w:szCs w:val="14"/>
              </w:rPr>
            </w:pPr>
          </w:p>
        </w:tc>
      </w:tr>
      <w:tr w:rsidR="00984CC6" w14:paraId="35B302D6" w14:textId="77777777">
        <w:trPr>
          <w:trHeight w:val="180"/>
        </w:trPr>
        <w:tc>
          <w:tcPr>
            <w:tcW w:w="1367" w:type="dxa"/>
            <w:gridSpan w:val="3"/>
            <w:vMerge/>
            <w:tcBorders>
              <w:top w:val="single" w:sz="4" w:space="0" w:color="000000"/>
              <w:left w:val="single" w:sz="4" w:space="0" w:color="000000"/>
              <w:bottom w:val="nil"/>
              <w:right w:val="single" w:sz="4" w:space="0" w:color="000000"/>
            </w:tcBorders>
            <w:vAlign w:val="center"/>
          </w:tcPr>
          <w:p w14:paraId="67474F44" w14:textId="77777777" w:rsidR="00984CC6" w:rsidRDefault="00984CC6">
            <w:pPr>
              <w:widowControl/>
              <w:jc w:val="left"/>
              <w:rPr>
                <w:rFonts w:ascii="仿宋_GB2312" w:eastAsia="仿宋_GB2312" w:hAnsi="宋体" w:cs="宋体"/>
                <w:color w:val="000000"/>
                <w:kern w:val="0"/>
                <w:sz w:val="14"/>
                <w:szCs w:val="14"/>
              </w:rPr>
            </w:pPr>
          </w:p>
        </w:tc>
        <w:tc>
          <w:tcPr>
            <w:tcW w:w="11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B8CBA1" w14:textId="77777777" w:rsidR="00984CC6" w:rsidRDefault="00280424">
            <w:pPr>
              <w:widowControl/>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其中：当年财政拨款</w:t>
            </w:r>
          </w:p>
        </w:tc>
        <w:tc>
          <w:tcPr>
            <w:tcW w:w="8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68B6DC"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35.040000 </w:t>
            </w:r>
          </w:p>
        </w:tc>
        <w:tc>
          <w:tcPr>
            <w:tcW w:w="1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3BC176"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33.970800 </w:t>
            </w:r>
          </w:p>
        </w:tc>
        <w:tc>
          <w:tcPr>
            <w:tcW w:w="17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796D6F"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33.970800 </w:t>
            </w:r>
          </w:p>
        </w:tc>
        <w:tc>
          <w:tcPr>
            <w:tcW w:w="3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8238D"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r>
              <w:rPr>
                <w:rFonts w:ascii="仿宋_GB2312" w:eastAsia="仿宋_GB2312" w:hAnsi="宋体" w:cs="宋体" w:hint="eastAsia"/>
                <w:color w:val="000000"/>
                <w:kern w:val="0"/>
                <w:sz w:val="14"/>
                <w:szCs w:val="14"/>
              </w:rPr>
              <w:t>—</w:t>
            </w:r>
          </w:p>
        </w:tc>
        <w:tc>
          <w:tcPr>
            <w:tcW w:w="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28A51A" w14:textId="77777777" w:rsidR="00984CC6" w:rsidRDefault="00984CC6">
            <w:pPr>
              <w:widowControl/>
              <w:jc w:val="center"/>
              <w:rPr>
                <w:rFonts w:ascii="仿宋_GB2312" w:eastAsia="仿宋_GB2312" w:hAnsi="宋体" w:cs="宋体"/>
                <w:color w:val="000000"/>
                <w:kern w:val="0"/>
                <w:sz w:val="14"/>
                <w:szCs w:val="14"/>
              </w:rPr>
            </w:pPr>
          </w:p>
        </w:tc>
        <w:tc>
          <w:tcPr>
            <w:tcW w:w="14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5297DC"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r>
              <w:rPr>
                <w:rFonts w:ascii="仿宋_GB2312" w:eastAsia="仿宋_GB2312" w:hAnsi="宋体" w:cs="宋体" w:hint="eastAsia"/>
                <w:color w:val="000000"/>
                <w:kern w:val="0"/>
                <w:sz w:val="14"/>
                <w:szCs w:val="14"/>
              </w:rPr>
              <w:t>—</w:t>
            </w:r>
          </w:p>
        </w:tc>
        <w:tc>
          <w:tcPr>
            <w:tcW w:w="799" w:type="dxa"/>
            <w:tcBorders>
              <w:top w:val="nil"/>
              <w:left w:val="nil"/>
              <w:bottom w:val="nil"/>
              <w:right w:val="nil"/>
            </w:tcBorders>
            <w:shd w:val="clear" w:color="auto" w:fill="auto"/>
            <w:noWrap/>
            <w:vAlign w:val="center"/>
          </w:tcPr>
          <w:p w14:paraId="6C989C59" w14:textId="77777777" w:rsidR="00984CC6" w:rsidRDefault="00984CC6">
            <w:pPr>
              <w:widowControl/>
              <w:jc w:val="left"/>
              <w:rPr>
                <w:rFonts w:ascii="宋体" w:eastAsia="宋体" w:hAnsi="宋体" w:cs="宋体"/>
                <w:color w:val="000000"/>
                <w:kern w:val="0"/>
                <w:sz w:val="14"/>
                <w:szCs w:val="14"/>
              </w:rPr>
            </w:pPr>
          </w:p>
        </w:tc>
      </w:tr>
      <w:tr w:rsidR="00984CC6" w14:paraId="571A2476" w14:textId="77777777">
        <w:trPr>
          <w:trHeight w:val="180"/>
        </w:trPr>
        <w:tc>
          <w:tcPr>
            <w:tcW w:w="1367" w:type="dxa"/>
            <w:gridSpan w:val="3"/>
            <w:vMerge/>
            <w:tcBorders>
              <w:top w:val="single" w:sz="4" w:space="0" w:color="000000"/>
              <w:left w:val="single" w:sz="4" w:space="0" w:color="000000"/>
              <w:bottom w:val="nil"/>
              <w:right w:val="single" w:sz="4" w:space="0" w:color="000000"/>
            </w:tcBorders>
            <w:vAlign w:val="center"/>
          </w:tcPr>
          <w:p w14:paraId="2F809300" w14:textId="77777777" w:rsidR="00984CC6" w:rsidRDefault="00984CC6">
            <w:pPr>
              <w:widowControl/>
              <w:jc w:val="left"/>
              <w:rPr>
                <w:rFonts w:ascii="仿宋_GB2312" w:eastAsia="仿宋_GB2312" w:hAnsi="宋体" w:cs="宋体"/>
                <w:color w:val="000000"/>
                <w:kern w:val="0"/>
                <w:sz w:val="14"/>
                <w:szCs w:val="14"/>
              </w:rPr>
            </w:pPr>
          </w:p>
        </w:tc>
        <w:tc>
          <w:tcPr>
            <w:tcW w:w="11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9436DF"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上年结转资金</w:t>
            </w:r>
          </w:p>
        </w:tc>
        <w:tc>
          <w:tcPr>
            <w:tcW w:w="8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09FAFA" w14:textId="77777777" w:rsidR="00984CC6" w:rsidRDefault="00984CC6">
            <w:pPr>
              <w:widowControl/>
              <w:jc w:val="left"/>
              <w:rPr>
                <w:rFonts w:ascii="仿宋_GB2312" w:eastAsia="仿宋_GB2312" w:hAnsi="宋体" w:cs="宋体"/>
                <w:color w:val="000000"/>
                <w:kern w:val="0"/>
                <w:sz w:val="14"/>
                <w:szCs w:val="14"/>
              </w:rPr>
            </w:pPr>
          </w:p>
        </w:tc>
        <w:tc>
          <w:tcPr>
            <w:tcW w:w="1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EE2D4E" w14:textId="77777777" w:rsidR="00984CC6" w:rsidRDefault="00984CC6">
            <w:pPr>
              <w:widowControl/>
              <w:jc w:val="left"/>
              <w:rPr>
                <w:rFonts w:ascii="仿宋_GB2312" w:eastAsia="仿宋_GB2312" w:hAnsi="宋体" w:cs="宋体"/>
                <w:color w:val="000000"/>
                <w:kern w:val="0"/>
                <w:sz w:val="14"/>
                <w:szCs w:val="14"/>
              </w:rPr>
            </w:pPr>
          </w:p>
        </w:tc>
        <w:tc>
          <w:tcPr>
            <w:tcW w:w="17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CACB4" w14:textId="77777777" w:rsidR="00984CC6" w:rsidRDefault="00984CC6">
            <w:pPr>
              <w:widowControl/>
              <w:jc w:val="center"/>
              <w:rPr>
                <w:rFonts w:ascii="仿宋_GB2312" w:eastAsia="仿宋_GB2312" w:hAnsi="宋体" w:cs="宋体"/>
                <w:color w:val="000000"/>
                <w:kern w:val="0"/>
                <w:sz w:val="14"/>
                <w:szCs w:val="14"/>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8A4509"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r>
              <w:rPr>
                <w:rFonts w:ascii="仿宋_GB2312" w:eastAsia="仿宋_GB2312" w:hAnsi="宋体" w:cs="宋体" w:hint="eastAsia"/>
                <w:color w:val="000000"/>
                <w:kern w:val="0"/>
                <w:sz w:val="14"/>
                <w:szCs w:val="14"/>
              </w:rPr>
              <w:t>—</w:t>
            </w:r>
          </w:p>
        </w:tc>
        <w:tc>
          <w:tcPr>
            <w:tcW w:w="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876DB1" w14:textId="77777777" w:rsidR="00984CC6" w:rsidRDefault="00984CC6">
            <w:pPr>
              <w:widowControl/>
              <w:jc w:val="center"/>
              <w:rPr>
                <w:rFonts w:ascii="仿宋_GB2312" w:eastAsia="仿宋_GB2312" w:hAnsi="宋体" w:cs="宋体"/>
                <w:color w:val="000000"/>
                <w:kern w:val="0"/>
                <w:sz w:val="14"/>
                <w:szCs w:val="14"/>
              </w:rPr>
            </w:pPr>
          </w:p>
        </w:tc>
        <w:tc>
          <w:tcPr>
            <w:tcW w:w="14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81037"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r>
              <w:rPr>
                <w:rFonts w:ascii="仿宋_GB2312" w:eastAsia="仿宋_GB2312" w:hAnsi="宋体" w:cs="宋体" w:hint="eastAsia"/>
                <w:color w:val="000000"/>
                <w:kern w:val="0"/>
                <w:sz w:val="14"/>
                <w:szCs w:val="14"/>
              </w:rPr>
              <w:t>—</w:t>
            </w:r>
          </w:p>
        </w:tc>
        <w:tc>
          <w:tcPr>
            <w:tcW w:w="799" w:type="dxa"/>
            <w:tcBorders>
              <w:top w:val="nil"/>
              <w:left w:val="nil"/>
              <w:bottom w:val="nil"/>
              <w:right w:val="nil"/>
            </w:tcBorders>
            <w:shd w:val="clear" w:color="auto" w:fill="auto"/>
            <w:noWrap/>
            <w:vAlign w:val="center"/>
          </w:tcPr>
          <w:p w14:paraId="23E303EB" w14:textId="77777777" w:rsidR="00984CC6" w:rsidRDefault="00984CC6">
            <w:pPr>
              <w:widowControl/>
              <w:jc w:val="left"/>
              <w:rPr>
                <w:rFonts w:ascii="宋体" w:eastAsia="宋体" w:hAnsi="宋体" w:cs="宋体"/>
                <w:color w:val="000000"/>
                <w:kern w:val="0"/>
                <w:sz w:val="14"/>
                <w:szCs w:val="14"/>
              </w:rPr>
            </w:pPr>
          </w:p>
        </w:tc>
      </w:tr>
      <w:tr w:rsidR="00984CC6" w14:paraId="7EDF96DF" w14:textId="77777777">
        <w:trPr>
          <w:trHeight w:val="180"/>
        </w:trPr>
        <w:tc>
          <w:tcPr>
            <w:tcW w:w="1367" w:type="dxa"/>
            <w:gridSpan w:val="3"/>
            <w:vMerge/>
            <w:tcBorders>
              <w:top w:val="single" w:sz="4" w:space="0" w:color="000000"/>
              <w:left w:val="single" w:sz="4" w:space="0" w:color="000000"/>
              <w:bottom w:val="nil"/>
              <w:right w:val="single" w:sz="4" w:space="0" w:color="000000"/>
            </w:tcBorders>
            <w:vAlign w:val="center"/>
          </w:tcPr>
          <w:p w14:paraId="20F5B7C2" w14:textId="77777777" w:rsidR="00984CC6" w:rsidRDefault="00984CC6">
            <w:pPr>
              <w:widowControl/>
              <w:jc w:val="left"/>
              <w:rPr>
                <w:rFonts w:ascii="仿宋_GB2312" w:eastAsia="仿宋_GB2312" w:hAnsi="宋体" w:cs="宋体"/>
                <w:color w:val="000000"/>
                <w:kern w:val="0"/>
                <w:sz w:val="14"/>
                <w:szCs w:val="14"/>
              </w:rPr>
            </w:pPr>
          </w:p>
        </w:tc>
        <w:tc>
          <w:tcPr>
            <w:tcW w:w="1193" w:type="dxa"/>
            <w:tcBorders>
              <w:top w:val="single" w:sz="4" w:space="0" w:color="000000"/>
              <w:left w:val="single" w:sz="4" w:space="0" w:color="000000"/>
              <w:bottom w:val="nil"/>
              <w:right w:val="single" w:sz="4" w:space="0" w:color="000000"/>
            </w:tcBorders>
            <w:shd w:val="clear" w:color="auto" w:fill="auto"/>
            <w:noWrap/>
            <w:vAlign w:val="center"/>
          </w:tcPr>
          <w:p w14:paraId="0D974EBE"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其他资金</w:t>
            </w:r>
          </w:p>
        </w:tc>
        <w:tc>
          <w:tcPr>
            <w:tcW w:w="859" w:type="dxa"/>
            <w:tcBorders>
              <w:top w:val="single" w:sz="4" w:space="0" w:color="000000"/>
              <w:left w:val="single" w:sz="4" w:space="0" w:color="000000"/>
              <w:bottom w:val="nil"/>
              <w:right w:val="single" w:sz="4" w:space="0" w:color="000000"/>
            </w:tcBorders>
            <w:shd w:val="clear" w:color="auto" w:fill="auto"/>
            <w:noWrap/>
            <w:vAlign w:val="center"/>
          </w:tcPr>
          <w:p w14:paraId="00B48A85" w14:textId="77777777" w:rsidR="00984CC6" w:rsidRDefault="00984CC6">
            <w:pPr>
              <w:widowControl/>
              <w:jc w:val="left"/>
              <w:rPr>
                <w:rFonts w:ascii="仿宋_GB2312" w:eastAsia="仿宋_GB2312" w:hAnsi="宋体" w:cs="宋体"/>
                <w:color w:val="000000"/>
                <w:kern w:val="0"/>
                <w:sz w:val="14"/>
                <w:szCs w:val="14"/>
              </w:rPr>
            </w:pPr>
          </w:p>
        </w:tc>
        <w:tc>
          <w:tcPr>
            <w:tcW w:w="1383" w:type="dxa"/>
            <w:tcBorders>
              <w:top w:val="single" w:sz="4" w:space="0" w:color="000000"/>
              <w:left w:val="single" w:sz="4" w:space="0" w:color="000000"/>
              <w:bottom w:val="nil"/>
              <w:right w:val="single" w:sz="4" w:space="0" w:color="000000"/>
            </w:tcBorders>
            <w:shd w:val="clear" w:color="auto" w:fill="auto"/>
            <w:noWrap/>
            <w:vAlign w:val="center"/>
          </w:tcPr>
          <w:p w14:paraId="2932CC56" w14:textId="77777777" w:rsidR="00984CC6" w:rsidRDefault="00984CC6">
            <w:pPr>
              <w:widowControl/>
              <w:jc w:val="left"/>
              <w:rPr>
                <w:rFonts w:ascii="仿宋_GB2312" w:eastAsia="仿宋_GB2312" w:hAnsi="宋体" w:cs="宋体"/>
                <w:color w:val="FF0000"/>
                <w:kern w:val="0"/>
                <w:sz w:val="14"/>
                <w:szCs w:val="14"/>
              </w:rPr>
            </w:pPr>
          </w:p>
        </w:tc>
        <w:tc>
          <w:tcPr>
            <w:tcW w:w="17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D5C5AE" w14:textId="77777777" w:rsidR="00984CC6" w:rsidRDefault="00984CC6">
            <w:pPr>
              <w:widowControl/>
              <w:jc w:val="center"/>
              <w:rPr>
                <w:rFonts w:ascii="仿宋_GB2312" w:eastAsia="仿宋_GB2312" w:hAnsi="宋体" w:cs="宋体"/>
                <w:color w:val="000000"/>
                <w:kern w:val="0"/>
                <w:sz w:val="14"/>
                <w:szCs w:val="14"/>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0D594C"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r>
              <w:rPr>
                <w:rFonts w:ascii="仿宋_GB2312" w:eastAsia="仿宋_GB2312" w:hAnsi="宋体" w:cs="宋体" w:hint="eastAsia"/>
                <w:color w:val="000000"/>
                <w:kern w:val="0"/>
                <w:sz w:val="14"/>
                <w:szCs w:val="14"/>
              </w:rPr>
              <w:t>—</w:t>
            </w:r>
          </w:p>
        </w:tc>
        <w:tc>
          <w:tcPr>
            <w:tcW w:w="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2799D5"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p>
        </w:tc>
        <w:tc>
          <w:tcPr>
            <w:tcW w:w="14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453AAD"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 </w:t>
            </w:r>
            <w:r>
              <w:rPr>
                <w:rFonts w:ascii="仿宋_GB2312" w:eastAsia="仿宋_GB2312" w:hAnsi="宋体" w:cs="宋体" w:hint="eastAsia"/>
                <w:color w:val="000000"/>
                <w:kern w:val="0"/>
                <w:sz w:val="14"/>
                <w:szCs w:val="14"/>
              </w:rPr>
              <w:t>—</w:t>
            </w:r>
          </w:p>
        </w:tc>
        <w:tc>
          <w:tcPr>
            <w:tcW w:w="799" w:type="dxa"/>
            <w:tcBorders>
              <w:top w:val="nil"/>
              <w:left w:val="nil"/>
              <w:bottom w:val="nil"/>
              <w:right w:val="nil"/>
            </w:tcBorders>
            <w:shd w:val="clear" w:color="auto" w:fill="auto"/>
            <w:noWrap/>
            <w:vAlign w:val="center"/>
          </w:tcPr>
          <w:p w14:paraId="5FE8BE76" w14:textId="77777777" w:rsidR="00984CC6" w:rsidRDefault="00984CC6">
            <w:pPr>
              <w:widowControl/>
              <w:jc w:val="left"/>
              <w:rPr>
                <w:rFonts w:ascii="宋体" w:eastAsia="宋体" w:hAnsi="宋体" w:cs="宋体"/>
                <w:color w:val="000000"/>
                <w:kern w:val="0"/>
                <w:sz w:val="14"/>
                <w:szCs w:val="14"/>
              </w:rPr>
            </w:pPr>
          </w:p>
        </w:tc>
      </w:tr>
      <w:tr w:rsidR="00984CC6" w14:paraId="4A028B64" w14:textId="77777777">
        <w:trPr>
          <w:trHeight w:val="180"/>
        </w:trPr>
        <w:tc>
          <w:tcPr>
            <w:tcW w:w="3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ABD954"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年度总体目标</w:t>
            </w:r>
          </w:p>
        </w:tc>
        <w:tc>
          <w:tcPr>
            <w:tcW w:w="44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5BD5024"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预期目标</w:t>
            </w:r>
          </w:p>
        </w:tc>
        <w:tc>
          <w:tcPr>
            <w:tcW w:w="4253"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B8731B"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实际完成情况</w:t>
            </w:r>
          </w:p>
        </w:tc>
        <w:tc>
          <w:tcPr>
            <w:tcW w:w="799" w:type="dxa"/>
            <w:tcBorders>
              <w:top w:val="nil"/>
              <w:left w:val="nil"/>
              <w:bottom w:val="nil"/>
              <w:right w:val="nil"/>
            </w:tcBorders>
            <w:shd w:val="clear" w:color="auto" w:fill="auto"/>
            <w:noWrap/>
            <w:vAlign w:val="center"/>
          </w:tcPr>
          <w:p w14:paraId="1124C0BB" w14:textId="77777777" w:rsidR="00984CC6" w:rsidRDefault="00984CC6">
            <w:pPr>
              <w:widowControl/>
              <w:jc w:val="left"/>
              <w:rPr>
                <w:rFonts w:ascii="宋体" w:eastAsia="宋体" w:hAnsi="宋体" w:cs="宋体"/>
                <w:color w:val="000000"/>
                <w:kern w:val="0"/>
                <w:sz w:val="14"/>
                <w:szCs w:val="14"/>
              </w:rPr>
            </w:pPr>
          </w:p>
        </w:tc>
      </w:tr>
      <w:tr w:rsidR="00984CC6" w14:paraId="410C30C2" w14:textId="77777777">
        <w:trPr>
          <w:trHeight w:val="1260"/>
        </w:trPr>
        <w:tc>
          <w:tcPr>
            <w:tcW w:w="355" w:type="dxa"/>
            <w:vMerge/>
            <w:tcBorders>
              <w:top w:val="single" w:sz="4" w:space="0" w:color="000000"/>
              <w:left w:val="single" w:sz="4" w:space="0" w:color="000000"/>
              <w:bottom w:val="single" w:sz="4" w:space="0" w:color="000000"/>
              <w:right w:val="single" w:sz="4" w:space="0" w:color="000000"/>
            </w:tcBorders>
            <w:vAlign w:val="center"/>
          </w:tcPr>
          <w:p w14:paraId="5EAA63C7" w14:textId="77777777" w:rsidR="00984CC6" w:rsidRDefault="00984CC6">
            <w:pPr>
              <w:widowControl/>
              <w:jc w:val="left"/>
              <w:rPr>
                <w:rFonts w:ascii="仿宋_GB2312" w:eastAsia="仿宋_GB2312" w:hAnsi="宋体" w:cs="宋体"/>
                <w:color w:val="000000"/>
                <w:kern w:val="0"/>
                <w:sz w:val="14"/>
                <w:szCs w:val="14"/>
              </w:rPr>
            </w:pPr>
          </w:p>
        </w:tc>
        <w:tc>
          <w:tcPr>
            <w:tcW w:w="44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9C2AB13"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就业信息平台的建设与服务的进一步提升，为大学生与用人单位沟通提供了便利，为大学生提供实习、就业等招聘信息，实现招聘会信息和就业指导信息及时有效地以微信短信形式发送到学生手机上。方便毕业生及时了解就业信息和招聘信息，可缩短毕业生查找信息的时间，提高就业效率；通过系列化就业服务信息化建设的有效实施，必将会对首都高校学生就业工作做出应有贡献。</w:t>
            </w:r>
          </w:p>
        </w:tc>
        <w:tc>
          <w:tcPr>
            <w:tcW w:w="425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C29D350"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本项目在</w:t>
            </w:r>
            <w:r>
              <w:rPr>
                <w:rFonts w:ascii="仿宋_GB2312" w:eastAsia="仿宋_GB2312" w:hAnsi="宋体" w:cs="宋体" w:hint="eastAsia"/>
                <w:color w:val="000000"/>
                <w:kern w:val="0"/>
                <w:sz w:val="14"/>
                <w:szCs w:val="14"/>
              </w:rPr>
              <w:t>2020</w:t>
            </w:r>
            <w:r>
              <w:rPr>
                <w:rFonts w:ascii="仿宋_GB2312" w:eastAsia="仿宋_GB2312" w:hAnsi="宋体" w:cs="宋体" w:hint="eastAsia"/>
                <w:color w:val="000000"/>
                <w:kern w:val="0"/>
                <w:sz w:val="14"/>
                <w:szCs w:val="14"/>
              </w:rPr>
              <w:t>年疫情防控大背景下，通过进一步提升就业信息平台的建设与服务，为大学生与用人单位沟通提供了便利，保证实习、就业等招聘信息的真实有效，实现招聘会信息和就业指导信</w:t>
            </w:r>
            <w:r>
              <w:rPr>
                <w:rFonts w:ascii="仿宋_GB2312" w:eastAsia="仿宋_GB2312" w:hAnsi="宋体" w:cs="宋体" w:hint="eastAsia"/>
                <w:color w:val="000000"/>
                <w:kern w:val="0"/>
                <w:sz w:val="14"/>
                <w:szCs w:val="14"/>
              </w:rPr>
              <w:t>息通过</w:t>
            </w:r>
            <w:proofErr w:type="gramStart"/>
            <w:r>
              <w:rPr>
                <w:rFonts w:ascii="仿宋_GB2312" w:eastAsia="仿宋_GB2312" w:hAnsi="宋体" w:cs="宋体" w:hint="eastAsia"/>
                <w:color w:val="000000"/>
                <w:kern w:val="0"/>
                <w:sz w:val="14"/>
                <w:szCs w:val="14"/>
              </w:rPr>
              <w:t>微信公众号</w:t>
            </w:r>
            <w:proofErr w:type="gramEnd"/>
            <w:r>
              <w:rPr>
                <w:rFonts w:ascii="仿宋_GB2312" w:eastAsia="仿宋_GB2312" w:hAnsi="宋体" w:cs="宋体" w:hint="eastAsia"/>
                <w:color w:val="000000"/>
                <w:kern w:val="0"/>
                <w:sz w:val="14"/>
                <w:szCs w:val="14"/>
              </w:rPr>
              <w:t>资讯、网站专题、海报等多种形式精准及时推送给毕业生。便于毕业生第一时间掌握最新的就业招聘信息，缩短了毕业生查找信息的时间，提高了就业效率。通过系列化就业服务信息化建设的有效实施，为做好首都高校毕业生就业工作做出了应有的贡献，是落实好“六稳”“六保”重要举措。</w:t>
            </w:r>
          </w:p>
        </w:tc>
        <w:tc>
          <w:tcPr>
            <w:tcW w:w="799" w:type="dxa"/>
            <w:tcBorders>
              <w:top w:val="nil"/>
              <w:left w:val="nil"/>
              <w:bottom w:val="nil"/>
              <w:right w:val="nil"/>
            </w:tcBorders>
            <w:shd w:val="clear" w:color="auto" w:fill="auto"/>
            <w:noWrap/>
            <w:vAlign w:val="center"/>
          </w:tcPr>
          <w:p w14:paraId="7B9C94FA" w14:textId="77777777" w:rsidR="00984CC6" w:rsidRDefault="00984CC6">
            <w:pPr>
              <w:widowControl/>
              <w:jc w:val="left"/>
              <w:rPr>
                <w:rFonts w:ascii="宋体" w:eastAsia="宋体" w:hAnsi="宋体" w:cs="宋体"/>
                <w:color w:val="000000"/>
                <w:kern w:val="0"/>
                <w:sz w:val="14"/>
                <w:szCs w:val="14"/>
              </w:rPr>
            </w:pPr>
          </w:p>
        </w:tc>
      </w:tr>
      <w:tr w:rsidR="00984CC6" w14:paraId="14F33AA3" w14:textId="77777777">
        <w:trPr>
          <w:trHeight w:val="225"/>
        </w:trPr>
        <w:tc>
          <w:tcPr>
            <w:tcW w:w="355" w:type="dxa"/>
            <w:vMerge w:val="restart"/>
            <w:tcBorders>
              <w:top w:val="single" w:sz="4" w:space="0" w:color="000000"/>
              <w:left w:val="single" w:sz="4" w:space="0" w:color="000000"/>
              <w:bottom w:val="nil"/>
              <w:right w:val="single" w:sz="4" w:space="0" w:color="000000"/>
            </w:tcBorders>
            <w:shd w:val="clear" w:color="auto" w:fill="auto"/>
            <w:vAlign w:val="center"/>
          </w:tcPr>
          <w:p w14:paraId="0BB758B9"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绩效指标</w:t>
            </w:r>
          </w:p>
        </w:tc>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3674F"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一级指标</w:t>
            </w:r>
          </w:p>
        </w:tc>
        <w:tc>
          <w:tcPr>
            <w:tcW w:w="5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2EFAB9"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二级指标</w:t>
            </w:r>
          </w:p>
        </w:tc>
        <w:tc>
          <w:tcPr>
            <w:tcW w:w="11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554774"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三级指标</w:t>
            </w:r>
          </w:p>
        </w:tc>
        <w:tc>
          <w:tcPr>
            <w:tcW w:w="2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A2E21E"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年度指标值</w:t>
            </w:r>
          </w:p>
        </w:tc>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95C7D"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实际完成值</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DD4BE"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分值</w:t>
            </w:r>
          </w:p>
        </w:tc>
        <w:tc>
          <w:tcPr>
            <w:tcW w:w="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752BD"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得分</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E1512"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偏差原因分析及改进措施</w:t>
            </w:r>
          </w:p>
        </w:tc>
        <w:tc>
          <w:tcPr>
            <w:tcW w:w="799" w:type="dxa"/>
            <w:tcBorders>
              <w:top w:val="nil"/>
              <w:left w:val="nil"/>
              <w:bottom w:val="nil"/>
              <w:right w:val="nil"/>
            </w:tcBorders>
            <w:shd w:val="clear" w:color="auto" w:fill="auto"/>
            <w:noWrap/>
            <w:vAlign w:val="center"/>
          </w:tcPr>
          <w:p w14:paraId="497B297B" w14:textId="77777777" w:rsidR="00984CC6" w:rsidRDefault="00984CC6">
            <w:pPr>
              <w:widowControl/>
              <w:jc w:val="left"/>
              <w:rPr>
                <w:rFonts w:ascii="宋体" w:eastAsia="宋体" w:hAnsi="宋体" w:cs="宋体"/>
                <w:color w:val="000000"/>
                <w:kern w:val="0"/>
                <w:sz w:val="14"/>
                <w:szCs w:val="14"/>
              </w:rPr>
            </w:pPr>
          </w:p>
        </w:tc>
      </w:tr>
      <w:tr w:rsidR="00984CC6" w14:paraId="66CE301C" w14:textId="77777777">
        <w:trPr>
          <w:trHeight w:val="720"/>
        </w:trPr>
        <w:tc>
          <w:tcPr>
            <w:tcW w:w="355" w:type="dxa"/>
            <w:vMerge/>
            <w:tcBorders>
              <w:top w:val="single" w:sz="4" w:space="0" w:color="000000"/>
              <w:left w:val="single" w:sz="4" w:space="0" w:color="000000"/>
              <w:bottom w:val="nil"/>
              <w:right w:val="single" w:sz="4" w:space="0" w:color="000000"/>
            </w:tcBorders>
            <w:vAlign w:val="center"/>
          </w:tcPr>
          <w:p w14:paraId="521D48B8" w14:textId="77777777" w:rsidR="00984CC6" w:rsidRDefault="00984CC6">
            <w:pPr>
              <w:widowControl/>
              <w:jc w:val="left"/>
              <w:rPr>
                <w:rFonts w:ascii="仿宋_GB2312" w:eastAsia="仿宋_GB2312" w:hAnsi="宋体" w:cs="宋体"/>
                <w:color w:val="000000"/>
                <w:kern w:val="0"/>
                <w:sz w:val="14"/>
                <w:szCs w:val="14"/>
              </w:rPr>
            </w:pPr>
          </w:p>
        </w:tc>
        <w:tc>
          <w:tcPr>
            <w:tcW w:w="4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7B9BF3"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产出指标（</w:t>
            </w:r>
            <w:r>
              <w:rPr>
                <w:rFonts w:ascii="仿宋_GB2312" w:eastAsia="仿宋_GB2312" w:hAnsi="宋体" w:cs="宋体" w:hint="eastAsia"/>
                <w:color w:val="000000"/>
                <w:kern w:val="0"/>
                <w:sz w:val="14"/>
                <w:szCs w:val="14"/>
              </w:rPr>
              <w:t>50</w:t>
            </w:r>
            <w:r>
              <w:rPr>
                <w:rFonts w:ascii="仿宋_GB2312" w:eastAsia="仿宋_GB2312" w:hAnsi="宋体" w:cs="宋体" w:hint="eastAsia"/>
                <w:color w:val="000000"/>
                <w:kern w:val="0"/>
                <w:sz w:val="14"/>
                <w:szCs w:val="14"/>
              </w:rPr>
              <w:t>分）</w:t>
            </w:r>
          </w:p>
        </w:tc>
        <w:tc>
          <w:tcPr>
            <w:tcW w:w="5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1AA2B4"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数量指标</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09CAC" w14:textId="77777777" w:rsidR="00984CC6" w:rsidRDefault="00280424">
            <w:pPr>
              <w:widowControl/>
              <w:jc w:val="left"/>
              <w:rPr>
                <w:rFonts w:ascii="宋体" w:eastAsia="宋体" w:hAnsi="宋体" w:cs="宋体"/>
                <w:color w:val="000000"/>
                <w:kern w:val="0"/>
                <w:sz w:val="14"/>
                <w:szCs w:val="14"/>
              </w:rPr>
            </w:pPr>
            <w:r>
              <w:rPr>
                <w:rFonts w:ascii="宋体" w:eastAsia="宋体" w:hAnsi="宋体" w:cs="宋体" w:hint="eastAsia"/>
                <w:color w:val="000000"/>
                <w:kern w:val="0"/>
                <w:sz w:val="14"/>
                <w:szCs w:val="14"/>
              </w:rPr>
              <w:t>通过网络平台为毕业生提供招聘职位</w:t>
            </w:r>
          </w:p>
        </w:tc>
        <w:tc>
          <w:tcPr>
            <w:tcW w:w="2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E73EB0"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通过网络平台向毕业生提供工作岗位的用人单位数大于</w:t>
            </w:r>
            <w:r>
              <w:rPr>
                <w:rFonts w:ascii="仿宋_GB2312" w:eastAsia="仿宋_GB2312" w:hAnsi="宋体" w:cs="宋体" w:hint="eastAsia"/>
                <w:color w:val="000000"/>
                <w:kern w:val="0"/>
                <w:sz w:val="14"/>
                <w:szCs w:val="14"/>
              </w:rPr>
              <w:t>2</w:t>
            </w:r>
            <w:r>
              <w:rPr>
                <w:rFonts w:ascii="仿宋_GB2312" w:eastAsia="仿宋_GB2312" w:hAnsi="宋体" w:cs="宋体" w:hint="eastAsia"/>
                <w:color w:val="000000"/>
                <w:kern w:val="0"/>
                <w:sz w:val="14"/>
                <w:szCs w:val="14"/>
              </w:rPr>
              <w:t>万家，</w:t>
            </w:r>
            <w:r>
              <w:rPr>
                <w:rFonts w:ascii="仿宋_GB2312" w:eastAsia="仿宋_GB2312" w:hAnsi="宋体" w:cs="宋体" w:hint="eastAsia"/>
                <w:color w:val="000000"/>
                <w:kern w:val="0"/>
                <w:sz w:val="14"/>
                <w:szCs w:val="14"/>
              </w:rPr>
              <w:br/>
            </w:r>
            <w:r>
              <w:rPr>
                <w:rFonts w:ascii="仿宋_GB2312" w:eastAsia="仿宋_GB2312" w:hAnsi="宋体" w:cs="宋体" w:hint="eastAsia"/>
                <w:color w:val="000000"/>
                <w:kern w:val="0"/>
                <w:sz w:val="14"/>
                <w:szCs w:val="14"/>
              </w:rPr>
              <w:t>提供的职位数大于</w:t>
            </w:r>
            <w:r>
              <w:rPr>
                <w:rFonts w:ascii="仿宋_GB2312" w:eastAsia="仿宋_GB2312" w:hAnsi="宋体" w:cs="宋体" w:hint="eastAsia"/>
                <w:color w:val="000000"/>
                <w:kern w:val="0"/>
                <w:sz w:val="14"/>
                <w:szCs w:val="14"/>
              </w:rPr>
              <w:t>10</w:t>
            </w:r>
            <w:r>
              <w:rPr>
                <w:rFonts w:ascii="仿宋_GB2312" w:eastAsia="仿宋_GB2312" w:hAnsi="宋体" w:cs="宋体" w:hint="eastAsia"/>
                <w:color w:val="000000"/>
                <w:kern w:val="0"/>
                <w:sz w:val="14"/>
                <w:szCs w:val="14"/>
              </w:rPr>
              <w:t>万个</w:t>
            </w:r>
          </w:p>
        </w:tc>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CB55C" w14:textId="77777777" w:rsidR="00984CC6" w:rsidRDefault="00280424">
            <w:pPr>
              <w:widowControl/>
              <w:rPr>
                <w:rFonts w:ascii="仿宋_GB2312" w:eastAsia="仿宋_GB2312" w:hAnsi="宋体" w:cs="宋体"/>
                <w:color w:val="000000"/>
                <w:kern w:val="0"/>
                <w:sz w:val="14"/>
                <w:szCs w:val="14"/>
              </w:rPr>
            </w:pPr>
            <w:r>
              <w:rPr>
                <w:rFonts w:ascii="仿宋_GB2312" w:eastAsia="仿宋_GB2312" w:hAnsi="宋体" w:cs="宋体"/>
                <w:color w:val="000000"/>
                <w:kern w:val="0"/>
                <w:sz w:val="14"/>
                <w:szCs w:val="14"/>
              </w:rPr>
              <w:t>通过网络平台向毕业生提供工作岗位的用人单位数大于</w:t>
            </w:r>
            <w:r>
              <w:rPr>
                <w:rFonts w:ascii="仿宋_GB2312" w:eastAsia="仿宋_GB2312" w:hAnsi="宋体" w:cs="宋体"/>
                <w:color w:val="000000"/>
                <w:kern w:val="0"/>
                <w:sz w:val="14"/>
                <w:szCs w:val="14"/>
              </w:rPr>
              <w:t>3.4</w:t>
            </w:r>
            <w:r>
              <w:rPr>
                <w:rFonts w:ascii="仿宋_GB2312" w:eastAsia="仿宋_GB2312" w:hAnsi="宋体" w:cs="宋体"/>
                <w:color w:val="000000"/>
                <w:kern w:val="0"/>
                <w:sz w:val="14"/>
                <w:szCs w:val="14"/>
              </w:rPr>
              <w:t>万家，</w:t>
            </w:r>
            <w:r>
              <w:rPr>
                <w:rFonts w:ascii="仿宋_GB2312" w:eastAsia="仿宋_GB2312" w:hAnsi="宋体" w:cs="宋体" w:hint="eastAsia"/>
                <w:color w:val="000000"/>
                <w:kern w:val="0"/>
                <w:sz w:val="14"/>
                <w:szCs w:val="14"/>
              </w:rPr>
              <w:br/>
            </w:r>
            <w:r>
              <w:rPr>
                <w:rFonts w:ascii="仿宋_GB2312" w:eastAsia="仿宋_GB2312" w:hAnsi="宋体" w:cs="宋体"/>
                <w:color w:val="000000"/>
                <w:kern w:val="0"/>
                <w:sz w:val="14"/>
                <w:szCs w:val="14"/>
              </w:rPr>
              <w:t>提供的职位数</w:t>
            </w:r>
            <w:r>
              <w:rPr>
                <w:rFonts w:ascii="仿宋_GB2312" w:eastAsia="仿宋_GB2312" w:hAnsi="宋体" w:cs="宋体"/>
                <w:color w:val="000000"/>
                <w:kern w:val="0"/>
                <w:sz w:val="14"/>
                <w:szCs w:val="14"/>
              </w:rPr>
              <w:t>172</w:t>
            </w:r>
            <w:r>
              <w:rPr>
                <w:rFonts w:ascii="仿宋_GB2312" w:eastAsia="仿宋_GB2312" w:hAnsi="宋体" w:cs="宋体"/>
                <w:color w:val="000000"/>
                <w:kern w:val="0"/>
                <w:sz w:val="14"/>
                <w:szCs w:val="14"/>
              </w:rPr>
              <w:t>万个</w:t>
            </w:r>
          </w:p>
        </w:tc>
        <w:tc>
          <w:tcPr>
            <w:tcW w:w="3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A678F1"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10</w:t>
            </w:r>
          </w:p>
        </w:tc>
        <w:tc>
          <w:tcPr>
            <w:tcW w:w="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7A8C50"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8.50 </w:t>
            </w:r>
          </w:p>
        </w:tc>
        <w:tc>
          <w:tcPr>
            <w:tcW w:w="1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65E64E"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因为新冠病毒疫情原因，造成</w:t>
            </w:r>
            <w:proofErr w:type="gramStart"/>
            <w:r>
              <w:rPr>
                <w:rFonts w:ascii="宋体" w:eastAsia="宋体" w:hAnsi="宋体" w:cs="宋体" w:hint="eastAsia"/>
                <w:color w:val="000000"/>
                <w:kern w:val="0"/>
                <w:sz w:val="14"/>
                <w:szCs w:val="14"/>
              </w:rPr>
              <w:t>双选会等</w:t>
            </w:r>
            <w:proofErr w:type="gramEnd"/>
            <w:r>
              <w:rPr>
                <w:rFonts w:ascii="宋体" w:eastAsia="宋体" w:hAnsi="宋体" w:cs="宋体" w:hint="eastAsia"/>
                <w:color w:val="000000"/>
                <w:kern w:val="0"/>
                <w:sz w:val="14"/>
                <w:szCs w:val="14"/>
              </w:rPr>
              <w:t>线下就业服务无法正常开展，为了确保业务正常开展，</w:t>
            </w:r>
            <w:proofErr w:type="gramStart"/>
            <w:r>
              <w:rPr>
                <w:rFonts w:ascii="宋体" w:eastAsia="宋体" w:hAnsi="宋体" w:cs="宋体" w:hint="eastAsia"/>
                <w:color w:val="000000"/>
                <w:kern w:val="0"/>
                <w:sz w:val="14"/>
                <w:szCs w:val="14"/>
              </w:rPr>
              <w:t>践行</w:t>
            </w:r>
            <w:proofErr w:type="gramEnd"/>
            <w:r>
              <w:rPr>
                <w:rFonts w:ascii="宋体" w:eastAsia="宋体" w:hAnsi="宋体" w:cs="宋体" w:hint="eastAsia"/>
                <w:color w:val="000000"/>
                <w:kern w:val="0"/>
                <w:sz w:val="14"/>
                <w:szCs w:val="14"/>
              </w:rPr>
              <w:t>国家“保就业保民生”的政策方针，决定将线下招聘业务</w:t>
            </w:r>
            <w:proofErr w:type="gramStart"/>
            <w:r>
              <w:rPr>
                <w:rFonts w:ascii="宋体" w:eastAsia="宋体" w:hAnsi="宋体" w:cs="宋体" w:hint="eastAsia"/>
                <w:color w:val="000000"/>
                <w:kern w:val="0"/>
                <w:sz w:val="14"/>
                <w:szCs w:val="14"/>
              </w:rPr>
              <w:t>转移线</w:t>
            </w:r>
            <w:proofErr w:type="gramEnd"/>
            <w:r>
              <w:rPr>
                <w:rFonts w:ascii="宋体" w:eastAsia="宋体" w:hAnsi="宋体" w:cs="宋体" w:hint="eastAsia"/>
                <w:color w:val="000000"/>
                <w:kern w:val="0"/>
                <w:sz w:val="14"/>
                <w:szCs w:val="14"/>
              </w:rPr>
              <w:t>上招聘，因此造成了相关数据成几何倍数增加，这是由于去年特殊的原因造成的，如今防疫工作已成常态，线上就业也将成为我单位就业服务工作中的长期业务之一，今</w:t>
            </w:r>
            <w:r>
              <w:rPr>
                <w:rFonts w:ascii="宋体" w:eastAsia="宋体" w:hAnsi="宋体" w:cs="宋体" w:hint="eastAsia"/>
                <w:color w:val="000000"/>
                <w:kern w:val="0"/>
                <w:sz w:val="14"/>
                <w:szCs w:val="14"/>
              </w:rPr>
              <w:lastRenderedPageBreak/>
              <w:t>后将以疫情常态化之后的要求来制定年度指标</w:t>
            </w:r>
          </w:p>
        </w:tc>
        <w:tc>
          <w:tcPr>
            <w:tcW w:w="799" w:type="dxa"/>
            <w:tcBorders>
              <w:top w:val="nil"/>
              <w:left w:val="nil"/>
              <w:bottom w:val="nil"/>
              <w:right w:val="nil"/>
            </w:tcBorders>
            <w:shd w:val="clear" w:color="auto" w:fill="auto"/>
            <w:noWrap/>
            <w:vAlign w:val="center"/>
          </w:tcPr>
          <w:p w14:paraId="664100F2" w14:textId="77777777" w:rsidR="00984CC6" w:rsidRDefault="00984CC6">
            <w:pPr>
              <w:widowControl/>
              <w:jc w:val="left"/>
              <w:rPr>
                <w:rFonts w:ascii="宋体" w:eastAsia="宋体" w:hAnsi="宋体" w:cs="宋体"/>
                <w:color w:val="000000"/>
                <w:kern w:val="0"/>
                <w:sz w:val="14"/>
                <w:szCs w:val="14"/>
              </w:rPr>
            </w:pPr>
          </w:p>
        </w:tc>
      </w:tr>
      <w:tr w:rsidR="00984CC6" w14:paraId="491E24B7" w14:textId="77777777">
        <w:trPr>
          <w:trHeight w:val="820"/>
        </w:trPr>
        <w:tc>
          <w:tcPr>
            <w:tcW w:w="355" w:type="dxa"/>
            <w:vMerge/>
            <w:tcBorders>
              <w:top w:val="single" w:sz="4" w:space="0" w:color="000000"/>
              <w:left w:val="single" w:sz="4" w:space="0" w:color="000000"/>
              <w:bottom w:val="nil"/>
              <w:right w:val="single" w:sz="4" w:space="0" w:color="000000"/>
            </w:tcBorders>
            <w:vAlign w:val="center"/>
          </w:tcPr>
          <w:p w14:paraId="0F18871B" w14:textId="77777777" w:rsidR="00984CC6" w:rsidRDefault="00984CC6">
            <w:pPr>
              <w:widowControl/>
              <w:jc w:val="left"/>
              <w:rPr>
                <w:rFonts w:ascii="仿宋_GB2312" w:eastAsia="仿宋_GB2312" w:hAnsi="宋体" w:cs="宋体"/>
                <w:color w:val="000000"/>
                <w:kern w:val="0"/>
                <w:sz w:val="14"/>
                <w:szCs w:val="14"/>
              </w:rPr>
            </w:pPr>
          </w:p>
        </w:tc>
        <w:tc>
          <w:tcPr>
            <w:tcW w:w="496" w:type="dxa"/>
            <w:vMerge/>
            <w:tcBorders>
              <w:top w:val="single" w:sz="4" w:space="0" w:color="000000"/>
              <w:left w:val="single" w:sz="4" w:space="0" w:color="000000"/>
              <w:bottom w:val="single" w:sz="4" w:space="0" w:color="000000"/>
              <w:right w:val="single" w:sz="4" w:space="0" w:color="000000"/>
            </w:tcBorders>
            <w:vAlign w:val="center"/>
          </w:tcPr>
          <w:p w14:paraId="3B03BD9F" w14:textId="77777777" w:rsidR="00984CC6" w:rsidRDefault="00984CC6">
            <w:pPr>
              <w:widowControl/>
              <w:jc w:val="left"/>
              <w:rPr>
                <w:rFonts w:ascii="仿宋_GB2312" w:eastAsia="仿宋_GB2312" w:hAnsi="宋体" w:cs="宋体"/>
                <w:color w:val="000000"/>
                <w:kern w:val="0"/>
                <w:sz w:val="14"/>
                <w:szCs w:val="14"/>
              </w:rPr>
            </w:pPr>
          </w:p>
        </w:tc>
        <w:tc>
          <w:tcPr>
            <w:tcW w:w="516" w:type="dxa"/>
            <w:vMerge/>
            <w:tcBorders>
              <w:top w:val="single" w:sz="4" w:space="0" w:color="000000"/>
              <w:left w:val="single" w:sz="4" w:space="0" w:color="000000"/>
              <w:bottom w:val="single" w:sz="4" w:space="0" w:color="000000"/>
              <w:right w:val="single" w:sz="4" w:space="0" w:color="000000"/>
            </w:tcBorders>
            <w:vAlign w:val="center"/>
          </w:tcPr>
          <w:p w14:paraId="198E5A0D" w14:textId="77777777" w:rsidR="00984CC6" w:rsidRDefault="00984CC6">
            <w:pPr>
              <w:widowControl/>
              <w:jc w:val="left"/>
              <w:rPr>
                <w:rFonts w:ascii="仿宋_GB2312" w:eastAsia="仿宋_GB2312" w:hAnsi="宋体" w:cs="宋体"/>
                <w:color w:val="000000"/>
                <w:kern w:val="0"/>
                <w:sz w:val="14"/>
                <w:szCs w:val="14"/>
              </w:rPr>
            </w:pP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15DAC"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通过</w:t>
            </w:r>
            <w:proofErr w:type="gramStart"/>
            <w:r>
              <w:rPr>
                <w:rFonts w:ascii="仿宋_GB2312" w:eastAsia="仿宋_GB2312" w:hAnsi="宋体" w:cs="宋体" w:hint="eastAsia"/>
                <w:color w:val="000000"/>
                <w:kern w:val="0"/>
                <w:sz w:val="14"/>
                <w:szCs w:val="14"/>
              </w:rPr>
              <w:t>微信公众</w:t>
            </w:r>
            <w:proofErr w:type="gramEnd"/>
            <w:r>
              <w:rPr>
                <w:rFonts w:ascii="仿宋_GB2312" w:eastAsia="仿宋_GB2312" w:hAnsi="宋体" w:cs="宋体" w:hint="eastAsia"/>
                <w:color w:val="000000"/>
                <w:kern w:val="0"/>
                <w:sz w:val="14"/>
                <w:szCs w:val="14"/>
              </w:rPr>
              <w:t>平台向毕业生推送就业信息、</w:t>
            </w:r>
            <w:proofErr w:type="gramStart"/>
            <w:r>
              <w:rPr>
                <w:rFonts w:ascii="仿宋_GB2312" w:eastAsia="仿宋_GB2312" w:hAnsi="宋体" w:cs="宋体" w:hint="eastAsia"/>
                <w:color w:val="000000"/>
                <w:kern w:val="0"/>
                <w:sz w:val="14"/>
                <w:szCs w:val="14"/>
              </w:rPr>
              <w:t>双选会等</w:t>
            </w:r>
            <w:proofErr w:type="gramEnd"/>
            <w:r>
              <w:rPr>
                <w:rFonts w:ascii="仿宋_GB2312" w:eastAsia="仿宋_GB2312" w:hAnsi="宋体" w:cs="宋体" w:hint="eastAsia"/>
                <w:color w:val="000000"/>
                <w:kern w:val="0"/>
                <w:sz w:val="14"/>
                <w:szCs w:val="14"/>
              </w:rPr>
              <w:t>信息</w:t>
            </w:r>
          </w:p>
        </w:tc>
        <w:tc>
          <w:tcPr>
            <w:tcW w:w="2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1344C2"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通过成功</w:t>
            </w:r>
            <w:proofErr w:type="gramStart"/>
            <w:r>
              <w:rPr>
                <w:rFonts w:ascii="仿宋_GB2312" w:eastAsia="仿宋_GB2312" w:hAnsi="宋体" w:cs="宋体" w:hint="eastAsia"/>
                <w:color w:val="000000"/>
                <w:kern w:val="0"/>
                <w:sz w:val="14"/>
                <w:szCs w:val="14"/>
              </w:rPr>
              <w:t>就业微信订阅</w:t>
            </w:r>
            <w:proofErr w:type="gramEnd"/>
            <w:r>
              <w:rPr>
                <w:rFonts w:ascii="仿宋_GB2312" w:eastAsia="仿宋_GB2312" w:hAnsi="宋体" w:cs="宋体" w:hint="eastAsia"/>
                <w:color w:val="000000"/>
                <w:kern w:val="0"/>
                <w:sz w:val="14"/>
                <w:szCs w:val="14"/>
              </w:rPr>
              <w:t>号和服务号推送内容</w:t>
            </w:r>
            <w:r>
              <w:rPr>
                <w:rFonts w:ascii="仿宋_GB2312" w:eastAsia="仿宋_GB2312" w:hAnsi="宋体" w:cs="宋体" w:hint="eastAsia"/>
                <w:color w:val="000000"/>
                <w:kern w:val="0"/>
                <w:sz w:val="14"/>
                <w:szCs w:val="14"/>
              </w:rPr>
              <w:t>300</w:t>
            </w:r>
            <w:r>
              <w:rPr>
                <w:rFonts w:ascii="仿宋_GB2312" w:eastAsia="仿宋_GB2312" w:hAnsi="宋体" w:cs="宋体" w:hint="eastAsia"/>
                <w:color w:val="000000"/>
                <w:kern w:val="0"/>
                <w:sz w:val="14"/>
                <w:szCs w:val="14"/>
              </w:rPr>
              <w:t>期以上，其中与企业招聘信息、招聘会信息、提供工作岗位相关的内容</w:t>
            </w:r>
            <w:r>
              <w:rPr>
                <w:rFonts w:ascii="仿宋_GB2312" w:eastAsia="仿宋_GB2312" w:hAnsi="宋体" w:cs="宋体" w:hint="eastAsia"/>
                <w:color w:val="000000"/>
                <w:kern w:val="0"/>
                <w:sz w:val="14"/>
                <w:szCs w:val="14"/>
              </w:rPr>
              <w:t>260</w:t>
            </w:r>
            <w:r>
              <w:rPr>
                <w:rFonts w:ascii="仿宋_GB2312" w:eastAsia="仿宋_GB2312" w:hAnsi="宋体" w:cs="宋体" w:hint="eastAsia"/>
                <w:color w:val="000000"/>
                <w:kern w:val="0"/>
                <w:sz w:val="14"/>
                <w:szCs w:val="14"/>
              </w:rPr>
              <w:t>篇以上</w:t>
            </w:r>
          </w:p>
        </w:tc>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1A5F0" w14:textId="77777777" w:rsidR="00984CC6" w:rsidRDefault="00280424">
            <w:pPr>
              <w:widowControl/>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通过成功</w:t>
            </w:r>
            <w:proofErr w:type="gramStart"/>
            <w:r>
              <w:rPr>
                <w:rFonts w:ascii="仿宋_GB2312" w:eastAsia="仿宋_GB2312" w:hAnsi="宋体" w:cs="宋体" w:hint="eastAsia"/>
                <w:color w:val="000000"/>
                <w:kern w:val="0"/>
                <w:sz w:val="14"/>
                <w:szCs w:val="14"/>
              </w:rPr>
              <w:t>就业微信订阅</w:t>
            </w:r>
            <w:proofErr w:type="gramEnd"/>
            <w:r>
              <w:rPr>
                <w:rFonts w:ascii="仿宋_GB2312" w:eastAsia="仿宋_GB2312" w:hAnsi="宋体" w:cs="宋体" w:hint="eastAsia"/>
                <w:color w:val="000000"/>
                <w:kern w:val="0"/>
                <w:sz w:val="14"/>
                <w:szCs w:val="14"/>
              </w:rPr>
              <w:t>号和服务号推送内容</w:t>
            </w:r>
            <w:r>
              <w:rPr>
                <w:rFonts w:ascii="仿宋_GB2312" w:eastAsia="仿宋_GB2312" w:hAnsi="宋体" w:cs="宋体" w:hint="eastAsia"/>
                <w:color w:val="000000"/>
                <w:kern w:val="0"/>
                <w:sz w:val="14"/>
                <w:szCs w:val="14"/>
              </w:rPr>
              <w:t>308</w:t>
            </w:r>
            <w:r>
              <w:rPr>
                <w:rFonts w:ascii="仿宋_GB2312" w:eastAsia="仿宋_GB2312" w:hAnsi="宋体" w:cs="宋体" w:hint="eastAsia"/>
                <w:color w:val="000000"/>
                <w:kern w:val="0"/>
                <w:sz w:val="14"/>
                <w:szCs w:val="14"/>
              </w:rPr>
              <w:t>期，其中与企业招聘信息、招聘会信息、提供工作岗位相关的内容</w:t>
            </w:r>
            <w:r>
              <w:rPr>
                <w:rFonts w:ascii="仿宋_GB2312" w:eastAsia="仿宋_GB2312" w:hAnsi="宋体" w:cs="宋体" w:hint="eastAsia"/>
                <w:color w:val="000000"/>
                <w:kern w:val="0"/>
                <w:sz w:val="14"/>
                <w:szCs w:val="14"/>
              </w:rPr>
              <w:t>1047</w:t>
            </w:r>
            <w:r>
              <w:rPr>
                <w:rFonts w:ascii="仿宋_GB2312" w:eastAsia="仿宋_GB2312" w:hAnsi="宋体" w:cs="宋体" w:hint="eastAsia"/>
                <w:color w:val="000000"/>
                <w:kern w:val="0"/>
                <w:sz w:val="14"/>
                <w:szCs w:val="14"/>
              </w:rPr>
              <w:t>篇</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7AB8D"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10</w:t>
            </w:r>
          </w:p>
        </w:tc>
        <w:tc>
          <w:tcPr>
            <w:tcW w:w="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CCFF04"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9.00 </w:t>
            </w:r>
          </w:p>
        </w:tc>
        <w:tc>
          <w:tcPr>
            <w:tcW w:w="1433" w:type="dxa"/>
            <w:vMerge/>
            <w:tcBorders>
              <w:top w:val="single" w:sz="4" w:space="0" w:color="000000"/>
              <w:left w:val="single" w:sz="4" w:space="0" w:color="000000"/>
              <w:bottom w:val="single" w:sz="4" w:space="0" w:color="000000"/>
              <w:right w:val="single" w:sz="4" w:space="0" w:color="000000"/>
            </w:tcBorders>
            <w:vAlign w:val="center"/>
          </w:tcPr>
          <w:p w14:paraId="015FF82D" w14:textId="77777777" w:rsidR="00984CC6" w:rsidRDefault="00984CC6">
            <w:pPr>
              <w:widowControl/>
              <w:jc w:val="left"/>
              <w:rPr>
                <w:rFonts w:ascii="宋体" w:eastAsia="宋体" w:hAnsi="宋体" w:cs="宋体"/>
                <w:color w:val="000000"/>
                <w:kern w:val="0"/>
                <w:sz w:val="14"/>
                <w:szCs w:val="14"/>
              </w:rPr>
            </w:pPr>
          </w:p>
        </w:tc>
        <w:tc>
          <w:tcPr>
            <w:tcW w:w="799" w:type="dxa"/>
            <w:tcBorders>
              <w:top w:val="nil"/>
              <w:left w:val="nil"/>
              <w:bottom w:val="nil"/>
              <w:right w:val="nil"/>
            </w:tcBorders>
            <w:shd w:val="clear" w:color="auto" w:fill="auto"/>
            <w:noWrap/>
            <w:vAlign w:val="center"/>
          </w:tcPr>
          <w:p w14:paraId="59C080E8" w14:textId="77777777" w:rsidR="00984CC6" w:rsidRDefault="00984CC6">
            <w:pPr>
              <w:widowControl/>
              <w:jc w:val="left"/>
              <w:rPr>
                <w:rFonts w:ascii="宋体" w:eastAsia="宋体" w:hAnsi="宋体" w:cs="宋体"/>
                <w:color w:val="000000"/>
                <w:kern w:val="0"/>
                <w:sz w:val="14"/>
                <w:szCs w:val="14"/>
              </w:rPr>
            </w:pPr>
          </w:p>
        </w:tc>
      </w:tr>
      <w:tr w:rsidR="00984CC6" w14:paraId="5BA75D9D" w14:textId="77777777">
        <w:trPr>
          <w:trHeight w:val="760"/>
        </w:trPr>
        <w:tc>
          <w:tcPr>
            <w:tcW w:w="355" w:type="dxa"/>
            <w:vMerge/>
            <w:tcBorders>
              <w:top w:val="single" w:sz="4" w:space="0" w:color="000000"/>
              <w:left w:val="single" w:sz="4" w:space="0" w:color="000000"/>
              <w:bottom w:val="nil"/>
              <w:right w:val="single" w:sz="4" w:space="0" w:color="000000"/>
            </w:tcBorders>
            <w:vAlign w:val="center"/>
          </w:tcPr>
          <w:p w14:paraId="24735D05" w14:textId="77777777" w:rsidR="00984CC6" w:rsidRDefault="00984CC6">
            <w:pPr>
              <w:widowControl/>
              <w:jc w:val="left"/>
              <w:rPr>
                <w:rFonts w:ascii="仿宋_GB2312" w:eastAsia="仿宋_GB2312" w:hAnsi="宋体" w:cs="宋体"/>
                <w:color w:val="000000"/>
                <w:kern w:val="0"/>
                <w:sz w:val="14"/>
                <w:szCs w:val="14"/>
              </w:rPr>
            </w:pPr>
          </w:p>
        </w:tc>
        <w:tc>
          <w:tcPr>
            <w:tcW w:w="496" w:type="dxa"/>
            <w:vMerge/>
            <w:tcBorders>
              <w:top w:val="single" w:sz="4" w:space="0" w:color="000000"/>
              <w:left w:val="single" w:sz="4" w:space="0" w:color="000000"/>
              <w:bottom w:val="single" w:sz="4" w:space="0" w:color="000000"/>
              <w:right w:val="single" w:sz="4" w:space="0" w:color="000000"/>
            </w:tcBorders>
            <w:vAlign w:val="center"/>
          </w:tcPr>
          <w:p w14:paraId="78C448CD" w14:textId="77777777" w:rsidR="00984CC6" w:rsidRDefault="00984CC6">
            <w:pPr>
              <w:widowControl/>
              <w:jc w:val="left"/>
              <w:rPr>
                <w:rFonts w:ascii="仿宋_GB2312" w:eastAsia="仿宋_GB2312" w:hAnsi="宋体" w:cs="宋体"/>
                <w:color w:val="000000"/>
                <w:kern w:val="0"/>
                <w:sz w:val="14"/>
                <w:szCs w:val="14"/>
              </w:rPr>
            </w:pPr>
          </w:p>
        </w:tc>
        <w:tc>
          <w:tcPr>
            <w:tcW w:w="516" w:type="dxa"/>
            <w:vMerge/>
            <w:tcBorders>
              <w:top w:val="single" w:sz="4" w:space="0" w:color="000000"/>
              <w:left w:val="single" w:sz="4" w:space="0" w:color="000000"/>
              <w:bottom w:val="single" w:sz="4" w:space="0" w:color="000000"/>
              <w:right w:val="single" w:sz="4" w:space="0" w:color="000000"/>
            </w:tcBorders>
            <w:vAlign w:val="center"/>
          </w:tcPr>
          <w:p w14:paraId="1D29E553" w14:textId="77777777" w:rsidR="00984CC6" w:rsidRDefault="00984CC6">
            <w:pPr>
              <w:widowControl/>
              <w:jc w:val="left"/>
              <w:rPr>
                <w:rFonts w:ascii="仿宋_GB2312" w:eastAsia="仿宋_GB2312" w:hAnsi="宋体" w:cs="宋体"/>
                <w:color w:val="000000"/>
                <w:kern w:val="0"/>
                <w:sz w:val="14"/>
                <w:szCs w:val="14"/>
              </w:rPr>
            </w:pP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F5693" w14:textId="77777777" w:rsidR="00984CC6" w:rsidRDefault="00280424">
            <w:pPr>
              <w:widowControl/>
              <w:jc w:val="left"/>
              <w:rPr>
                <w:rFonts w:ascii="仿宋_GB2312" w:eastAsia="仿宋_GB2312" w:hAnsi="宋体" w:cs="宋体"/>
                <w:color w:val="000000"/>
                <w:kern w:val="0"/>
                <w:sz w:val="14"/>
                <w:szCs w:val="14"/>
              </w:rPr>
            </w:pPr>
            <w:proofErr w:type="gramStart"/>
            <w:r>
              <w:rPr>
                <w:rFonts w:ascii="仿宋_GB2312" w:eastAsia="仿宋_GB2312" w:hAnsi="宋体" w:cs="宋体" w:hint="eastAsia"/>
                <w:color w:val="000000"/>
                <w:kern w:val="0"/>
                <w:sz w:val="14"/>
                <w:szCs w:val="14"/>
              </w:rPr>
              <w:t>微信公众</w:t>
            </w:r>
            <w:proofErr w:type="gramEnd"/>
            <w:r>
              <w:rPr>
                <w:rFonts w:ascii="仿宋_GB2312" w:eastAsia="仿宋_GB2312" w:hAnsi="宋体" w:cs="宋体" w:hint="eastAsia"/>
                <w:color w:val="000000"/>
                <w:kern w:val="0"/>
                <w:sz w:val="14"/>
                <w:szCs w:val="14"/>
              </w:rPr>
              <w:t>平台阅读量</w:t>
            </w:r>
          </w:p>
        </w:tc>
        <w:tc>
          <w:tcPr>
            <w:tcW w:w="2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B932CC"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内容阅读人数不低于</w:t>
            </w:r>
            <w:r>
              <w:rPr>
                <w:rFonts w:ascii="仿宋_GB2312" w:eastAsia="仿宋_GB2312" w:hAnsi="宋体" w:cs="宋体" w:hint="eastAsia"/>
                <w:color w:val="000000"/>
                <w:kern w:val="0"/>
                <w:sz w:val="14"/>
                <w:szCs w:val="14"/>
              </w:rPr>
              <w:t>20</w:t>
            </w:r>
            <w:r>
              <w:rPr>
                <w:rFonts w:ascii="仿宋_GB2312" w:eastAsia="仿宋_GB2312" w:hAnsi="宋体" w:cs="宋体" w:hint="eastAsia"/>
                <w:color w:val="000000"/>
                <w:kern w:val="0"/>
                <w:sz w:val="14"/>
                <w:szCs w:val="14"/>
              </w:rPr>
              <w:t>万人，阅读量超过</w:t>
            </w:r>
            <w:r>
              <w:rPr>
                <w:rFonts w:ascii="仿宋_GB2312" w:eastAsia="仿宋_GB2312" w:hAnsi="宋体" w:cs="宋体" w:hint="eastAsia"/>
                <w:color w:val="000000"/>
                <w:kern w:val="0"/>
                <w:sz w:val="14"/>
                <w:szCs w:val="14"/>
              </w:rPr>
              <w:t>120</w:t>
            </w:r>
            <w:r>
              <w:rPr>
                <w:rFonts w:ascii="仿宋_GB2312" w:eastAsia="仿宋_GB2312" w:hAnsi="宋体" w:cs="宋体" w:hint="eastAsia"/>
                <w:color w:val="000000"/>
                <w:kern w:val="0"/>
                <w:sz w:val="14"/>
                <w:szCs w:val="14"/>
              </w:rPr>
              <w:t>万次</w:t>
            </w:r>
          </w:p>
        </w:tc>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E9D71" w14:textId="77777777" w:rsidR="00984CC6" w:rsidRDefault="00280424">
            <w:pPr>
              <w:widowControl/>
              <w:jc w:val="left"/>
              <w:rPr>
                <w:rFonts w:ascii="宋体" w:eastAsia="宋体" w:hAnsi="宋体" w:cs="宋体"/>
                <w:color w:val="000000"/>
                <w:kern w:val="0"/>
                <w:sz w:val="14"/>
                <w:szCs w:val="14"/>
              </w:rPr>
            </w:pPr>
            <w:r>
              <w:rPr>
                <w:rFonts w:ascii="宋体" w:eastAsia="宋体" w:hAnsi="宋体" w:cs="宋体" w:hint="eastAsia"/>
                <w:color w:val="000000"/>
                <w:kern w:val="0"/>
                <w:sz w:val="14"/>
                <w:szCs w:val="14"/>
              </w:rPr>
              <w:t>阅读人数</w:t>
            </w:r>
            <w:r>
              <w:rPr>
                <w:rFonts w:ascii="宋体" w:eastAsia="宋体" w:hAnsi="宋体" w:cs="宋体" w:hint="eastAsia"/>
                <w:color w:val="000000"/>
                <w:kern w:val="0"/>
                <w:sz w:val="14"/>
                <w:szCs w:val="14"/>
              </w:rPr>
              <w:t>216</w:t>
            </w:r>
            <w:r>
              <w:rPr>
                <w:rFonts w:ascii="宋体" w:eastAsia="宋体" w:hAnsi="宋体" w:cs="宋体" w:hint="eastAsia"/>
                <w:color w:val="000000"/>
                <w:kern w:val="0"/>
                <w:sz w:val="14"/>
                <w:szCs w:val="14"/>
              </w:rPr>
              <w:t>万人，</w:t>
            </w:r>
            <w:r>
              <w:rPr>
                <w:rFonts w:ascii="宋体" w:eastAsia="宋体" w:hAnsi="宋体" w:cs="宋体" w:hint="eastAsia"/>
                <w:color w:val="000000"/>
                <w:kern w:val="0"/>
                <w:sz w:val="14"/>
                <w:szCs w:val="14"/>
              </w:rPr>
              <w:br/>
            </w:r>
            <w:r>
              <w:rPr>
                <w:rFonts w:ascii="宋体" w:eastAsia="宋体" w:hAnsi="宋体" w:cs="宋体" w:hint="eastAsia"/>
                <w:color w:val="000000"/>
                <w:kern w:val="0"/>
                <w:sz w:val="14"/>
                <w:szCs w:val="14"/>
              </w:rPr>
              <w:t>阅读次数</w:t>
            </w:r>
            <w:r>
              <w:rPr>
                <w:rFonts w:ascii="宋体" w:eastAsia="宋体" w:hAnsi="宋体" w:cs="宋体" w:hint="eastAsia"/>
                <w:color w:val="000000"/>
                <w:kern w:val="0"/>
                <w:sz w:val="14"/>
                <w:szCs w:val="14"/>
              </w:rPr>
              <w:t>346</w:t>
            </w:r>
            <w:r>
              <w:rPr>
                <w:rFonts w:ascii="宋体" w:eastAsia="宋体" w:hAnsi="宋体" w:cs="宋体" w:hint="eastAsia"/>
                <w:color w:val="000000"/>
                <w:kern w:val="0"/>
                <w:sz w:val="14"/>
                <w:szCs w:val="14"/>
              </w:rPr>
              <w:t>万次</w:t>
            </w:r>
          </w:p>
        </w:tc>
        <w:tc>
          <w:tcPr>
            <w:tcW w:w="3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4AD005"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5</w:t>
            </w:r>
          </w:p>
        </w:tc>
        <w:tc>
          <w:tcPr>
            <w:tcW w:w="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1B0CBC"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4.25 </w:t>
            </w:r>
          </w:p>
        </w:tc>
        <w:tc>
          <w:tcPr>
            <w:tcW w:w="1433" w:type="dxa"/>
            <w:vMerge/>
            <w:tcBorders>
              <w:top w:val="single" w:sz="4" w:space="0" w:color="000000"/>
              <w:left w:val="single" w:sz="4" w:space="0" w:color="000000"/>
              <w:bottom w:val="single" w:sz="4" w:space="0" w:color="000000"/>
              <w:right w:val="single" w:sz="4" w:space="0" w:color="000000"/>
            </w:tcBorders>
            <w:vAlign w:val="center"/>
          </w:tcPr>
          <w:p w14:paraId="38C455A0" w14:textId="77777777" w:rsidR="00984CC6" w:rsidRDefault="00984CC6">
            <w:pPr>
              <w:widowControl/>
              <w:jc w:val="left"/>
              <w:rPr>
                <w:rFonts w:ascii="宋体" w:eastAsia="宋体" w:hAnsi="宋体" w:cs="宋体"/>
                <w:color w:val="000000"/>
                <w:kern w:val="0"/>
                <w:sz w:val="14"/>
                <w:szCs w:val="14"/>
              </w:rPr>
            </w:pPr>
          </w:p>
        </w:tc>
        <w:tc>
          <w:tcPr>
            <w:tcW w:w="799" w:type="dxa"/>
            <w:tcBorders>
              <w:top w:val="nil"/>
              <w:left w:val="nil"/>
              <w:bottom w:val="nil"/>
              <w:right w:val="nil"/>
            </w:tcBorders>
            <w:shd w:val="clear" w:color="auto" w:fill="auto"/>
            <w:noWrap/>
            <w:vAlign w:val="center"/>
          </w:tcPr>
          <w:p w14:paraId="5F159FFC" w14:textId="77777777" w:rsidR="00984CC6" w:rsidRDefault="00984CC6">
            <w:pPr>
              <w:widowControl/>
              <w:jc w:val="left"/>
              <w:rPr>
                <w:rFonts w:ascii="宋体" w:eastAsia="宋体" w:hAnsi="宋体" w:cs="宋体"/>
                <w:color w:val="FF0000"/>
                <w:kern w:val="0"/>
                <w:sz w:val="14"/>
                <w:szCs w:val="14"/>
              </w:rPr>
            </w:pPr>
          </w:p>
        </w:tc>
      </w:tr>
      <w:tr w:rsidR="00984CC6" w14:paraId="35C66A3B" w14:textId="77777777">
        <w:trPr>
          <w:trHeight w:val="560"/>
        </w:trPr>
        <w:tc>
          <w:tcPr>
            <w:tcW w:w="355" w:type="dxa"/>
            <w:vMerge/>
            <w:tcBorders>
              <w:top w:val="single" w:sz="4" w:space="0" w:color="000000"/>
              <w:left w:val="single" w:sz="4" w:space="0" w:color="000000"/>
              <w:bottom w:val="nil"/>
              <w:right w:val="single" w:sz="4" w:space="0" w:color="000000"/>
            </w:tcBorders>
            <w:vAlign w:val="center"/>
          </w:tcPr>
          <w:p w14:paraId="3EBF2C6C" w14:textId="77777777" w:rsidR="00984CC6" w:rsidRDefault="00984CC6">
            <w:pPr>
              <w:widowControl/>
              <w:jc w:val="left"/>
              <w:rPr>
                <w:rFonts w:ascii="仿宋_GB2312" w:eastAsia="仿宋_GB2312" w:hAnsi="宋体" w:cs="宋体"/>
                <w:color w:val="000000"/>
                <w:kern w:val="0"/>
                <w:sz w:val="14"/>
                <w:szCs w:val="14"/>
              </w:rPr>
            </w:pPr>
          </w:p>
        </w:tc>
        <w:tc>
          <w:tcPr>
            <w:tcW w:w="496" w:type="dxa"/>
            <w:vMerge/>
            <w:tcBorders>
              <w:top w:val="single" w:sz="4" w:space="0" w:color="000000"/>
              <w:left w:val="single" w:sz="4" w:space="0" w:color="000000"/>
              <w:bottom w:val="single" w:sz="4" w:space="0" w:color="000000"/>
              <w:right w:val="single" w:sz="4" w:space="0" w:color="000000"/>
            </w:tcBorders>
            <w:vAlign w:val="center"/>
          </w:tcPr>
          <w:p w14:paraId="471803A6" w14:textId="77777777" w:rsidR="00984CC6" w:rsidRDefault="00984CC6">
            <w:pPr>
              <w:widowControl/>
              <w:jc w:val="left"/>
              <w:rPr>
                <w:rFonts w:ascii="仿宋_GB2312" w:eastAsia="仿宋_GB2312" w:hAnsi="宋体" w:cs="宋体"/>
                <w:color w:val="000000"/>
                <w:kern w:val="0"/>
                <w:sz w:val="14"/>
                <w:szCs w:val="14"/>
              </w:rPr>
            </w:pPr>
          </w:p>
        </w:tc>
        <w:tc>
          <w:tcPr>
            <w:tcW w:w="516" w:type="dxa"/>
            <w:vMerge/>
            <w:tcBorders>
              <w:top w:val="single" w:sz="4" w:space="0" w:color="000000"/>
              <w:left w:val="single" w:sz="4" w:space="0" w:color="000000"/>
              <w:bottom w:val="single" w:sz="4" w:space="0" w:color="000000"/>
              <w:right w:val="single" w:sz="4" w:space="0" w:color="000000"/>
            </w:tcBorders>
            <w:vAlign w:val="center"/>
          </w:tcPr>
          <w:p w14:paraId="7F50DE07" w14:textId="77777777" w:rsidR="00984CC6" w:rsidRDefault="00984CC6">
            <w:pPr>
              <w:widowControl/>
              <w:jc w:val="left"/>
              <w:rPr>
                <w:rFonts w:ascii="仿宋_GB2312" w:eastAsia="仿宋_GB2312" w:hAnsi="宋体" w:cs="宋体"/>
                <w:color w:val="000000"/>
                <w:kern w:val="0"/>
                <w:sz w:val="14"/>
                <w:szCs w:val="14"/>
              </w:rPr>
            </w:pP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2B3DE"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系统平台网络连续顺畅运行</w:t>
            </w:r>
          </w:p>
        </w:tc>
        <w:tc>
          <w:tcPr>
            <w:tcW w:w="2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9B3945"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平台网络</w:t>
            </w:r>
            <w:proofErr w:type="gramStart"/>
            <w:r>
              <w:rPr>
                <w:rFonts w:ascii="仿宋_GB2312" w:eastAsia="仿宋_GB2312" w:hAnsi="宋体" w:cs="宋体" w:hint="eastAsia"/>
                <w:color w:val="000000"/>
                <w:kern w:val="0"/>
                <w:sz w:val="14"/>
                <w:szCs w:val="14"/>
              </w:rPr>
              <w:t>除遇到</w:t>
            </w:r>
            <w:proofErr w:type="gramEnd"/>
            <w:r>
              <w:rPr>
                <w:rFonts w:ascii="仿宋_GB2312" w:eastAsia="仿宋_GB2312" w:hAnsi="宋体" w:cs="宋体" w:hint="eastAsia"/>
                <w:color w:val="000000"/>
                <w:kern w:val="0"/>
                <w:sz w:val="14"/>
                <w:szCs w:val="14"/>
              </w:rPr>
              <w:t>特殊时期（</w:t>
            </w:r>
            <w:proofErr w:type="gramStart"/>
            <w:r>
              <w:rPr>
                <w:rFonts w:ascii="仿宋_GB2312" w:eastAsia="仿宋_GB2312" w:hAnsi="宋体" w:cs="宋体" w:hint="eastAsia"/>
                <w:color w:val="000000"/>
                <w:kern w:val="0"/>
                <w:sz w:val="14"/>
                <w:szCs w:val="14"/>
              </w:rPr>
              <w:t>如重保期间</w:t>
            </w:r>
            <w:proofErr w:type="gramEnd"/>
            <w:r>
              <w:rPr>
                <w:rFonts w:ascii="仿宋_GB2312" w:eastAsia="仿宋_GB2312" w:hAnsi="宋体" w:cs="宋体" w:hint="eastAsia"/>
                <w:color w:val="000000"/>
                <w:kern w:val="0"/>
                <w:sz w:val="14"/>
                <w:szCs w:val="14"/>
              </w:rPr>
              <w:t>）之外，保证</w:t>
            </w:r>
            <w:r>
              <w:rPr>
                <w:rFonts w:ascii="仿宋_GB2312" w:eastAsia="仿宋_GB2312" w:hAnsi="宋体" w:cs="宋体" w:hint="eastAsia"/>
                <w:color w:val="000000"/>
                <w:kern w:val="0"/>
                <w:sz w:val="14"/>
                <w:szCs w:val="14"/>
              </w:rPr>
              <w:t>24</w:t>
            </w:r>
            <w:r>
              <w:rPr>
                <w:rFonts w:ascii="仿宋_GB2312" w:eastAsia="仿宋_GB2312" w:hAnsi="宋体" w:cs="宋体" w:hint="eastAsia"/>
                <w:color w:val="000000"/>
                <w:kern w:val="0"/>
                <w:sz w:val="14"/>
                <w:szCs w:val="14"/>
              </w:rPr>
              <w:t>小时连续畅通</w:t>
            </w:r>
          </w:p>
        </w:tc>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0DBF1"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平台网络</w:t>
            </w:r>
            <w:proofErr w:type="gramStart"/>
            <w:r>
              <w:rPr>
                <w:rFonts w:ascii="仿宋_GB2312" w:eastAsia="仿宋_GB2312" w:hAnsi="宋体" w:cs="宋体" w:hint="eastAsia"/>
                <w:color w:val="000000"/>
                <w:kern w:val="0"/>
                <w:sz w:val="14"/>
                <w:szCs w:val="14"/>
              </w:rPr>
              <w:t>除遇到</w:t>
            </w:r>
            <w:proofErr w:type="gramEnd"/>
            <w:r>
              <w:rPr>
                <w:rFonts w:ascii="仿宋_GB2312" w:eastAsia="仿宋_GB2312" w:hAnsi="宋体" w:cs="宋体" w:hint="eastAsia"/>
                <w:color w:val="000000"/>
                <w:kern w:val="0"/>
                <w:sz w:val="14"/>
                <w:szCs w:val="14"/>
              </w:rPr>
              <w:t>特殊时期（</w:t>
            </w:r>
            <w:proofErr w:type="gramStart"/>
            <w:r>
              <w:rPr>
                <w:rFonts w:ascii="仿宋_GB2312" w:eastAsia="仿宋_GB2312" w:hAnsi="宋体" w:cs="宋体" w:hint="eastAsia"/>
                <w:color w:val="000000"/>
                <w:kern w:val="0"/>
                <w:sz w:val="14"/>
                <w:szCs w:val="14"/>
              </w:rPr>
              <w:t>如重保期间</w:t>
            </w:r>
            <w:proofErr w:type="gramEnd"/>
            <w:r>
              <w:rPr>
                <w:rFonts w:ascii="仿宋_GB2312" w:eastAsia="仿宋_GB2312" w:hAnsi="宋体" w:cs="宋体" w:hint="eastAsia"/>
                <w:color w:val="000000"/>
                <w:kern w:val="0"/>
                <w:sz w:val="14"/>
                <w:szCs w:val="14"/>
              </w:rPr>
              <w:t>）之外，保证</w:t>
            </w:r>
            <w:r>
              <w:rPr>
                <w:rFonts w:ascii="仿宋_GB2312" w:eastAsia="仿宋_GB2312" w:hAnsi="宋体" w:cs="宋体" w:hint="eastAsia"/>
                <w:color w:val="000000"/>
                <w:kern w:val="0"/>
                <w:sz w:val="14"/>
                <w:szCs w:val="14"/>
              </w:rPr>
              <w:t>24</w:t>
            </w:r>
            <w:r>
              <w:rPr>
                <w:rFonts w:ascii="仿宋_GB2312" w:eastAsia="仿宋_GB2312" w:hAnsi="宋体" w:cs="宋体" w:hint="eastAsia"/>
                <w:color w:val="000000"/>
                <w:kern w:val="0"/>
                <w:sz w:val="14"/>
                <w:szCs w:val="14"/>
              </w:rPr>
              <w:t>小时连续畅通</w:t>
            </w:r>
          </w:p>
        </w:tc>
        <w:tc>
          <w:tcPr>
            <w:tcW w:w="3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327828"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5</w:t>
            </w:r>
          </w:p>
        </w:tc>
        <w:tc>
          <w:tcPr>
            <w:tcW w:w="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85492"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5.00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14E2A" w14:textId="77777777" w:rsidR="00984CC6" w:rsidRDefault="00984CC6">
            <w:pPr>
              <w:widowControl/>
              <w:jc w:val="center"/>
              <w:rPr>
                <w:rFonts w:ascii="宋体" w:eastAsia="宋体" w:hAnsi="宋体" w:cs="宋体"/>
                <w:color w:val="000000"/>
                <w:kern w:val="0"/>
                <w:sz w:val="14"/>
                <w:szCs w:val="14"/>
              </w:rPr>
            </w:pPr>
          </w:p>
        </w:tc>
        <w:tc>
          <w:tcPr>
            <w:tcW w:w="799" w:type="dxa"/>
            <w:tcBorders>
              <w:top w:val="nil"/>
              <w:left w:val="nil"/>
              <w:bottom w:val="nil"/>
              <w:right w:val="nil"/>
            </w:tcBorders>
            <w:shd w:val="clear" w:color="auto" w:fill="auto"/>
            <w:noWrap/>
            <w:vAlign w:val="center"/>
          </w:tcPr>
          <w:p w14:paraId="3AF07507" w14:textId="77777777" w:rsidR="00984CC6" w:rsidRDefault="00984CC6">
            <w:pPr>
              <w:widowControl/>
              <w:jc w:val="left"/>
              <w:rPr>
                <w:rFonts w:ascii="宋体" w:eastAsia="宋体" w:hAnsi="宋体" w:cs="宋体"/>
                <w:color w:val="FF0000"/>
                <w:kern w:val="0"/>
                <w:sz w:val="14"/>
                <w:szCs w:val="14"/>
              </w:rPr>
            </w:pPr>
          </w:p>
        </w:tc>
      </w:tr>
      <w:tr w:rsidR="00984CC6" w14:paraId="6584D67D" w14:textId="77777777">
        <w:trPr>
          <w:trHeight w:val="1605"/>
        </w:trPr>
        <w:tc>
          <w:tcPr>
            <w:tcW w:w="355" w:type="dxa"/>
            <w:vMerge/>
            <w:tcBorders>
              <w:top w:val="single" w:sz="4" w:space="0" w:color="000000"/>
              <w:left w:val="single" w:sz="4" w:space="0" w:color="000000"/>
              <w:bottom w:val="nil"/>
              <w:right w:val="single" w:sz="4" w:space="0" w:color="000000"/>
            </w:tcBorders>
            <w:vAlign w:val="center"/>
          </w:tcPr>
          <w:p w14:paraId="17E6275D" w14:textId="77777777" w:rsidR="00984CC6" w:rsidRDefault="00984CC6">
            <w:pPr>
              <w:widowControl/>
              <w:jc w:val="left"/>
              <w:rPr>
                <w:rFonts w:ascii="仿宋_GB2312" w:eastAsia="仿宋_GB2312" w:hAnsi="宋体" w:cs="宋体"/>
                <w:color w:val="000000"/>
                <w:kern w:val="0"/>
                <w:sz w:val="14"/>
                <w:szCs w:val="14"/>
              </w:rPr>
            </w:pPr>
          </w:p>
        </w:tc>
        <w:tc>
          <w:tcPr>
            <w:tcW w:w="496" w:type="dxa"/>
            <w:vMerge/>
            <w:tcBorders>
              <w:top w:val="single" w:sz="4" w:space="0" w:color="000000"/>
              <w:left w:val="single" w:sz="4" w:space="0" w:color="000000"/>
              <w:bottom w:val="single" w:sz="4" w:space="0" w:color="000000"/>
              <w:right w:val="single" w:sz="4" w:space="0" w:color="000000"/>
            </w:tcBorders>
            <w:vAlign w:val="center"/>
          </w:tcPr>
          <w:p w14:paraId="7380CAA9" w14:textId="77777777" w:rsidR="00984CC6" w:rsidRDefault="00984CC6">
            <w:pPr>
              <w:widowControl/>
              <w:jc w:val="left"/>
              <w:rPr>
                <w:rFonts w:ascii="仿宋_GB2312" w:eastAsia="仿宋_GB2312" w:hAnsi="宋体" w:cs="宋体"/>
                <w:color w:val="000000"/>
                <w:kern w:val="0"/>
                <w:sz w:val="14"/>
                <w:szCs w:val="14"/>
              </w:rPr>
            </w:pPr>
          </w:p>
        </w:tc>
        <w:tc>
          <w:tcPr>
            <w:tcW w:w="5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EBB839"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质量指标</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71BE1" w14:textId="77777777" w:rsidR="00984CC6" w:rsidRDefault="00280424">
            <w:pPr>
              <w:widowControl/>
              <w:jc w:val="left"/>
              <w:rPr>
                <w:rFonts w:ascii="宋体" w:eastAsia="宋体" w:hAnsi="宋体" w:cs="宋体"/>
                <w:color w:val="000000"/>
                <w:kern w:val="0"/>
                <w:sz w:val="14"/>
                <w:szCs w:val="14"/>
              </w:rPr>
            </w:pPr>
            <w:r>
              <w:rPr>
                <w:rFonts w:ascii="宋体" w:eastAsia="宋体" w:hAnsi="宋体" w:cs="宋体" w:hint="eastAsia"/>
                <w:color w:val="000000"/>
                <w:kern w:val="0"/>
                <w:sz w:val="14"/>
                <w:szCs w:val="14"/>
              </w:rPr>
              <w:t>为北京高校毕业生提供求职招聘信息，保障信息平台的打开速度，系统稳定</w:t>
            </w:r>
          </w:p>
        </w:tc>
        <w:tc>
          <w:tcPr>
            <w:tcW w:w="2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C550EB"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通过加强大学生就业信息服务平台的建设，为毕业生提供招聘信息推送，为招聘单位和求职学生搭建个性化、专业化的交流双选平台，尤其是对吸纳高校毕业生就业起到主渠道作用的中小企业招聘信息进行分类整理，为学生提供信息定向推送服务，提升学生求职成功率、同时也节省用人单位和求职人员的招聘和求职成本。力争为毕业生提供就业机会</w:t>
            </w:r>
            <w:r>
              <w:rPr>
                <w:rFonts w:ascii="仿宋_GB2312" w:eastAsia="仿宋_GB2312" w:hAnsi="宋体" w:cs="宋体" w:hint="eastAsia"/>
                <w:color w:val="000000"/>
                <w:kern w:val="0"/>
                <w:sz w:val="14"/>
                <w:szCs w:val="14"/>
              </w:rPr>
              <w:t>10</w:t>
            </w:r>
            <w:r>
              <w:rPr>
                <w:rFonts w:ascii="仿宋_GB2312" w:eastAsia="仿宋_GB2312" w:hAnsi="宋体" w:cs="宋体" w:hint="eastAsia"/>
                <w:color w:val="000000"/>
                <w:kern w:val="0"/>
                <w:sz w:val="14"/>
                <w:szCs w:val="14"/>
              </w:rPr>
              <w:t>万个以上，同时保证平台信息及时有效、系统稳定</w:t>
            </w:r>
          </w:p>
        </w:tc>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E1A78" w14:textId="77777777" w:rsidR="00984CC6" w:rsidRDefault="00280424">
            <w:pPr>
              <w:widowControl/>
              <w:jc w:val="left"/>
              <w:rPr>
                <w:rFonts w:ascii="宋体" w:eastAsia="宋体" w:hAnsi="宋体" w:cs="宋体"/>
                <w:color w:val="000000"/>
                <w:kern w:val="0"/>
                <w:sz w:val="14"/>
                <w:szCs w:val="14"/>
              </w:rPr>
            </w:pPr>
            <w:r>
              <w:rPr>
                <w:rFonts w:ascii="仿宋_GB2312" w:eastAsia="仿宋_GB2312" w:hAnsi="宋体" w:cs="宋体" w:hint="eastAsia"/>
                <w:color w:val="000000"/>
                <w:kern w:val="0"/>
                <w:sz w:val="14"/>
                <w:szCs w:val="14"/>
              </w:rPr>
              <w:t>通过加强大学生就业信息服务平台的建设，为毕业生提供招聘信息推送，为招聘单位和求职学生搭建个性化、专业化的交流双选平台，尤其是对吸纳高校毕业生就业起到主渠道</w:t>
            </w:r>
            <w:r>
              <w:rPr>
                <w:rFonts w:ascii="仿宋_GB2312" w:eastAsia="仿宋_GB2312" w:hAnsi="宋体" w:cs="宋体" w:hint="eastAsia"/>
                <w:color w:val="000000"/>
                <w:kern w:val="0"/>
                <w:sz w:val="14"/>
                <w:szCs w:val="14"/>
              </w:rPr>
              <w:t>作用的中小企业招聘信息进行分类整理，为学生提供信息定向推送服务，提升学生求职成功率、同时也节省用人单位和求职人员的招聘和求职成本。力争为毕业生提供就业机会</w:t>
            </w:r>
            <w:r>
              <w:rPr>
                <w:rFonts w:ascii="仿宋_GB2312" w:eastAsia="仿宋_GB2312" w:hAnsi="宋体" w:cs="宋体" w:hint="eastAsia"/>
                <w:color w:val="000000"/>
                <w:kern w:val="0"/>
                <w:sz w:val="14"/>
                <w:szCs w:val="14"/>
              </w:rPr>
              <w:t>10</w:t>
            </w:r>
            <w:r>
              <w:rPr>
                <w:rFonts w:ascii="仿宋_GB2312" w:eastAsia="仿宋_GB2312" w:hAnsi="宋体" w:cs="宋体" w:hint="eastAsia"/>
                <w:color w:val="000000"/>
                <w:kern w:val="0"/>
                <w:sz w:val="14"/>
                <w:szCs w:val="14"/>
              </w:rPr>
              <w:t>万个以上，同时保证平台信息及时有效、系统稳定</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A31EF"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5</w:t>
            </w:r>
          </w:p>
        </w:tc>
        <w:tc>
          <w:tcPr>
            <w:tcW w:w="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A441D"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5.00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3DF67" w14:textId="77777777" w:rsidR="00984CC6" w:rsidRDefault="00984CC6">
            <w:pPr>
              <w:widowControl/>
              <w:jc w:val="center"/>
              <w:rPr>
                <w:rFonts w:ascii="宋体" w:eastAsia="宋体" w:hAnsi="宋体" w:cs="宋体"/>
                <w:color w:val="000000"/>
                <w:kern w:val="0"/>
                <w:sz w:val="14"/>
                <w:szCs w:val="14"/>
              </w:rPr>
            </w:pPr>
          </w:p>
        </w:tc>
        <w:tc>
          <w:tcPr>
            <w:tcW w:w="799" w:type="dxa"/>
            <w:tcBorders>
              <w:top w:val="nil"/>
              <w:left w:val="nil"/>
              <w:bottom w:val="nil"/>
              <w:right w:val="nil"/>
            </w:tcBorders>
            <w:shd w:val="clear" w:color="auto" w:fill="auto"/>
            <w:noWrap/>
            <w:vAlign w:val="center"/>
          </w:tcPr>
          <w:p w14:paraId="771E6E92" w14:textId="77777777" w:rsidR="00984CC6" w:rsidRDefault="00984CC6">
            <w:pPr>
              <w:widowControl/>
              <w:jc w:val="left"/>
              <w:rPr>
                <w:rFonts w:ascii="宋体" w:eastAsia="宋体" w:hAnsi="宋体" w:cs="宋体"/>
                <w:color w:val="000000"/>
                <w:kern w:val="0"/>
                <w:sz w:val="14"/>
                <w:szCs w:val="14"/>
              </w:rPr>
            </w:pPr>
          </w:p>
        </w:tc>
      </w:tr>
      <w:tr w:rsidR="00984CC6" w14:paraId="1DDB5526" w14:textId="77777777">
        <w:trPr>
          <w:trHeight w:val="1215"/>
        </w:trPr>
        <w:tc>
          <w:tcPr>
            <w:tcW w:w="355" w:type="dxa"/>
            <w:vMerge/>
            <w:tcBorders>
              <w:top w:val="single" w:sz="4" w:space="0" w:color="000000"/>
              <w:left w:val="single" w:sz="4" w:space="0" w:color="000000"/>
              <w:bottom w:val="nil"/>
              <w:right w:val="single" w:sz="4" w:space="0" w:color="000000"/>
            </w:tcBorders>
            <w:vAlign w:val="center"/>
          </w:tcPr>
          <w:p w14:paraId="34257891" w14:textId="77777777" w:rsidR="00984CC6" w:rsidRDefault="00984CC6">
            <w:pPr>
              <w:widowControl/>
              <w:jc w:val="left"/>
              <w:rPr>
                <w:rFonts w:ascii="仿宋_GB2312" w:eastAsia="仿宋_GB2312" w:hAnsi="宋体" w:cs="宋体"/>
                <w:color w:val="000000"/>
                <w:kern w:val="0"/>
                <w:sz w:val="14"/>
                <w:szCs w:val="14"/>
              </w:rPr>
            </w:pPr>
          </w:p>
        </w:tc>
        <w:tc>
          <w:tcPr>
            <w:tcW w:w="496" w:type="dxa"/>
            <w:vMerge/>
            <w:tcBorders>
              <w:top w:val="single" w:sz="4" w:space="0" w:color="000000"/>
              <w:left w:val="single" w:sz="4" w:space="0" w:color="000000"/>
              <w:bottom w:val="single" w:sz="4" w:space="0" w:color="000000"/>
              <w:right w:val="single" w:sz="4" w:space="0" w:color="000000"/>
            </w:tcBorders>
            <w:vAlign w:val="center"/>
          </w:tcPr>
          <w:p w14:paraId="1C8F0F85" w14:textId="77777777" w:rsidR="00984CC6" w:rsidRDefault="00984CC6">
            <w:pPr>
              <w:widowControl/>
              <w:jc w:val="left"/>
              <w:rPr>
                <w:rFonts w:ascii="仿宋_GB2312" w:eastAsia="仿宋_GB2312" w:hAnsi="宋体" w:cs="宋体"/>
                <w:color w:val="000000"/>
                <w:kern w:val="0"/>
                <w:sz w:val="14"/>
                <w:szCs w:val="14"/>
              </w:rPr>
            </w:pPr>
          </w:p>
        </w:tc>
        <w:tc>
          <w:tcPr>
            <w:tcW w:w="516" w:type="dxa"/>
            <w:vMerge/>
            <w:tcBorders>
              <w:top w:val="single" w:sz="4" w:space="0" w:color="000000"/>
              <w:left w:val="single" w:sz="4" w:space="0" w:color="000000"/>
              <w:bottom w:val="single" w:sz="4" w:space="0" w:color="000000"/>
              <w:right w:val="single" w:sz="4" w:space="0" w:color="000000"/>
            </w:tcBorders>
            <w:vAlign w:val="center"/>
          </w:tcPr>
          <w:p w14:paraId="375327AD" w14:textId="77777777" w:rsidR="00984CC6" w:rsidRDefault="00984CC6">
            <w:pPr>
              <w:widowControl/>
              <w:jc w:val="left"/>
              <w:rPr>
                <w:rFonts w:ascii="仿宋_GB2312" w:eastAsia="仿宋_GB2312" w:hAnsi="宋体" w:cs="宋体"/>
                <w:color w:val="000000"/>
                <w:kern w:val="0"/>
                <w:sz w:val="14"/>
                <w:szCs w:val="14"/>
              </w:rPr>
            </w:pP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5E0D5" w14:textId="77777777" w:rsidR="00984CC6" w:rsidRDefault="00280424">
            <w:pPr>
              <w:widowControl/>
              <w:jc w:val="left"/>
              <w:rPr>
                <w:rFonts w:ascii="宋体" w:eastAsia="宋体" w:hAnsi="宋体" w:cs="宋体"/>
                <w:color w:val="000000"/>
                <w:kern w:val="0"/>
                <w:sz w:val="14"/>
                <w:szCs w:val="14"/>
              </w:rPr>
            </w:pPr>
            <w:r>
              <w:rPr>
                <w:rFonts w:ascii="宋体" w:eastAsia="宋体" w:hAnsi="宋体" w:cs="宋体" w:hint="eastAsia"/>
                <w:color w:val="000000"/>
                <w:kern w:val="0"/>
                <w:sz w:val="14"/>
                <w:szCs w:val="14"/>
              </w:rPr>
              <w:t>短信发送保障在白名单下号码正常接收</w:t>
            </w:r>
          </w:p>
        </w:tc>
        <w:tc>
          <w:tcPr>
            <w:tcW w:w="2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2EFBB6"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短信平台一方面作为通知参加</w:t>
            </w:r>
            <w:proofErr w:type="gramStart"/>
            <w:r>
              <w:rPr>
                <w:rFonts w:ascii="仿宋_GB2312" w:eastAsia="仿宋_GB2312" w:hAnsi="宋体" w:cs="宋体" w:hint="eastAsia"/>
                <w:color w:val="000000"/>
                <w:kern w:val="0"/>
                <w:sz w:val="14"/>
                <w:szCs w:val="14"/>
              </w:rPr>
              <w:t>双选会的</w:t>
            </w:r>
            <w:proofErr w:type="gramEnd"/>
            <w:r>
              <w:rPr>
                <w:rFonts w:ascii="仿宋_GB2312" w:eastAsia="仿宋_GB2312" w:hAnsi="宋体" w:cs="宋体" w:hint="eastAsia"/>
                <w:color w:val="000000"/>
                <w:kern w:val="0"/>
                <w:sz w:val="14"/>
                <w:szCs w:val="14"/>
              </w:rPr>
              <w:t>用人单位</w:t>
            </w:r>
            <w:proofErr w:type="gramStart"/>
            <w:r>
              <w:rPr>
                <w:rFonts w:ascii="仿宋_GB2312" w:eastAsia="仿宋_GB2312" w:hAnsi="宋体" w:cs="宋体" w:hint="eastAsia"/>
                <w:color w:val="000000"/>
                <w:kern w:val="0"/>
                <w:sz w:val="14"/>
                <w:szCs w:val="14"/>
              </w:rPr>
              <w:t>是否报展成功</w:t>
            </w:r>
            <w:proofErr w:type="gramEnd"/>
            <w:r>
              <w:rPr>
                <w:rFonts w:ascii="仿宋_GB2312" w:eastAsia="仿宋_GB2312" w:hAnsi="宋体" w:cs="宋体" w:hint="eastAsia"/>
                <w:color w:val="000000"/>
                <w:kern w:val="0"/>
                <w:sz w:val="14"/>
                <w:szCs w:val="14"/>
              </w:rPr>
              <w:t>、</w:t>
            </w:r>
            <w:proofErr w:type="gramStart"/>
            <w:r>
              <w:rPr>
                <w:rFonts w:ascii="仿宋_GB2312" w:eastAsia="仿宋_GB2312" w:hAnsi="宋体" w:cs="宋体" w:hint="eastAsia"/>
                <w:color w:val="000000"/>
                <w:kern w:val="0"/>
                <w:sz w:val="14"/>
                <w:szCs w:val="14"/>
              </w:rPr>
              <w:t>双选会时间</w:t>
            </w:r>
            <w:proofErr w:type="gramEnd"/>
            <w:r>
              <w:rPr>
                <w:rFonts w:ascii="仿宋_GB2312" w:eastAsia="仿宋_GB2312" w:hAnsi="宋体" w:cs="宋体" w:hint="eastAsia"/>
                <w:color w:val="000000"/>
                <w:kern w:val="0"/>
                <w:sz w:val="14"/>
                <w:szCs w:val="14"/>
              </w:rPr>
              <w:t>和场地通知、缴费通知的通道，一方面用于直属单位公开招聘复审通知、笔试通知、笔试成绩公布以及调剂通知的通道，同时也会推送部分招聘信息内容，对收发成功率要求极高，平台保证收发成功率在</w:t>
            </w:r>
            <w:r>
              <w:rPr>
                <w:rFonts w:ascii="仿宋_GB2312" w:eastAsia="仿宋_GB2312" w:hAnsi="宋体" w:cs="宋体" w:hint="eastAsia"/>
                <w:color w:val="000000"/>
                <w:kern w:val="0"/>
                <w:sz w:val="14"/>
                <w:szCs w:val="14"/>
              </w:rPr>
              <w:t>95%</w:t>
            </w:r>
            <w:r>
              <w:rPr>
                <w:rFonts w:ascii="仿宋_GB2312" w:eastAsia="仿宋_GB2312" w:hAnsi="宋体" w:cs="宋体" w:hint="eastAsia"/>
                <w:color w:val="000000"/>
                <w:kern w:val="0"/>
                <w:sz w:val="14"/>
                <w:szCs w:val="14"/>
              </w:rPr>
              <w:t>以上</w:t>
            </w:r>
          </w:p>
        </w:tc>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B2EAA"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短信下发接收成功率≥</w:t>
            </w:r>
            <w:r>
              <w:rPr>
                <w:rFonts w:ascii="宋体" w:eastAsia="宋体" w:hAnsi="宋体" w:cs="宋体" w:hint="eastAsia"/>
                <w:color w:val="000000"/>
                <w:kern w:val="0"/>
                <w:sz w:val="14"/>
                <w:szCs w:val="14"/>
              </w:rPr>
              <w:t xml:space="preserve">99% </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9F66A"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5</w:t>
            </w:r>
          </w:p>
        </w:tc>
        <w:tc>
          <w:tcPr>
            <w:tcW w:w="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2F255D"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5.00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926FE" w14:textId="77777777" w:rsidR="00984CC6" w:rsidRDefault="00984CC6">
            <w:pPr>
              <w:widowControl/>
              <w:jc w:val="center"/>
              <w:rPr>
                <w:rFonts w:ascii="宋体" w:eastAsia="宋体" w:hAnsi="宋体" w:cs="宋体"/>
                <w:color w:val="000000"/>
                <w:kern w:val="0"/>
                <w:sz w:val="14"/>
                <w:szCs w:val="14"/>
              </w:rPr>
            </w:pPr>
          </w:p>
        </w:tc>
        <w:tc>
          <w:tcPr>
            <w:tcW w:w="799" w:type="dxa"/>
            <w:tcBorders>
              <w:top w:val="nil"/>
              <w:left w:val="nil"/>
              <w:bottom w:val="nil"/>
              <w:right w:val="nil"/>
            </w:tcBorders>
            <w:shd w:val="clear" w:color="auto" w:fill="auto"/>
            <w:noWrap/>
            <w:vAlign w:val="center"/>
          </w:tcPr>
          <w:p w14:paraId="5319BFAE" w14:textId="77777777" w:rsidR="00984CC6" w:rsidRDefault="00984CC6">
            <w:pPr>
              <w:widowControl/>
              <w:jc w:val="left"/>
              <w:rPr>
                <w:rFonts w:ascii="宋体" w:eastAsia="宋体" w:hAnsi="宋体" w:cs="宋体"/>
                <w:color w:val="000000"/>
                <w:kern w:val="0"/>
                <w:sz w:val="14"/>
                <w:szCs w:val="14"/>
              </w:rPr>
            </w:pPr>
          </w:p>
        </w:tc>
      </w:tr>
      <w:tr w:rsidR="00984CC6" w14:paraId="21249C2A" w14:textId="77777777">
        <w:trPr>
          <w:trHeight w:val="1200"/>
        </w:trPr>
        <w:tc>
          <w:tcPr>
            <w:tcW w:w="355" w:type="dxa"/>
            <w:vMerge/>
            <w:tcBorders>
              <w:top w:val="single" w:sz="4" w:space="0" w:color="000000"/>
              <w:left w:val="single" w:sz="4" w:space="0" w:color="000000"/>
              <w:bottom w:val="nil"/>
              <w:right w:val="single" w:sz="4" w:space="0" w:color="000000"/>
            </w:tcBorders>
            <w:vAlign w:val="center"/>
          </w:tcPr>
          <w:p w14:paraId="025E4B9B" w14:textId="77777777" w:rsidR="00984CC6" w:rsidRDefault="00984CC6">
            <w:pPr>
              <w:widowControl/>
              <w:jc w:val="left"/>
              <w:rPr>
                <w:rFonts w:ascii="仿宋_GB2312" w:eastAsia="仿宋_GB2312" w:hAnsi="宋体" w:cs="宋体"/>
                <w:color w:val="000000"/>
                <w:kern w:val="0"/>
                <w:sz w:val="14"/>
                <w:szCs w:val="14"/>
              </w:rPr>
            </w:pPr>
          </w:p>
        </w:tc>
        <w:tc>
          <w:tcPr>
            <w:tcW w:w="496" w:type="dxa"/>
            <w:vMerge/>
            <w:tcBorders>
              <w:top w:val="single" w:sz="4" w:space="0" w:color="000000"/>
              <w:left w:val="single" w:sz="4" w:space="0" w:color="000000"/>
              <w:bottom w:val="single" w:sz="4" w:space="0" w:color="000000"/>
              <w:right w:val="single" w:sz="4" w:space="0" w:color="000000"/>
            </w:tcBorders>
            <w:vAlign w:val="center"/>
          </w:tcPr>
          <w:p w14:paraId="768720A5" w14:textId="77777777" w:rsidR="00984CC6" w:rsidRDefault="00984CC6">
            <w:pPr>
              <w:widowControl/>
              <w:jc w:val="left"/>
              <w:rPr>
                <w:rFonts w:ascii="仿宋_GB2312" w:eastAsia="仿宋_GB2312" w:hAnsi="宋体" w:cs="宋体"/>
                <w:color w:val="000000"/>
                <w:kern w:val="0"/>
                <w:sz w:val="14"/>
                <w:szCs w:val="14"/>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C41A5"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时效指标</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F307B"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项目完成进度</w:t>
            </w:r>
          </w:p>
        </w:tc>
        <w:tc>
          <w:tcPr>
            <w:tcW w:w="2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A3BAD9" w14:textId="77777777" w:rsidR="00984CC6" w:rsidRDefault="00280424">
            <w:pPr>
              <w:widowControl/>
              <w:jc w:val="left"/>
              <w:rPr>
                <w:rFonts w:ascii="宋体" w:eastAsia="宋体" w:hAnsi="宋体" w:cs="宋体"/>
                <w:color w:val="000000"/>
                <w:kern w:val="0"/>
                <w:sz w:val="14"/>
                <w:szCs w:val="14"/>
              </w:rPr>
            </w:pPr>
            <w:r>
              <w:rPr>
                <w:rFonts w:ascii="宋体" w:eastAsia="宋体" w:hAnsi="宋体" w:cs="宋体" w:hint="eastAsia"/>
                <w:color w:val="000000"/>
                <w:kern w:val="0"/>
                <w:sz w:val="14"/>
                <w:szCs w:val="14"/>
              </w:rPr>
              <w:t>2020</w:t>
            </w:r>
            <w:r>
              <w:rPr>
                <w:rFonts w:ascii="宋体" w:eastAsia="宋体" w:hAnsi="宋体" w:cs="宋体" w:hint="eastAsia"/>
                <w:color w:val="000000"/>
                <w:kern w:val="0"/>
                <w:sz w:val="14"/>
                <w:szCs w:val="14"/>
              </w:rPr>
              <w:t>年财政资金到位后严格按照计划执行</w:t>
            </w:r>
          </w:p>
        </w:tc>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3DA58" w14:textId="77777777" w:rsidR="00984CC6" w:rsidRDefault="00280424">
            <w:pPr>
              <w:widowControl/>
              <w:jc w:val="left"/>
              <w:rPr>
                <w:rFonts w:ascii="宋体" w:eastAsia="宋体" w:hAnsi="宋体" w:cs="宋体"/>
                <w:color w:val="000000"/>
                <w:kern w:val="0"/>
                <w:sz w:val="14"/>
                <w:szCs w:val="14"/>
              </w:rPr>
            </w:pPr>
            <w:r>
              <w:rPr>
                <w:rFonts w:ascii="宋体" w:eastAsia="宋体" w:hAnsi="宋体" w:cs="宋体" w:hint="eastAsia"/>
                <w:color w:val="000000"/>
                <w:kern w:val="0"/>
                <w:sz w:val="14"/>
                <w:szCs w:val="14"/>
              </w:rPr>
              <w:t>网站全年</w:t>
            </w:r>
            <w:r>
              <w:rPr>
                <w:rFonts w:ascii="宋体" w:eastAsia="宋体" w:hAnsi="宋体" w:cs="宋体" w:hint="eastAsia"/>
                <w:color w:val="000000"/>
                <w:kern w:val="0"/>
                <w:sz w:val="14"/>
                <w:szCs w:val="14"/>
              </w:rPr>
              <w:t>12</w:t>
            </w:r>
            <w:r>
              <w:rPr>
                <w:rFonts w:ascii="宋体" w:eastAsia="宋体" w:hAnsi="宋体" w:cs="宋体" w:hint="eastAsia"/>
                <w:color w:val="000000"/>
                <w:kern w:val="0"/>
                <w:sz w:val="14"/>
                <w:szCs w:val="14"/>
              </w:rPr>
              <w:t>个月长期提供求职招聘信息服务，</w:t>
            </w:r>
            <w:proofErr w:type="gramStart"/>
            <w:r>
              <w:rPr>
                <w:rFonts w:ascii="宋体" w:eastAsia="宋体" w:hAnsi="宋体" w:cs="宋体" w:hint="eastAsia"/>
                <w:color w:val="000000"/>
                <w:kern w:val="0"/>
                <w:sz w:val="14"/>
                <w:szCs w:val="14"/>
              </w:rPr>
              <w:t>微信编发</w:t>
            </w:r>
            <w:proofErr w:type="gramEnd"/>
            <w:r>
              <w:rPr>
                <w:rFonts w:ascii="宋体" w:eastAsia="宋体" w:hAnsi="宋体" w:cs="宋体" w:hint="eastAsia"/>
                <w:color w:val="000000"/>
                <w:kern w:val="0"/>
                <w:sz w:val="14"/>
                <w:szCs w:val="14"/>
              </w:rPr>
              <w:t>制作是全年</w:t>
            </w:r>
            <w:r>
              <w:rPr>
                <w:rFonts w:ascii="宋体" w:eastAsia="宋体" w:hAnsi="宋体" w:cs="宋体" w:hint="eastAsia"/>
                <w:color w:val="000000"/>
                <w:kern w:val="0"/>
                <w:sz w:val="14"/>
                <w:szCs w:val="14"/>
              </w:rPr>
              <w:t>12</w:t>
            </w:r>
            <w:r>
              <w:rPr>
                <w:rFonts w:ascii="宋体" w:eastAsia="宋体" w:hAnsi="宋体" w:cs="宋体" w:hint="eastAsia"/>
                <w:color w:val="000000"/>
                <w:kern w:val="0"/>
                <w:sz w:val="14"/>
                <w:szCs w:val="14"/>
              </w:rPr>
              <w:t>个月每个工作日都会推送一期，周末及其他法定节假日根据实际需要推送，图片设计根据每场</w:t>
            </w:r>
            <w:proofErr w:type="gramStart"/>
            <w:r>
              <w:rPr>
                <w:rFonts w:ascii="宋体" w:eastAsia="宋体" w:hAnsi="宋体" w:cs="宋体" w:hint="eastAsia"/>
                <w:color w:val="000000"/>
                <w:kern w:val="0"/>
                <w:sz w:val="14"/>
                <w:szCs w:val="14"/>
              </w:rPr>
              <w:t>双选会制作</w:t>
            </w:r>
            <w:proofErr w:type="gramEnd"/>
            <w:r>
              <w:rPr>
                <w:rFonts w:ascii="宋体" w:eastAsia="宋体" w:hAnsi="宋体" w:cs="宋体" w:hint="eastAsia"/>
                <w:color w:val="000000"/>
                <w:kern w:val="0"/>
                <w:sz w:val="14"/>
                <w:szCs w:val="14"/>
              </w:rPr>
              <w:t>一套（</w:t>
            </w:r>
            <w:r>
              <w:rPr>
                <w:rFonts w:ascii="宋体" w:eastAsia="宋体" w:hAnsi="宋体" w:cs="宋体" w:hint="eastAsia"/>
                <w:color w:val="000000"/>
                <w:kern w:val="0"/>
                <w:sz w:val="14"/>
                <w:szCs w:val="14"/>
              </w:rPr>
              <w:t>4</w:t>
            </w:r>
            <w:r>
              <w:rPr>
                <w:rFonts w:ascii="宋体" w:eastAsia="宋体" w:hAnsi="宋体" w:cs="宋体" w:hint="eastAsia"/>
                <w:color w:val="000000"/>
                <w:kern w:val="0"/>
                <w:sz w:val="14"/>
                <w:szCs w:val="14"/>
              </w:rPr>
              <w:t>张）共</w:t>
            </w:r>
            <w:r>
              <w:rPr>
                <w:rFonts w:ascii="宋体" w:eastAsia="宋体" w:hAnsi="宋体" w:cs="宋体" w:hint="eastAsia"/>
                <w:color w:val="000000"/>
                <w:kern w:val="0"/>
                <w:sz w:val="14"/>
                <w:szCs w:val="14"/>
              </w:rPr>
              <w:t>262</w:t>
            </w:r>
            <w:r>
              <w:rPr>
                <w:rFonts w:ascii="宋体" w:eastAsia="宋体" w:hAnsi="宋体" w:cs="宋体" w:hint="eastAsia"/>
                <w:color w:val="000000"/>
                <w:kern w:val="0"/>
                <w:sz w:val="14"/>
                <w:szCs w:val="14"/>
              </w:rPr>
              <w:t>张，海报</w:t>
            </w:r>
            <w:r>
              <w:rPr>
                <w:rFonts w:ascii="宋体" w:eastAsia="宋体" w:hAnsi="宋体" w:cs="宋体" w:hint="eastAsia"/>
                <w:color w:val="000000"/>
                <w:kern w:val="0"/>
                <w:sz w:val="14"/>
                <w:szCs w:val="14"/>
              </w:rPr>
              <w:t>15</w:t>
            </w:r>
            <w:r>
              <w:rPr>
                <w:rFonts w:ascii="宋体" w:eastAsia="宋体" w:hAnsi="宋体" w:cs="宋体" w:hint="eastAsia"/>
                <w:color w:val="000000"/>
                <w:kern w:val="0"/>
                <w:sz w:val="14"/>
                <w:szCs w:val="14"/>
              </w:rPr>
              <w:t>张</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C2EB1"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5</w:t>
            </w:r>
          </w:p>
        </w:tc>
        <w:tc>
          <w:tcPr>
            <w:tcW w:w="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383C81"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5.00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5F29B" w14:textId="77777777" w:rsidR="00984CC6" w:rsidRDefault="00984CC6">
            <w:pPr>
              <w:widowControl/>
              <w:jc w:val="center"/>
              <w:rPr>
                <w:rFonts w:ascii="宋体" w:eastAsia="宋体" w:hAnsi="宋体" w:cs="宋体"/>
                <w:color w:val="000000"/>
                <w:kern w:val="0"/>
                <w:sz w:val="14"/>
                <w:szCs w:val="14"/>
              </w:rPr>
            </w:pPr>
          </w:p>
        </w:tc>
        <w:tc>
          <w:tcPr>
            <w:tcW w:w="799" w:type="dxa"/>
            <w:tcBorders>
              <w:top w:val="nil"/>
              <w:left w:val="nil"/>
              <w:bottom w:val="nil"/>
              <w:right w:val="nil"/>
            </w:tcBorders>
            <w:shd w:val="clear" w:color="auto" w:fill="auto"/>
            <w:noWrap/>
            <w:vAlign w:val="center"/>
          </w:tcPr>
          <w:p w14:paraId="19E92B08" w14:textId="77777777" w:rsidR="00984CC6" w:rsidRDefault="00984CC6">
            <w:pPr>
              <w:widowControl/>
              <w:jc w:val="left"/>
              <w:rPr>
                <w:rFonts w:ascii="宋体" w:eastAsia="宋体" w:hAnsi="宋体" w:cs="宋体"/>
                <w:color w:val="000000"/>
                <w:kern w:val="0"/>
                <w:sz w:val="14"/>
                <w:szCs w:val="14"/>
              </w:rPr>
            </w:pPr>
          </w:p>
        </w:tc>
      </w:tr>
      <w:tr w:rsidR="00984CC6" w14:paraId="43A7911E" w14:textId="77777777">
        <w:trPr>
          <w:trHeight w:val="255"/>
        </w:trPr>
        <w:tc>
          <w:tcPr>
            <w:tcW w:w="355" w:type="dxa"/>
            <w:vMerge/>
            <w:tcBorders>
              <w:top w:val="single" w:sz="4" w:space="0" w:color="000000"/>
              <w:left w:val="single" w:sz="4" w:space="0" w:color="000000"/>
              <w:bottom w:val="nil"/>
              <w:right w:val="single" w:sz="4" w:space="0" w:color="000000"/>
            </w:tcBorders>
            <w:vAlign w:val="center"/>
          </w:tcPr>
          <w:p w14:paraId="1487AAF6" w14:textId="77777777" w:rsidR="00984CC6" w:rsidRDefault="00984CC6">
            <w:pPr>
              <w:widowControl/>
              <w:jc w:val="left"/>
              <w:rPr>
                <w:rFonts w:ascii="仿宋_GB2312" w:eastAsia="仿宋_GB2312" w:hAnsi="宋体" w:cs="宋体"/>
                <w:color w:val="000000"/>
                <w:kern w:val="0"/>
                <w:sz w:val="14"/>
                <w:szCs w:val="14"/>
              </w:rPr>
            </w:pPr>
          </w:p>
        </w:tc>
        <w:tc>
          <w:tcPr>
            <w:tcW w:w="496" w:type="dxa"/>
            <w:vMerge/>
            <w:tcBorders>
              <w:top w:val="single" w:sz="4" w:space="0" w:color="000000"/>
              <w:left w:val="single" w:sz="4" w:space="0" w:color="000000"/>
              <w:bottom w:val="single" w:sz="4" w:space="0" w:color="000000"/>
              <w:right w:val="single" w:sz="4" w:space="0" w:color="000000"/>
            </w:tcBorders>
            <w:vAlign w:val="center"/>
          </w:tcPr>
          <w:p w14:paraId="33B65F95" w14:textId="77777777" w:rsidR="00984CC6" w:rsidRDefault="00984CC6">
            <w:pPr>
              <w:widowControl/>
              <w:jc w:val="left"/>
              <w:rPr>
                <w:rFonts w:ascii="仿宋_GB2312" w:eastAsia="仿宋_GB2312" w:hAnsi="宋体" w:cs="宋体"/>
                <w:color w:val="000000"/>
                <w:kern w:val="0"/>
                <w:sz w:val="14"/>
                <w:szCs w:val="14"/>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DA427"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成本指标</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F61E1"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项目预算控制数</w:t>
            </w:r>
          </w:p>
        </w:tc>
        <w:tc>
          <w:tcPr>
            <w:tcW w:w="22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2ADC5D"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33.9708</w:t>
            </w:r>
            <w:r>
              <w:rPr>
                <w:rFonts w:ascii="仿宋_GB2312" w:eastAsia="仿宋_GB2312" w:hAnsi="宋体" w:cs="宋体" w:hint="eastAsia"/>
                <w:color w:val="000000"/>
                <w:kern w:val="0"/>
                <w:sz w:val="14"/>
                <w:szCs w:val="14"/>
              </w:rPr>
              <w:t>万元</w:t>
            </w:r>
          </w:p>
        </w:tc>
        <w:tc>
          <w:tcPr>
            <w:tcW w:w="17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54BDA5"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33.9708</w:t>
            </w:r>
            <w:r>
              <w:rPr>
                <w:rFonts w:ascii="仿宋_GB2312" w:eastAsia="仿宋_GB2312" w:hAnsi="宋体" w:cs="宋体" w:hint="eastAsia"/>
                <w:color w:val="000000"/>
                <w:kern w:val="0"/>
                <w:sz w:val="14"/>
                <w:szCs w:val="14"/>
              </w:rPr>
              <w:t>万元</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C1EF5"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5</w:t>
            </w:r>
          </w:p>
        </w:tc>
        <w:tc>
          <w:tcPr>
            <w:tcW w:w="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3C89CD"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5.00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F4D6C" w14:textId="77777777" w:rsidR="00984CC6" w:rsidRDefault="00984CC6">
            <w:pPr>
              <w:widowControl/>
              <w:jc w:val="center"/>
              <w:rPr>
                <w:rFonts w:ascii="宋体" w:eastAsia="宋体" w:hAnsi="宋体" w:cs="宋体"/>
                <w:color w:val="000000"/>
                <w:kern w:val="0"/>
                <w:sz w:val="14"/>
                <w:szCs w:val="14"/>
              </w:rPr>
            </w:pPr>
          </w:p>
        </w:tc>
        <w:tc>
          <w:tcPr>
            <w:tcW w:w="799" w:type="dxa"/>
            <w:tcBorders>
              <w:top w:val="nil"/>
              <w:left w:val="nil"/>
              <w:bottom w:val="nil"/>
              <w:right w:val="nil"/>
            </w:tcBorders>
            <w:shd w:val="clear" w:color="auto" w:fill="auto"/>
            <w:noWrap/>
            <w:vAlign w:val="center"/>
          </w:tcPr>
          <w:p w14:paraId="34C9FACE" w14:textId="77777777" w:rsidR="00984CC6" w:rsidRDefault="00984CC6">
            <w:pPr>
              <w:widowControl/>
              <w:jc w:val="left"/>
              <w:rPr>
                <w:rFonts w:ascii="宋体" w:eastAsia="宋体" w:hAnsi="宋体" w:cs="宋体"/>
                <w:color w:val="000000"/>
                <w:kern w:val="0"/>
                <w:sz w:val="14"/>
                <w:szCs w:val="14"/>
              </w:rPr>
            </w:pPr>
          </w:p>
        </w:tc>
      </w:tr>
      <w:tr w:rsidR="00984CC6" w14:paraId="4A0AB6A4" w14:textId="77777777">
        <w:trPr>
          <w:trHeight w:val="825"/>
        </w:trPr>
        <w:tc>
          <w:tcPr>
            <w:tcW w:w="355" w:type="dxa"/>
            <w:vMerge/>
            <w:tcBorders>
              <w:top w:val="single" w:sz="4" w:space="0" w:color="000000"/>
              <w:left w:val="single" w:sz="4" w:space="0" w:color="000000"/>
              <w:bottom w:val="nil"/>
              <w:right w:val="single" w:sz="4" w:space="0" w:color="000000"/>
            </w:tcBorders>
            <w:vAlign w:val="center"/>
          </w:tcPr>
          <w:p w14:paraId="0E771567" w14:textId="77777777" w:rsidR="00984CC6" w:rsidRDefault="00984CC6">
            <w:pPr>
              <w:widowControl/>
              <w:jc w:val="left"/>
              <w:rPr>
                <w:rFonts w:ascii="仿宋_GB2312" w:eastAsia="仿宋_GB2312" w:hAnsi="宋体" w:cs="宋体"/>
                <w:color w:val="000000"/>
                <w:kern w:val="0"/>
                <w:sz w:val="14"/>
                <w:szCs w:val="14"/>
              </w:rPr>
            </w:pPr>
          </w:p>
        </w:tc>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CBA4E"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效益指标（</w:t>
            </w:r>
            <w:r>
              <w:rPr>
                <w:rFonts w:ascii="仿宋_GB2312" w:eastAsia="仿宋_GB2312" w:hAnsi="宋体" w:cs="宋体" w:hint="eastAsia"/>
                <w:color w:val="000000"/>
                <w:kern w:val="0"/>
                <w:sz w:val="14"/>
                <w:szCs w:val="14"/>
              </w:rPr>
              <w:t>30</w:t>
            </w:r>
            <w:r>
              <w:rPr>
                <w:rFonts w:ascii="仿宋_GB2312" w:eastAsia="仿宋_GB2312" w:hAnsi="宋体" w:cs="宋体" w:hint="eastAsia"/>
                <w:color w:val="000000"/>
                <w:kern w:val="0"/>
                <w:sz w:val="14"/>
                <w:szCs w:val="14"/>
              </w:rPr>
              <w:lastRenderedPageBreak/>
              <w:t>分）</w:t>
            </w:r>
          </w:p>
        </w:tc>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40A6C"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lastRenderedPageBreak/>
              <w:t>社会效益指标</w:t>
            </w:r>
          </w:p>
        </w:tc>
        <w:tc>
          <w:tcPr>
            <w:tcW w:w="1193" w:type="dxa"/>
            <w:tcBorders>
              <w:top w:val="single" w:sz="4" w:space="0" w:color="000000"/>
              <w:left w:val="single" w:sz="4" w:space="0" w:color="000000"/>
              <w:bottom w:val="nil"/>
              <w:right w:val="single" w:sz="4" w:space="0" w:color="000000"/>
            </w:tcBorders>
            <w:shd w:val="clear" w:color="auto" w:fill="auto"/>
            <w:vAlign w:val="center"/>
          </w:tcPr>
          <w:p w14:paraId="63107AAB"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通过信息化方式，为毕业生就业提供有效服</w:t>
            </w:r>
            <w:r>
              <w:rPr>
                <w:rFonts w:ascii="仿宋_GB2312" w:eastAsia="仿宋_GB2312" w:hAnsi="宋体" w:cs="宋体" w:hint="eastAsia"/>
                <w:color w:val="000000"/>
                <w:kern w:val="0"/>
                <w:sz w:val="14"/>
                <w:szCs w:val="14"/>
              </w:rPr>
              <w:lastRenderedPageBreak/>
              <w:t>务，促进北京高校毕业生就业市场的良性运转</w:t>
            </w:r>
          </w:p>
        </w:tc>
        <w:tc>
          <w:tcPr>
            <w:tcW w:w="2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3EDD1F"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lastRenderedPageBreak/>
              <w:t>项目单位以公益服务为主要工作任务，紧紧围绕服务首都高校大学生、提供就业机会和就业质量</w:t>
            </w:r>
            <w:r>
              <w:rPr>
                <w:rFonts w:ascii="宋体" w:eastAsia="宋体" w:hAnsi="宋体" w:cs="宋体" w:hint="eastAsia"/>
                <w:color w:val="000000"/>
                <w:kern w:val="0"/>
                <w:sz w:val="14"/>
                <w:szCs w:val="14"/>
              </w:rPr>
              <w:lastRenderedPageBreak/>
              <w:t>为工作内容，通过网络平台以及新媒体平台提供为北京市的应届毕业生提供就业岗位和就业机会</w:t>
            </w:r>
          </w:p>
        </w:tc>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5B06D" w14:textId="77777777" w:rsidR="00984CC6" w:rsidRDefault="00280424">
            <w:pPr>
              <w:widowControl/>
              <w:jc w:val="left"/>
              <w:rPr>
                <w:rFonts w:ascii="宋体" w:eastAsia="宋体" w:hAnsi="宋体" w:cs="宋体"/>
                <w:color w:val="000000"/>
                <w:kern w:val="0"/>
                <w:sz w:val="14"/>
                <w:szCs w:val="14"/>
              </w:rPr>
            </w:pPr>
            <w:r>
              <w:rPr>
                <w:rFonts w:ascii="宋体" w:eastAsia="宋体" w:hAnsi="宋体" w:cs="宋体" w:hint="eastAsia"/>
                <w:color w:val="000000"/>
                <w:kern w:val="0"/>
                <w:sz w:val="14"/>
                <w:szCs w:val="14"/>
              </w:rPr>
              <w:lastRenderedPageBreak/>
              <w:t>项目单位以公益服务为主要工作任务，紧紧围绕服务首都高校大学生、提供</w:t>
            </w:r>
            <w:r>
              <w:rPr>
                <w:rFonts w:ascii="宋体" w:eastAsia="宋体" w:hAnsi="宋体" w:cs="宋体" w:hint="eastAsia"/>
                <w:color w:val="000000"/>
                <w:kern w:val="0"/>
                <w:sz w:val="14"/>
                <w:szCs w:val="14"/>
              </w:rPr>
              <w:lastRenderedPageBreak/>
              <w:t>就业机会和就业质量为工作内容，通过网络平台以及新媒体平台提供为北京市的应届毕业生提供就业岗位和就业机会</w:t>
            </w:r>
          </w:p>
        </w:tc>
        <w:tc>
          <w:tcPr>
            <w:tcW w:w="300" w:type="dxa"/>
            <w:tcBorders>
              <w:top w:val="single" w:sz="4" w:space="0" w:color="000000"/>
              <w:left w:val="single" w:sz="4" w:space="0" w:color="000000"/>
              <w:bottom w:val="nil"/>
              <w:right w:val="single" w:sz="4" w:space="0" w:color="000000"/>
            </w:tcBorders>
            <w:shd w:val="clear" w:color="auto" w:fill="auto"/>
            <w:vAlign w:val="center"/>
          </w:tcPr>
          <w:p w14:paraId="5D3E07FC"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lastRenderedPageBreak/>
              <w:t>30</w:t>
            </w:r>
          </w:p>
        </w:tc>
        <w:tc>
          <w:tcPr>
            <w:tcW w:w="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C525D7"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28.00 </w:t>
            </w:r>
          </w:p>
        </w:tc>
        <w:tc>
          <w:tcPr>
            <w:tcW w:w="1433" w:type="dxa"/>
            <w:tcBorders>
              <w:top w:val="single" w:sz="4" w:space="0" w:color="000000"/>
              <w:left w:val="single" w:sz="4" w:space="0" w:color="000000"/>
              <w:bottom w:val="nil"/>
              <w:right w:val="single" w:sz="4" w:space="0" w:color="000000"/>
            </w:tcBorders>
            <w:shd w:val="clear" w:color="auto" w:fill="auto"/>
            <w:vAlign w:val="center"/>
          </w:tcPr>
          <w:p w14:paraId="39497409"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进一步提高信息内容精准效度</w:t>
            </w:r>
          </w:p>
        </w:tc>
        <w:tc>
          <w:tcPr>
            <w:tcW w:w="799" w:type="dxa"/>
            <w:tcBorders>
              <w:top w:val="nil"/>
              <w:left w:val="nil"/>
              <w:bottom w:val="nil"/>
              <w:right w:val="nil"/>
            </w:tcBorders>
            <w:shd w:val="clear" w:color="auto" w:fill="auto"/>
            <w:noWrap/>
            <w:vAlign w:val="center"/>
          </w:tcPr>
          <w:p w14:paraId="51F54952" w14:textId="77777777" w:rsidR="00984CC6" w:rsidRDefault="00984CC6">
            <w:pPr>
              <w:widowControl/>
              <w:jc w:val="left"/>
              <w:rPr>
                <w:rFonts w:ascii="宋体" w:eastAsia="宋体" w:hAnsi="宋体" w:cs="宋体"/>
                <w:color w:val="000000"/>
                <w:kern w:val="0"/>
                <w:sz w:val="14"/>
                <w:szCs w:val="14"/>
              </w:rPr>
            </w:pPr>
          </w:p>
        </w:tc>
      </w:tr>
      <w:tr w:rsidR="00984CC6" w14:paraId="0ECA3BF4" w14:textId="77777777">
        <w:trPr>
          <w:trHeight w:val="615"/>
        </w:trPr>
        <w:tc>
          <w:tcPr>
            <w:tcW w:w="355" w:type="dxa"/>
            <w:vMerge/>
            <w:tcBorders>
              <w:top w:val="single" w:sz="4" w:space="0" w:color="000000"/>
              <w:left w:val="single" w:sz="4" w:space="0" w:color="000000"/>
              <w:bottom w:val="nil"/>
              <w:right w:val="single" w:sz="4" w:space="0" w:color="000000"/>
            </w:tcBorders>
            <w:vAlign w:val="center"/>
          </w:tcPr>
          <w:p w14:paraId="180D81FB" w14:textId="77777777" w:rsidR="00984CC6" w:rsidRDefault="00984CC6">
            <w:pPr>
              <w:widowControl/>
              <w:jc w:val="left"/>
              <w:rPr>
                <w:rFonts w:ascii="仿宋_GB2312" w:eastAsia="仿宋_GB2312" w:hAnsi="宋体" w:cs="宋体"/>
                <w:color w:val="000000"/>
                <w:kern w:val="0"/>
                <w:sz w:val="14"/>
                <w:szCs w:val="14"/>
              </w:rPr>
            </w:pPr>
          </w:p>
        </w:tc>
        <w:tc>
          <w:tcPr>
            <w:tcW w:w="496" w:type="dxa"/>
            <w:tcBorders>
              <w:top w:val="nil"/>
              <w:left w:val="single" w:sz="4" w:space="0" w:color="000000"/>
              <w:bottom w:val="nil"/>
              <w:right w:val="single" w:sz="4" w:space="0" w:color="000000"/>
            </w:tcBorders>
            <w:shd w:val="clear" w:color="auto" w:fill="auto"/>
            <w:vAlign w:val="center"/>
          </w:tcPr>
          <w:p w14:paraId="594029D6"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满意度指标（</w:t>
            </w:r>
            <w:r>
              <w:rPr>
                <w:rFonts w:ascii="仿宋_GB2312" w:eastAsia="仿宋_GB2312" w:hAnsi="宋体" w:cs="宋体" w:hint="eastAsia"/>
                <w:color w:val="000000"/>
                <w:kern w:val="0"/>
                <w:sz w:val="14"/>
                <w:szCs w:val="14"/>
              </w:rPr>
              <w:t>10</w:t>
            </w:r>
            <w:r>
              <w:rPr>
                <w:rFonts w:ascii="仿宋_GB2312" w:eastAsia="仿宋_GB2312" w:hAnsi="宋体" w:cs="宋体" w:hint="eastAsia"/>
                <w:color w:val="000000"/>
                <w:kern w:val="0"/>
                <w:sz w:val="14"/>
                <w:szCs w:val="14"/>
              </w:rPr>
              <w:t>分）</w:t>
            </w:r>
          </w:p>
        </w:tc>
        <w:tc>
          <w:tcPr>
            <w:tcW w:w="516" w:type="dxa"/>
            <w:tcBorders>
              <w:top w:val="single" w:sz="4" w:space="0" w:color="000000"/>
              <w:left w:val="single" w:sz="4" w:space="0" w:color="000000"/>
              <w:bottom w:val="nil"/>
              <w:right w:val="single" w:sz="4" w:space="0" w:color="000000"/>
            </w:tcBorders>
            <w:shd w:val="clear" w:color="auto" w:fill="auto"/>
            <w:vAlign w:val="center"/>
          </w:tcPr>
          <w:p w14:paraId="0D91E4AA"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服务对象满意度指标</w:t>
            </w:r>
          </w:p>
        </w:tc>
        <w:tc>
          <w:tcPr>
            <w:tcW w:w="1193" w:type="dxa"/>
            <w:tcBorders>
              <w:top w:val="single" w:sz="4" w:space="0" w:color="000000"/>
              <w:left w:val="single" w:sz="4" w:space="0" w:color="000000"/>
              <w:bottom w:val="nil"/>
              <w:right w:val="single" w:sz="4" w:space="0" w:color="000000"/>
            </w:tcBorders>
            <w:shd w:val="clear" w:color="auto" w:fill="auto"/>
            <w:vAlign w:val="center"/>
          </w:tcPr>
          <w:p w14:paraId="30FE1325"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平台用户满意度</w:t>
            </w:r>
          </w:p>
        </w:tc>
        <w:tc>
          <w:tcPr>
            <w:tcW w:w="22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312D90"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用户满意度</w:t>
            </w:r>
            <w:r>
              <w:rPr>
                <w:rFonts w:ascii="宋体" w:eastAsia="宋体" w:hAnsi="宋体" w:cs="宋体" w:hint="eastAsia"/>
                <w:color w:val="000000"/>
                <w:kern w:val="0"/>
                <w:sz w:val="14"/>
                <w:szCs w:val="14"/>
              </w:rPr>
              <w:t>85%</w:t>
            </w:r>
          </w:p>
        </w:tc>
        <w:tc>
          <w:tcPr>
            <w:tcW w:w="17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DACDA"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用户满意度</w:t>
            </w:r>
            <w:r>
              <w:rPr>
                <w:rFonts w:ascii="宋体" w:eastAsia="宋体" w:hAnsi="宋体" w:cs="宋体" w:hint="eastAsia"/>
                <w:color w:val="000000"/>
                <w:kern w:val="0"/>
                <w:sz w:val="14"/>
                <w:szCs w:val="14"/>
              </w:rPr>
              <w:t>95%</w:t>
            </w:r>
          </w:p>
        </w:tc>
        <w:tc>
          <w:tcPr>
            <w:tcW w:w="300" w:type="dxa"/>
            <w:tcBorders>
              <w:top w:val="single" w:sz="4" w:space="0" w:color="000000"/>
              <w:left w:val="single" w:sz="4" w:space="0" w:color="000000"/>
              <w:bottom w:val="nil"/>
              <w:right w:val="single" w:sz="4" w:space="0" w:color="000000"/>
            </w:tcBorders>
            <w:shd w:val="clear" w:color="auto" w:fill="auto"/>
            <w:vAlign w:val="center"/>
          </w:tcPr>
          <w:p w14:paraId="24CD023C"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10</w:t>
            </w:r>
          </w:p>
        </w:tc>
        <w:tc>
          <w:tcPr>
            <w:tcW w:w="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DB85DF" w14:textId="77777777" w:rsidR="00984CC6" w:rsidRDefault="00280424">
            <w:pPr>
              <w:widowControl/>
              <w:jc w:val="center"/>
              <w:rPr>
                <w:rFonts w:ascii="宋体" w:eastAsia="宋体" w:hAnsi="宋体" w:cs="宋体"/>
                <w:color w:val="000000"/>
                <w:kern w:val="0"/>
                <w:sz w:val="14"/>
                <w:szCs w:val="14"/>
              </w:rPr>
            </w:pPr>
            <w:r>
              <w:rPr>
                <w:rFonts w:ascii="宋体" w:eastAsia="宋体" w:hAnsi="宋体" w:cs="宋体" w:hint="eastAsia"/>
                <w:color w:val="000000"/>
                <w:kern w:val="0"/>
                <w:sz w:val="14"/>
                <w:szCs w:val="14"/>
              </w:rPr>
              <w:t xml:space="preserve">10.00 </w:t>
            </w:r>
          </w:p>
        </w:tc>
        <w:tc>
          <w:tcPr>
            <w:tcW w:w="1433" w:type="dxa"/>
            <w:tcBorders>
              <w:top w:val="single" w:sz="4" w:space="0" w:color="000000"/>
              <w:left w:val="single" w:sz="4" w:space="0" w:color="000000"/>
              <w:bottom w:val="nil"/>
              <w:right w:val="single" w:sz="4" w:space="0" w:color="000000"/>
            </w:tcBorders>
            <w:shd w:val="clear" w:color="auto" w:fill="auto"/>
            <w:vAlign w:val="center"/>
          </w:tcPr>
          <w:p w14:paraId="6BABA030" w14:textId="77777777" w:rsidR="00984CC6" w:rsidRDefault="00984CC6">
            <w:pPr>
              <w:widowControl/>
              <w:jc w:val="center"/>
              <w:rPr>
                <w:rFonts w:ascii="宋体" w:eastAsia="宋体" w:hAnsi="宋体" w:cs="宋体"/>
                <w:color w:val="000000"/>
                <w:kern w:val="0"/>
                <w:sz w:val="14"/>
                <w:szCs w:val="14"/>
              </w:rPr>
            </w:pPr>
          </w:p>
        </w:tc>
        <w:tc>
          <w:tcPr>
            <w:tcW w:w="799" w:type="dxa"/>
            <w:tcBorders>
              <w:top w:val="nil"/>
              <w:left w:val="nil"/>
              <w:bottom w:val="nil"/>
              <w:right w:val="nil"/>
            </w:tcBorders>
            <w:shd w:val="clear" w:color="auto" w:fill="auto"/>
            <w:noWrap/>
            <w:vAlign w:val="center"/>
          </w:tcPr>
          <w:p w14:paraId="322D4C05" w14:textId="77777777" w:rsidR="00984CC6" w:rsidRDefault="00984CC6">
            <w:pPr>
              <w:widowControl/>
              <w:jc w:val="left"/>
              <w:rPr>
                <w:rFonts w:ascii="宋体" w:eastAsia="宋体" w:hAnsi="宋体" w:cs="宋体"/>
                <w:color w:val="000000"/>
                <w:kern w:val="0"/>
                <w:sz w:val="14"/>
                <w:szCs w:val="14"/>
              </w:rPr>
            </w:pPr>
          </w:p>
        </w:tc>
      </w:tr>
      <w:tr w:rsidR="00984CC6" w14:paraId="0F8E22D5" w14:textId="77777777">
        <w:trPr>
          <w:trHeight w:val="225"/>
        </w:trPr>
        <w:tc>
          <w:tcPr>
            <w:tcW w:w="6586"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6AB4D6"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总分</w:t>
            </w:r>
          </w:p>
        </w:tc>
        <w:tc>
          <w:tcPr>
            <w:tcW w:w="3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87499"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100</w:t>
            </w:r>
          </w:p>
        </w:tc>
        <w:tc>
          <w:tcPr>
            <w:tcW w:w="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DD8FD" w14:textId="77777777" w:rsidR="00984CC6" w:rsidRDefault="00280424">
            <w:pPr>
              <w:widowControl/>
              <w:jc w:val="center"/>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 xml:space="preserve">94.75 </w:t>
            </w:r>
          </w:p>
        </w:tc>
        <w:tc>
          <w:tcPr>
            <w:tcW w:w="1433" w:type="dxa"/>
            <w:tcBorders>
              <w:top w:val="single" w:sz="4" w:space="0" w:color="000000"/>
              <w:left w:val="nil"/>
              <w:bottom w:val="single" w:sz="4" w:space="0" w:color="000000"/>
              <w:right w:val="single" w:sz="4" w:space="0" w:color="000000"/>
            </w:tcBorders>
            <w:shd w:val="clear" w:color="auto" w:fill="auto"/>
            <w:noWrap/>
            <w:vAlign w:val="center"/>
          </w:tcPr>
          <w:p w14:paraId="04CA3FB9" w14:textId="77777777" w:rsidR="00984CC6" w:rsidRDefault="00984CC6">
            <w:pPr>
              <w:widowControl/>
              <w:jc w:val="left"/>
              <w:rPr>
                <w:rFonts w:ascii="仿宋_GB2312" w:eastAsia="仿宋_GB2312" w:hAnsi="宋体" w:cs="宋体"/>
                <w:color w:val="000000"/>
                <w:kern w:val="0"/>
                <w:sz w:val="14"/>
                <w:szCs w:val="14"/>
              </w:rPr>
            </w:pPr>
          </w:p>
        </w:tc>
        <w:tc>
          <w:tcPr>
            <w:tcW w:w="799" w:type="dxa"/>
            <w:tcBorders>
              <w:top w:val="nil"/>
              <w:left w:val="nil"/>
              <w:bottom w:val="nil"/>
              <w:right w:val="nil"/>
            </w:tcBorders>
            <w:shd w:val="clear" w:color="auto" w:fill="auto"/>
            <w:noWrap/>
            <w:vAlign w:val="center"/>
          </w:tcPr>
          <w:p w14:paraId="5DFB5F91" w14:textId="77777777" w:rsidR="00984CC6" w:rsidRDefault="00984CC6">
            <w:pPr>
              <w:widowControl/>
              <w:jc w:val="left"/>
              <w:rPr>
                <w:rFonts w:ascii="宋体" w:eastAsia="宋体" w:hAnsi="宋体" w:cs="宋体"/>
                <w:color w:val="000000"/>
                <w:kern w:val="0"/>
                <w:sz w:val="14"/>
                <w:szCs w:val="14"/>
              </w:rPr>
            </w:pPr>
          </w:p>
        </w:tc>
      </w:tr>
      <w:tr w:rsidR="00984CC6" w14:paraId="2A221FCC" w14:textId="77777777">
        <w:trPr>
          <w:trHeight w:val="195"/>
        </w:trPr>
        <w:tc>
          <w:tcPr>
            <w:tcW w:w="9055" w:type="dxa"/>
            <w:gridSpan w:val="10"/>
            <w:tcBorders>
              <w:top w:val="nil"/>
              <w:left w:val="nil"/>
              <w:bottom w:val="nil"/>
              <w:right w:val="nil"/>
            </w:tcBorders>
            <w:shd w:val="clear" w:color="auto" w:fill="auto"/>
            <w:noWrap/>
            <w:vAlign w:val="center"/>
          </w:tcPr>
          <w:p w14:paraId="5ADB0118"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填报注意事项：</w:t>
            </w:r>
          </w:p>
        </w:tc>
        <w:tc>
          <w:tcPr>
            <w:tcW w:w="799" w:type="dxa"/>
            <w:tcBorders>
              <w:top w:val="nil"/>
              <w:left w:val="nil"/>
              <w:bottom w:val="nil"/>
              <w:right w:val="nil"/>
            </w:tcBorders>
            <w:shd w:val="clear" w:color="auto" w:fill="auto"/>
            <w:noWrap/>
            <w:vAlign w:val="center"/>
          </w:tcPr>
          <w:p w14:paraId="1EC5ED02" w14:textId="77777777" w:rsidR="00984CC6" w:rsidRDefault="00984CC6">
            <w:pPr>
              <w:widowControl/>
              <w:jc w:val="left"/>
              <w:rPr>
                <w:rFonts w:ascii="宋体" w:eastAsia="宋体" w:hAnsi="宋体" w:cs="宋体"/>
                <w:color w:val="000000"/>
                <w:kern w:val="0"/>
                <w:sz w:val="14"/>
                <w:szCs w:val="14"/>
              </w:rPr>
            </w:pPr>
          </w:p>
        </w:tc>
      </w:tr>
      <w:tr w:rsidR="00984CC6" w14:paraId="249FEB89" w14:textId="77777777">
        <w:trPr>
          <w:trHeight w:val="195"/>
        </w:trPr>
        <w:tc>
          <w:tcPr>
            <w:tcW w:w="9055" w:type="dxa"/>
            <w:gridSpan w:val="10"/>
            <w:tcBorders>
              <w:top w:val="nil"/>
              <w:left w:val="nil"/>
              <w:bottom w:val="nil"/>
              <w:right w:val="nil"/>
            </w:tcBorders>
            <w:shd w:val="clear" w:color="auto" w:fill="auto"/>
            <w:noWrap/>
            <w:vAlign w:val="center"/>
          </w:tcPr>
          <w:p w14:paraId="7A2AA62E"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1.</w:t>
            </w:r>
            <w:r>
              <w:rPr>
                <w:rFonts w:ascii="仿宋_GB2312" w:eastAsia="仿宋_GB2312" w:hAnsi="宋体" w:cs="宋体" w:hint="eastAsia"/>
                <w:color w:val="000000"/>
                <w:kern w:val="0"/>
                <w:sz w:val="14"/>
                <w:szCs w:val="14"/>
              </w:rPr>
              <w:t>得分一档最高不能超过该指标分值上限。</w:t>
            </w:r>
          </w:p>
        </w:tc>
        <w:tc>
          <w:tcPr>
            <w:tcW w:w="799" w:type="dxa"/>
            <w:tcBorders>
              <w:top w:val="nil"/>
              <w:left w:val="nil"/>
              <w:bottom w:val="nil"/>
              <w:right w:val="nil"/>
            </w:tcBorders>
            <w:shd w:val="clear" w:color="auto" w:fill="auto"/>
            <w:noWrap/>
            <w:vAlign w:val="center"/>
          </w:tcPr>
          <w:p w14:paraId="51362114" w14:textId="77777777" w:rsidR="00984CC6" w:rsidRDefault="00984CC6">
            <w:pPr>
              <w:widowControl/>
              <w:jc w:val="left"/>
              <w:rPr>
                <w:rFonts w:ascii="宋体" w:eastAsia="宋体" w:hAnsi="宋体" w:cs="宋体"/>
                <w:color w:val="000000"/>
                <w:kern w:val="0"/>
                <w:sz w:val="14"/>
                <w:szCs w:val="14"/>
              </w:rPr>
            </w:pPr>
          </w:p>
        </w:tc>
      </w:tr>
      <w:tr w:rsidR="00984CC6" w14:paraId="58141C1E" w14:textId="77777777">
        <w:trPr>
          <w:trHeight w:val="720"/>
        </w:trPr>
        <w:tc>
          <w:tcPr>
            <w:tcW w:w="9055" w:type="dxa"/>
            <w:gridSpan w:val="10"/>
            <w:tcBorders>
              <w:top w:val="nil"/>
              <w:left w:val="nil"/>
              <w:bottom w:val="nil"/>
              <w:right w:val="nil"/>
            </w:tcBorders>
            <w:shd w:val="clear" w:color="auto" w:fill="auto"/>
            <w:vAlign w:val="center"/>
          </w:tcPr>
          <w:p w14:paraId="261BB67F"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2.</w:t>
            </w:r>
            <w:r>
              <w:rPr>
                <w:rFonts w:ascii="仿宋_GB2312" w:eastAsia="仿宋_GB2312" w:hAnsi="宋体" w:cs="宋体" w:hint="eastAsia"/>
                <w:color w:val="000000"/>
                <w:kern w:val="0"/>
                <w:sz w:val="14"/>
                <w:szCs w:val="14"/>
              </w:rPr>
              <w:t>定量指标若为正向指标，则得分计算方法应用全年实际值（</w:t>
            </w:r>
            <w:r>
              <w:rPr>
                <w:rFonts w:ascii="仿宋_GB2312" w:eastAsia="仿宋_GB2312" w:hAnsi="宋体" w:cs="宋体" w:hint="eastAsia"/>
                <w:color w:val="000000"/>
                <w:kern w:val="0"/>
                <w:sz w:val="14"/>
                <w:szCs w:val="14"/>
              </w:rPr>
              <w:t>B</w:t>
            </w:r>
            <w:r>
              <w:rPr>
                <w:rFonts w:ascii="仿宋_GB2312" w:eastAsia="仿宋_GB2312" w:hAnsi="宋体" w:cs="宋体" w:hint="eastAsia"/>
                <w:color w:val="000000"/>
                <w:kern w:val="0"/>
                <w:sz w:val="14"/>
                <w:szCs w:val="14"/>
              </w:rPr>
              <w:t>）</w:t>
            </w:r>
            <w:r>
              <w:rPr>
                <w:rFonts w:ascii="仿宋_GB2312" w:eastAsia="仿宋_GB2312" w:hAnsi="宋体" w:cs="宋体" w:hint="eastAsia"/>
                <w:color w:val="000000"/>
                <w:kern w:val="0"/>
                <w:sz w:val="14"/>
                <w:szCs w:val="14"/>
              </w:rPr>
              <w:t>/</w:t>
            </w:r>
            <w:r>
              <w:rPr>
                <w:rFonts w:ascii="仿宋_GB2312" w:eastAsia="仿宋_GB2312" w:hAnsi="宋体" w:cs="宋体" w:hint="eastAsia"/>
                <w:color w:val="000000"/>
                <w:kern w:val="0"/>
                <w:sz w:val="14"/>
                <w:szCs w:val="14"/>
              </w:rPr>
              <w:t>年度指标值（</w:t>
            </w:r>
            <w:r>
              <w:rPr>
                <w:rFonts w:ascii="仿宋_GB2312" w:eastAsia="仿宋_GB2312" w:hAnsi="宋体" w:cs="宋体" w:hint="eastAsia"/>
                <w:color w:val="000000"/>
                <w:kern w:val="0"/>
                <w:sz w:val="14"/>
                <w:szCs w:val="14"/>
              </w:rPr>
              <w:t>A</w:t>
            </w:r>
            <w:r>
              <w:rPr>
                <w:rFonts w:ascii="仿宋_GB2312" w:eastAsia="仿宋_GB2312" w:hAnsi="宋体" w:cs="宋体" w:hint="eastAsia"/>
                <w:color w:val="000000"/>
                <w:kern w:val="0"/>
                <w:sz w:val="14"/>
                <w:szCs w:val="14"/>
              </w:rPr>
              <w:t>）</w:t>
            </w:r>
            <w:r>
              <w:rPr>
                <w:rFonts w:ascii="仿宋_GB2312" w:eastAsia="仿宋_GB2312" w:hAnsi="宋体" w:cs="宋体" w:hint="eastAsia"/>
                <w:color w:val="000000"/>
                <w:kern w:val="0"/>
                <w:sz w:val="14"/>
                <w:szCs w:val="14"/>
              </w:rPr>
              <w:t>*</w:t>
            </w:r>
            <w:r>
              <w:rPr>
                <w:rFonts w:ascii="仿宋_GB2312" w:eastAsia="仿宋_GB2312" w:hAnsi="宋体" w:cs="宋体" w:hint="eastAsia"/>
                <w:color w:val="000000"/>
                <w:kern w:val="0"/>
                <w:sz w:val="14"/>
                <w:szCs w:val="14"/>
              </w:rPr>
              <w:t>该指标分值；若定量指标为反向指标，则得分计算方法应用年度指标值（</w:t>
            </w:r>
            <w:r>
              <w:rPr>
                <w:rFonts w:ascii="仿宋_GB2312" w:eastAsia="仿宋_GB2312" w:hAnsi="宋体" w:cs="宋体" w:hint="eastAsia"/>
                <w:color w:val="000000"/>
                <w:kern w:val="0"/>
                <w:sz w:val="14"/>
                <w:szCs w:val="14"/>
              </w:rPr>
              <w:t>A</w:t>
            </w:r>
            <w:r>
              <w:rPr>
                <w:rFonts w:ascii="仿宋_GB2312" w:eastAsia="仿宋_GB2312" w:hAnsi="宋体" w:cs="宋体" w:hint="eastAsia"/>
                <w:color w:val="000000"/>
                <w:kern w:val="0"/>
                <w:sz w:val="14"/>
                <w:szCs w:val="14"/>
              </w:rPr>
              <w:t>）</w:t>
            </w:r>
            <w:r>
              <w:rPr>
                <w:rFonts w:ascii="仿宋_GB2312" w:eastAsia="仿宋_GB2312" w:hAnsi="宋体" w:cs="宋体" w:hint="eastAsia"/>
                <w:color w:val="000000"/>
                <w:kern w:val="0"/>
                <w:sz w:val="14"/>
                <w:szCs w:val="14"/>
              </w:rPr>
              <w:t>/</w:t>
            </w:r>
            <w:r>
              <w:rPr>
                <w:rFonts w:ascii="仿宋_GB2312" w:eastAsia="仿宋_GB2312" w:hAnsi="宋体" w:cs="宋体" w:hint="eastAsia"/>
                <w:color w:val="000000"/>
                <w:kern w:val="0"/>
                <w:sz w:val="14"/>
                <w:szCs w:val="14"/>
              </w:rPr>
              <w:t>全年实际值（</w:t>
            </w:r>
            <w:r>
              <w:rPr>
                <w:rFonts w:ascii="仿宋_GB2312" w:eastAsia="仿宋_GB2312" w:hAnsi="宋体" w:cs="宋体" w:hint="eastAsia"/>
                <w:color w:val="000000"/>
                <w:kern w:val="0"/>
                <w:sz w:val="14"/>
                <w:szCs w:val="14"/>
              </w:rPr>
              <w:t>B</w:t>
            </w:r>
            <w:r>
              <w:rPr>
                <w:rFonts w:ascii="仿宋_GB2312" w:eastAsia="仿宋_GB2312" w:hAnsi="宋体" w:cs="宋体" w:hint="eastAsia"/>
                <w:color w:val="000000"/>
                <w:kern w:val="0"/>
                <w:sz w:val="14"/>
                <w:szCs w:val="14"/>
              </w:rPr>
              <w:t>）</w:t>
            </w:r>
            <w:r>
              <w:rPr>
                <w:rFonts w:ascii="仿宋_GB2312" w:eastAsia="仿宋_GB2312" w:hAnsi="宋体" w:cs="宋体" w:hint="eastAsia"/>
                <w:color w:val="000000"/>
                <w:kern w:val="0"/>
                <w:sz w:val="14"/>
                <w:szCs w:val="14"/>
              </w:rPr>
              <w:t>*</w:t>
            </w:r>
            <w:r>
              <w:rPr>
                <w:rFonts w:ascii="仿宋_GB2312" w:eastAsia="仿宋_GB2312" w:hAnsi="宋体" w:cs="宋体" w:hint="eastAsia"/>
                <w:color w:val="000000"/>
                <w:kern w:val="0"/>
                <w:sz w:val="14"/>
                <w:szCs w:val="14"/>
              </w:rPr>
              <w:t>该指标分值。若年初指标值设定偏低，则得分计算方法应用（全年实际值（</w:t>
            </w:r>
            <w:r>
              <w:rPr>
                <w:rFonts w:ascii="仿宋_GB2312" w:eastAsia="仿宋_GB2312" w:hAnsi="宋体" w:cs="宋体" w:hint="eastAsia"/>
                <w:color w:val="000000"/>
                <w:kern w:val="0"/>
                <w:sz w:val="14"/>
                <w:szCs w:val="14"/>
              </w:rPr>
              <w:t>B</w:t>
            </w:r>
            <w:r>
              <w:rPr>
                <w:rFonts w:ascii="仿宋_GB2312" w:eastAsia="仿宋_GB2312" w:hAnsi="宋体" w:cs="宋体" w:hint="eastAsia"/>
                <w:color w:val="000000"/>
                <w:kern w:val="0"/>
                <w:sz w:val="14"/>
                <w:szCs w:val="14"/>
              </w:rPr>
              <w:t>）—年度指标值（</w:t>
            </w:r>
            <w:r>
              <w:rPr>
                <w:rFonts w:ascii="仿宋_GB2312" w:eastAsia="仿宋_GB2312" w:hAnsi="宋体" w:cs="宋体" w:hint="eastAsia"/>
                <w:color w:val="000000"/>
                <w:kern w:val="0"/>
                <w:sz w:val="14"/>
                <w:szCs w:val="14"/>
              </w:rPr>
              <w:t>A</w:t>
            </w:r>
            <w:r>
              <w:rPr>
                <w:rFonts w:ascii="仿宋_GB2312" w:eastAsia="仿宋_GB2312" w:hAnsi="宋体" w:cs="宋体" w:hint="eastAsia"/>
                <w:color w:val="000000"/>
                <w:kern w:val="0"/>
                <w:sz w:val="14"/>
                <w:szCs w:val="14"/>
              </w:rPr>
              <w:t>））</w:t>
            </w:r>
            <w:r>
              <w:rPr>
                <w:rFonts w:ascii="仿宋_GB2312" w:eastAsia="仿宋_GB2312" w:hAnsi="宋体" w:cs="宋体" w:hint="eastAsia"/>
                <w:color w:val="000000"/>
                <w:kern w:val="0"/>
                <w:sz w:val="14"/>
                <w:szCs w:val="14"/>
              </w:rPr>
              <w:t>/</w:t>
            </w:r>
            <w:r>
              <w:rPr>
                <w:rFonts w:ascii="仿宋_GB2312" w:eastAsia="仿宋_GB2312" w:hAnsi="宋体" w:cs="宋体" w:hint="eastAsia"/>
                <w:color w:val="000000"/>
                <w:kern w:val="0"/>
                <w:sz w:val="14"/>
                <w:szCs w:val="14"/>
              </w:rPr>
              <w:t>年度指标值（</w:t>
            </w:r>
            <w:r>
              <w:rPr>
                <w:rFonts w:ascii="仿宋_GB2312" w:eastAsia="仿宋_GB2312" w:hAnsi="宋体" w:cs="宋体" w:hint="eastAsia"/>
                <w:color w:val="000000"/>
                <w:kern w:val="0"/>
                <w:sz w:val="14"/>
                <w:szCs w:val="14"/>
              </w:rPr>
              <w:t>A</w:t>
            </w:r>
            <w:r>
              <w:rPr>
                <w:rFonts w:ascii="仿宋_GB2312" w:eastAsia="仿宋_GB2312" w:hAnsi="宋体" w:cs="宋体" w:hint="eastAsia"/>
                <w:color w:val="000000"/>
                <w:kern w:val="0"/>
                <w:sz w:val="14"/>
                <w:szCs w:val="14"/>
              </w:rPr>
              <w:t>）</w:t>
            </w:r>
            <w:r>
              <w:rPr>
                <w:rFonts w:ascii="仿宋_GB2312" w:eastAsia="仿宋_GB2312" w:hAnsi="宋体" w:cs="宋体" w:hint="eastAsia"/>
                <w:color w:val="000000"/>
                <w:kern w:val="0"/>
                <w:sz w:val="14"/>
                <w:szCs w:val="14"/>
              </w:rPr>
              <w:t>*100%</w:t>
            </w:r>
            <w:r>
              <w:rPr>
                <w:rFonts w:ascii="仿宋_GB2312" w:eastAsia="仿宋_GB2312" w:hAnsi="宋体" w:cs="宋体" w:hint="eastAsia"/>
                <w:color w:val="000000"/>
                <w:kern w:val="0"/>
                <w:sz w:val="14"/>
                <w:szCs w:val="14"/>
              </w:rPr>
              <w:t>。若计算结果在</w:t>
            </w:r>
            <w:r>
              <w:rPr>
                <w:rFonts w:ascii="仿宋_GB2312" w:eastAsia="仿宋_GB2312" w:hAnsi="宋体" w:cs="宋体" w:hint="eastAsia"/>
                <w:color w:val="000000"/>
                <w:kern w:val="0"/>
                <w:sz w:val="14"/>
                <w:szCs w:val="14"/>
              </w:rPr>
              <w:t>200%-300%</w:t>
            </w:r>
            <w:r>
              <w:rPr>
                <w:rFonts w:ascii="仿宋_GB2312" w:eastAsia="仿宋_GB2312" w:hAnsi="宋体" w:cs="宋体" w:hint="eastAsia"/>
                <w:color w:val="000000"/>
                <w:kern w:val="0"/>
                <w:sz w:val="14"/>
                <w:szCs w:val="14"/>
              </w:rPr>
              <w:t>（含</w:t>
            </w:r>
            <w:r>
              <w:rPr>
                <w:rFonts w:ascii="仿宋_GB2312" w:eastAsia="仿宋_GB2312" w:hAnsi="宋体" w:cs="宋体" w:hint="eastAsia"/>
                <w:color w:val="000000"/>
                <w:kern w:val="0"/>
                <w:sz w:val="14"/>
                <w:szCs w:val="14"/>
              </w:rPr>
              <w:t>200%</w:t>
            </w:r>
            <w:r>
              <w:rPr>
                <w:rFonts w:ascii="仿宋_GB2312" w:eastAsia="仿宋_GB2312" w:hAnsi="宋体" w:cs="宋体" w:hint="eastAsia"/>
                <w:color w:val="000000"/>
                <w:kern w:val="0"/>
                <w:sz w:val="14"/>
                <w:szCs w:val="14"/>
              </w:rPr>
              <w:t>）区间，则按照该指标分值的</w:t>
            </w:r>
            <w:r>
              <w:rPr>
                <w:rFonts w:ascii="仿宋_GB2312" w:eastAsia="仿宋_GB2312" w:hAnsi="宋体" w:cs="宋体" w:hint="eastAsia"/>
                <w:color w:val="000000"/>
                <w:kern w:val="0"/>
                <w:sz w:val="14"/>
                <w:szCs w:val="14"/>
              </w:rPr>
              <w:t>10%</w:t>
            </w:r>
            <w:r>
              <w:rPr>
                <w:rFonts w:ascii="仿宋_GB2312" w:eastAsia="仿宋_GB2312" w:hAnsi="宋体" w:cs="宋体" w:hint="eastAsia"/>
                <w:color w:val="000000"/>
                <w:kern w:val="0"/>
                <w:sz w:val="14"/>
                <w:szCs w:val="14"/>
              </w:rPr>
              <w:t>扣分；计算结果在</w:t>
            </w:r>
            <w:r>
              <w:rPr>
                <w:rFonts w:ascii="仿宋_GB2312" w:eastAsia="仿宋_GB2312" w:hAnsi="宋体" w:cs="宋体" w:hint="eastAsia"/>
                <w:color w:val="000000"/>
                <w:kern w:val="0"/>
                <w:sz w:val="14"/>
                <w:szCs w:val="14"/>
              </w:rPr>
              <w:t>300%-500%</w:t>
            </w:r>
            <w:r>
              <w:rPr>
                <w:rFonts w:ascii="仿宋_GB2312" w:eastAsia="仿宋_GB2312" w:hAnsi="宋体" w:cs="宋体" w:hint="eastAsia"/>
                <w:color w:val="000000"/>
                <w:kern w:val="0"/>
                <w:sz w:val="14"/>
                <w:szCs w:val="14"/>
              </w:rPr>
              <w:t>（含</w:t>
            </w:r>
            <w:r>
              <w:rPr>
                <w:rFonts w:ascii="仿宋_GB2312" w:eastAsia="仿宋_GB2312" w:hAnsi="宋体" w:cs="宋体" w:hint="eastAsia"/>
                <w:color w:val="000000"/>
                <w:kern w:val="0"/>
                <w:sz w:val="14"/>
                <w:szCs w:val="14"/>
              </w:rPr>
              <w:t>300%</w:t>
            </w:r>
            <w:r>
              <w:rPr>
                <w:rFonts w:ascii="仿宋_GB2312" w:eastAsia="仿宋_GB2312" w:hAnsi="宋体" w:cs="宋体" w:hint="eastAsia"/>
                <w:color w:val="000000"/>
                <w:kern w:val="0"/>
                <w:sz w:val="14"/>
                <w:szCs w:val="14"/>
              </w:rPr>
              <w:t>）区间，则按照该指标分值的</w:t>
            </w:r>
            <w:r>
              <w:rPr>
                <w:rFonts w:ascii="仿宋_GB2312" w:eastAsia="仿宋_GB2312" w:hAnsi="宋体" w:cs="宋体" w:hint="eastAsia"/>
                <w:color w:val="000000"/>
                <w:kern w:val="0"/>
                <w:sz w:val="14"/>
                <w:szCs w:val="14"/>
              </w:rPr>
              <w:t>20%</w:t>
            </w:r>
            <w:r>
              <w:rPr>
                <w:rFonts w:ascii="仿宋_GB2312" w:eastAsia="仿宋_GB2312" w:hAnsi="宋体" w:cs="宋体" w:hint="eastAsia"/>
                <w:color w:val="000000"/>
                <w:kern w:val="0"/>
                <w:sz w:val="14"/>
                <w:szCs w:val="14"/>
              </w:rPr>
              <w:t>扣分；计算结果高于</w:t>
            </w:r>
            <w:r>
              <w:rPr>
                <w:rFonts w:ascii="仿宋_GB2312" w:eastAsia="仿宋_GB2312" w:hAnsi="宋体" w:cs="宋体" w:hint="eastAsia"/>
                <w:color w:val="000000"/>
                <w:kern w:val="0"/>
                <w:sz w:val="14"/>
                <w:szCs w:val="14"/>
              </w:rPr>
              <w:t>500%</w:t>
            </w:r>
            <w:r>
              <w:rPr>
                <w:rFonts w:ascii="仿宋_GB2312" w:eastAsia="仿宋_GB2312" w:hAnsi="宋体" w:cs="宋体" w:hint="eastAsia"/>
                <w:color w:val="000000"/>
                <w:kern w:val="0"/>
                <w:sz w:val="14"/>
                <w:szCs w:val="14"/>
              </w:rPr>
              <w:t>（含</w:t>
            </w:r>
            <w:r>
              <w:rPr>
                <w:rFonts w:ascii="仿宋_GB2312" w:eastAsia="仿宋_GB2312" w:hAnsi="宋体" w:cs="宋体" w:hint="eastAsia"/>
                <w:color w:val="000000"/>
                <w:kern w:val="0"/>
                <w:sz w:val="14"/>
                <w:szCs w:val="14"/>
              </w:rPr>
              <w:t>500%</w:t>
            </w:r>
            <w:r>
              <w:rPr>
                <w:rFonts w:ascii="仿宋_GB2312" w:eastAsia="仿宋_GB2312" w:hAnsi="宋体" w:cs="宋体" w:hint="eastAsia"/>
                <w:color w:val="000000"/>
                <w:kern w:val="0"/>
                <w:sz w:val="14"/>
                <w:szCs w:val="14"/>
              </w:rPr>
              <w:t>），则按照该指标分值的</w:t>
            </w:r>
            <w:r>
              <w:rPr>
                <w:rFonts w:ascii="仿宋_GB2312" w:eastAsia="仿宋_GB2312" w:hAnsi="宋体" w:cs="宋体" w:hint="eastAsia"/>
                <w:color w:val="000000"/>
                <w:kern w:val="0"/>
                <w:sz w:val="14"/>
                <w:szCs w:val="14"/>
              </w:rPr>
              <w:t>30%</w:t>
            </w:r>
            <w:r>
              <w:rPr>
                <w:rFonts w:ascii="仿宋_GB2312" w:eastAsia="仿宋_GB2312" w:hAnsi="宋体" w:cs="宋体" w:hint="eastAsia"/>
                <w:color w:val="000000"/>
                <w:kern w:val="0"/>
                <w:sz w:val="14"/>
                <w:szCs w:val="14"/>
              </w:rPr>
              <w:t>扣分。</w:t>
            </w:r>
          </w:p>
        </w:tc>
        <w:tc>
          <w:tcPr>
            <w:tcW w:w="799" w:type="dxa"/>
            <w:tcBorders>
              <w:top w:val="nil"/>
              <w:left w:val="nil"/>
              <w:bottom w:val="nil"/>
              <w:right w:val="nil"/>
            </w:tcBorders>
            <w:shd w:val="clear" w:color="auto" w:fill="auto"/>
            <w:noWrap/>
            <w:vAlign w:val="center"/>
          </w:tcPr>
          <w:p w14:paraId="1034E3CE" w14:textId="77777777" w:rsidR="00984CC6" w:rsidRDefault="00984CC6">
            <w:pPr>
              <w:widowControl/>
              <w:jc w:val="left"/>
              <w:rPr>
                <w:rFonts w:ascii="宋体" w:eastAsia="宋体" w:hAnsi="宋体" w:cs="宋体"/>
                <w:color w:val="000000"/>
                <w:kern w:val="0"/>
                <w:sz w:val="14"/>
                <w:szCs w:val="14"/>
              </w:rPr>
            </w:pPr>
          </w:p>
        </w:tc>
      </w:tr>
      <w:tr w:rsidR="00984CC6" w14:paraId="6A2242A0" w14:textId="77777777">
        <w:trPr>
          <w:trHeight w:val="195"/>
        </w:trPr>
        <w:tc>
          <w:tcPr>
            <w:tcW w:w="7622" w:type="dxa"/>
            <w:gridSpan w:val="9"/>
            <w:tcBorders>
              <w:top w:val="nil"/>
              <w:left w:val="nil"/>
              <w:bottom w:val="nil"/>
              <w:right w:val="nil"/>
            </w:tcBorders>
            <w:shd w:val="clear" w:color="auto" w:fill="auto"/>
            <w:noWrap/>
            <w:vAlign w:val="center"/>
          </w:tcPr>
          <w:p w14:paraId="16879347"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3.</w:t>
            </w:r>
            <w:r>
              <w:rPr>
                <w:rFonts w:ascii="仿宋_GB2312" w:eastAsia="仿宋_GB2312" w:hAnsi="宋体" w:cs="宋体" w:hint="eastAsia"/>
                <w:color w:val="000000"/>
                <w:kern w:val="0"/>
                <w:sz w:val="14"/>
                <w:szCs w:val="14"/>
              </w:rPr>
              <w:t>请在“偏差原因分析及改进措施”中说明偏离目标、不能完成目标的原因及拟采取的措施。</w:t>
            </w:r>
          </w:p>
        </w:tc>
        <w:tc>
          <w:tcPr>
            <w:tcW w:w="1433" w:type="dxa"/>
            <w:tcBorders>
              <w:top w:val="nil"/>
              <w:left w:val="nil"/>
              <w:bottom w:val="nil"/>
              <w:right w:val="nil"/>
            </w:tcBorders>
            <w:shd w:val="clear" w:color="auto" w:fill="auto"/>
            <w:noWrap/>
            <w:vAlign w:val="center"/>
          </w:tcPr>
          <w:p w14:paraId="6A29BF3E" w14:textId="77777777" w:rsidR="00984CC6" w:rsidRDefault="00984CC6">
            <w:pPr>
              <w:widowControl/>
              <w:jc w:val="left"/>
              <w:rPr>
                <w:rFonts w:ascii="宋体" w:eastAsia="宋体" w:hAnsi="宋体" w:cs="宋体"/>
                <w:color w:val="000000"/>
                <w:kern w:val="0"/>
                <w:sz w:val="14"/>
                <w:szCs w:val="14"/>
              </w:rPr>
            </w:pPr>
          </w:p>
        </w:tc>
        <w:tc>
          <w:tcPr>
            <w:tcW w:w="799" w:type="dxa"/>
            <w:tcBorders>
              <w:top w:val="nil"/>
              <w:left w:val="nil"/>
              <w:bottom w:val="nil"/>
              <w:right w:val="nil"/>
            </w:tcBorders>
            <w:shd w:val="clear" w:color="auto" w:fill="auto"/>
            <w:noWrap/>
            <w:vAlign w:val="center"/>
          </w:tcPr>
          <w:p w14:paraId="5E9A8D0E" w14:textId="77777777" w:rsidR="00984CC6" w:rsidRDefault="00984CC6">
            <w:pPr>
              <w:widowControl/>
              <w:jc w:val="left"/>
              <w:rPr>
                <w:rFonts w:ascii="宋体" w:eastAsia="宋体" w:hAnsi="宋体" w:cs="宋体"/>
                <w:color w:val="000000"/>
                <w:kern w:val="0"/>
                <w:sz w:val="14"/>
                <w:szCs w:val="14"/>
              </w:rPr>
            </w:pPr>
          </w:p>
        </w:tc>
      </w:tr>
      <w:tr w:rsidR="00984CC6" w14:paraId="0A656EFF" w14:textId="77777777">
        <w:trPr>
          <w:trHeight w:val="195"/>
        </w:trPr>
        <w:tc>
          <w:tcPr>
            <w:tcW w:w="7622" w:type="dxa"/>
            <w:gridSpan w:val="9"/>
            <w:tcBorders>
              <w:top w:val="nil"/>
              <w:left w:val="nil"/>
              <w:bottom w:val="nil"/>
              <w:right w:val="nil"/>
            </w:tcBorders>
            <w:shd w:val="clear" w:color="auto" w:fill="auto"/>
            <w:noWrap/>
            <w:vAlign w:val="center"/>
          </w:tcPr>
          <w:p w14:paraId="3F62ED96" w14:textId="77777777" w:rsidR="00984CC6" w:rsidRDefault="00280424">
            <w:pPr>
              <w:widowControl/>
              <w:jc w:val="left"/>
              <w:rPr>
                <w:rFonts w:ascii="仿宋_GB2312" w:eastAsia="仿宋_GB2312" w:hAnsi="宋体" w:cs="宋体"/>
                <w:color w:val="000000"/>
                <w:kern w:val="0"/>
                <w:sz w:val="14"/>
                <w:szCs w:val="14"/>
              </w:rPr>
            </w:pPr>
            <w:r>
              <w:rPr>
                <w:rFonts w:ascii="仿宋_GB2312" w:eastAsia="仿宋_GB2312" w:hAnsi="宋体" w:cs="宋体" w:hint="eastAsia"/>
                <w:color w:val="000000"/>
                <w:kern w:val="0"/>
                <w:sz w:val="14"/>
                <w:szCs w:val="14"/>
              </w:rPr>
              <w:t>4.90</w:t>
            </w:r>
            <w:r>
              <w:rPr>
                <w:rFonts w:ascii="仿宋_GB2312" w:eastAsia="仿宋_GB2312" w:hAnsi="宋体" w:cs="宋体" w:hint="eastAsia"/>
                <w:color w:val="000000"/>
                <w:kern w:val="0"/>
                <w:sz w:val="14"/>
                <w:szCs w:val="14"/>
              </w:rPr>
              <w:t>（含）</w:t>
            </w:r>
            <w:r>
              <w:rPr>
                <w:rFonts w:ascii="仿宋_GB2312" w:eastAsia="仿宋_GB2312" w:hAnsi="宋体" w:cs="宋体" w:hint="eastAsia"/>
                <w:color w:val="000000"/>
                <w:kern w:val="0"/>
                <w:sz w:val="14"/>
                <w:szCs w:val="14"/>
              </w:rPr>
              <w:t>-100</w:t>
            </w:r>
            <w:r>
              <w:rPr>
                <w:rFonts w:ascii="仿宋_GB2312" w:eastAsia="仿宋_GB2312" w:hAnsi="宋体" w:cs="宋体" w:hint="eastAsia"/>
                <w:color w:val="000000"/>
                <w:kern w:val="0"/>
                <w:sz w:val="14"/>
                <w:szCs w:val="14"/>
              </w:rPr>
              <w:t>分为优、</w:t>
            </w:r>
            <w:r>
              <w:rPr>
                <w:rFonts w:ascii="仿宋_GB2312" w:eastAsia="仿宋_GB2312" w:hAnsi="宋体" w:cs="宋体" w:hint="eastAsia"/>
                <w:color w:val="000000"/>
                <w:kern w:val="0"/>
                <w:sz w:val="14"/>
                <w:szCs w:val="14"/>
              </w:rPr>
              <w:t>80</w:t>
            </w:r>
            <w:r>
              <w:rPr>
                <w:rFonts w:ascii="仿宋_GB2312" w:eastAsia="仿宋_GB2312" w:hAnsi="宋体" w:cs="宋体" w:hint="eastAsia"/>
                <w:color w:val="000000"/>
                <w:kern w:val="0"/>
                <w:sz w:val="14"/>
                <w:szCs w:val="14"/>
              </w:rPr>
              <w:t>（含）</w:t>
            </w:r>
            <w:r>
              <w:rPr>
                <w:rFonts w:ascii="仿宋_GB2312" w:eastAsia="仿宋_GB2312" w:hAnsi="宋体" w:cs="宋体" w:hint="eastAsia"/>
                <w:color w:val="000000"/>
                <w:kern w:val="0"/>
                <w:sz w:val="14"/>
                <w:szCs w:val="14"/>
              </w:rPr>
              <w:t>-90</w:t>
            </w:r>
            <w:r>
              <w:rPr>
                <w:rFonts w:ascii="仿宋_GB2312" w:eastAsia="仿宋_GB2312" w:hAnsi="宋体" w:cs="宋体" w:hint="eastAsia"/>
                <w:color w:val="000000"/>
                <w:kern w:val="0"/>
                <w:sz w:val="14"/>
                <w:szCs w:val="14"/>
              </w:rPr>
              <w:t>分为良、</w:t>
            </w:r>
            <w:r>
              <w:rPr>
                <w:rFonts w:ascii="仿宋_GB2312" w:eastAsia="仿宋_GB2312" w:hAnsi="宋体" w:cs="宋体" w:hint="eastAsia"/>
                <w:color w:val="000000"/>
                <w:kern w:val="0"/>
                <w:sz w:val="14"/>
                <w:szCs w:val="14"/>
              </w:rPr>
              <w:t>60</w:t>
            </w:r>
            <w:r>
              <w:rPr>
                <w:rFonts w:ascii="仿宋_GB2312" w:eastAsia="仿宋_GB2312" w:hAnsi="宋体" w:cs="宋体" w:hint="eastAsia"/>
                <w:color w:val="000000"/>
                <w:kern w:val="0"/>
                <w:sz w:val="14"/>
                <w:szCs w:val="14"/>
              </w:rPr>
              <w:t>（含）</w:t>
            </w:r>
            <w:r>
              <w:rPr>
                <w:rFonts w:ascii="仿宋_GB2312" w:eastAsia="仿宋_GB2312" w:hAnsi="宋体" w:cs="宋体" w:hint="eastAsia"/>
                <w:color w:val="000000"/>
                <w:kern w:val="0"/>
                <w:sz w:val="14"/>
                <w:szCs w:val="14"/>
              </w:rPr>
              <w:t>-80</w:t>
            </w:r>
            <w:r>
              <w:rPr>
                <w:rFonts w:ascii="仿宋_GB2312" w:eastAsia="仿宋_GB2312" w:hAnsi="宋体" w:cs="宋体" w:hint="eastAsia"/>
                <w:color w:val="000000"/>
                <w:kern w:val="0"/>
                <w:sz w:val="14"/>
                <w:szCs w:val="14"/>
              </w:rPr>
              <w:t>分为中、</w:t>
            </w:r>
            <w:r>
              <w:rPr>
                <w:rFonts w:ascii="仿宋_GB2312" w:eastAsia="仿宋_GB2312" w:hAnsi="宋体" w:cs="宋体" w:hint="eastAsia"/>
                <w:color w:val="000000"/>
                <w:kern w:val="0"/>
                <w:sz w:val="14"/>
                <w:szCs w:val="14"/>
              </w:rPr>
              <w:t>60</w:t>
            </w:r>
            <w:r>
              <w:rPr>
                <w:rFonts w:ascii="仿宋_GB2312" w:eastAsia="仿宋_GB2312" w:hAnsi="宋体" w:cs="宋体" w:hint="eastAsia"/>
                <w:color w:val="000000"/>
                <w:kern w:val="0"/>
                <w:sz w:val="14"/>
                <w:szCs w:val="14"/>
              </w:rPr>
              <w:t>分以下为差。</w:t>
            </w:r>
          </w:p>
        </w:tc>
        <w:tc>
          <w:tcPr>
            <w:tcW w:w="1433" w:type="dxa"/>
            <w:tcBorders>
              <w:top w:val="nil"/>
              <w:left w:val="nil"/>
              <w:bottom w:val="nil"/>
              <w:right w:val="nil"/>
            </w:tcBorders>
            <w:shd w:val="clear" w:color="auto" w:fill="auto"/>
            <w:noWrap/>
            <w:vAlign w:val="center"/>
          </w:tcPr>
          <w:p w14:paraId="514157D3" w14:textId="77777777" w:rsidR="00984CC6" w:rsidRDefault="00984CC6">
            <w:pPr>
              <w:widowControl/>
              <w:jc w:val="left"/>
              <w:rPr>
                <w:rFonts w:ascii="宋体" w:eastAsia="宋体" w:hAnsi="宋体" w:cs="宋体"/>
                <w:color w:val="000000"/>
                <w:kern w:val="0"/>
                <w:sz w:val="14"/>
                <w:szCs w:val="14"/>
              </w:rPr>
            </w:pPr>
          </w:p>
        </w:tc>
        <w:tc>
          <w:tcPr>
            <w:tcW w:w="799" w:type="dxa"/>
            <w:tcBorders>
              <w:top w:val="nil"/>
              <w:left w:val="nil"/>
              <w:bottom w:val="nil"/>
              <w:right w:val="nil"/>
            </w:tcBorders>
            <w:shd w:val="clear" w:color="auto" w:fill="auto"/>
            <w:noWrap/>
            <w:vAlign w:val="center"/>
          </w:tcPr>
          <w:p w14:paraId="52D32CAB" w14:textId="77777777" w:rsidR="00984CC6" w:rsidRDefault="00984CC6">
            <w:pPr>
              <w:widowControl/>
              <w:jc w:val="left"/>
              <w:rPr>
                <w:rFonts w:ascii="宋体" w:eastAsia="宋体" w:hAnsi="宋体" w:cs="宋体"/>
                <w:color w:val="000000"/>
                <w:kern w:val="0"/>
                <w:sz w:val="14"/>
                <w:szCs w:val="14"/>
              </w:rPr>
            </w:pPr>
          </w:p>
        </w:tc>
      </w:tr>
    </w:tbl>
    <w:p w14:paraId="705FDC10" w14:textId="77777777" w:rsidR="00984CC6" w:rsidRDefault="00984CC6"/>
    <w:sectPr w:rsidR="00984CC6">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E2A"/>
    <w:rsid w:val="00280424"/>
    <w:rsid w:val="00837B15"/>
    <w:rsid w:val="00984CC6"/>
    <w:rsid w:val="00C33E2A"/>
    <w:rsid w:val="00F76F6C"/>
    <w:rsid w:val="0F0A56CD"/>
    <w:rsid w:val="3F4C11AD"/>
    <w:rsid w:val="67693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59968C"/>
  <w15:docId w15:val="{D5E83CDD-8EA6-406A-A136-6044131DE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61">
    <w:name w:val="font61"/>
    <w:basedOn w:val="a0"/>
    <w:rPr>
      <w:rFonts w:ascii="仿宋_GB2312" w:eastAsia="仿宋_GB2312" w:hint="eastAsia"/>
      <w:color w:val="000000"/>
      <w:sz w:val="24"/>
      <w:szCs w:val="24"/>
      <w:u w:val="none"/>
    </w:rPr>
  </w:style>
  <w:style w:type="character" w:customStyle="1" w:styleId="font01">
    <w:name w:val="font01"/>
    <w:basedOn w:val="a0"/>
    <w:rPr>
      <w:rFonts w:ascii="仿宋_GB2312" w:eastAsia="仿宋_GB2312" w:hint="eastAsia"/>
      <w:b/>
      <w:bCs/>
      <w:color w:val="000000"/>
      <w:sz w:val="24"/>
      <w:szCs w:val="24"/>
      <w:u w:val="none"/>
    </w:rPr>
  </w:style>
  <w:style w:type="character" w:customStyle="1" w:styleId="font171">
    <w:name w:val="font171"/>
    <w:basedOn w:val="a0"/>
    <w:rPr>
      <w:rFonts w:ascii="仿宋_GB2312" w:eastAsia="仿宋_GB2312" w:hint="eastAsia"/>
      <w:color w:val="000000"/>
      <w:sz w:val="24"/>
      <w:szCs w:val="24"/>
      <w:u w:val="none"/>
    </w:rPr>
  </w:style>
  <w:style w:type="character" w:customStyle="1" w:styleId="font151">
    <w:name w:val="font151"/>
    <w:basedOn w:val="a0"/>
    <w:qFormat/>
    <w:rPr>
      <w:rFonts w:ascii="仿宋_GB2312" w:eastAsia="仿宋_GB2312" w:hint="eastAsia"/>
      <w:color w:val="000000"/>
      <w:sz w:val="22"/>
      <w:szCs w:val="22"/>
      <w:u w:val="none"/>
    </w:rPr>
  </w:style>
  <w:style w:type="character" w:customStyle="1" w:styleId="font71">
    <w:name w:val="font71"/>
    <w:basedOn w:val="a0"/>
    <w:rPr>
      <w:rFonts w:ascii="宋体" w:eastAsia="宋体" w:hAnsi="宋体" w:hint="eastAsia"/>
      <w:color w:val="000000"/>
      <w:sz w:val="22"/>
      <w:szCs w:val="22"/>
      <w:u w:val="none"/>
    </w:rPr>
  </w:style>
  <w:style w:type="character" w:customStyle="1" w:styleId="font161">
    <w:name w:val="font161"/>
    <w:basedOn w:val="a0"/>
    <w:rPr>
      <w:rFonts w:ascii="仿宋_GB2312" w:eastAsia="仿宋_GB2312" w:hint="eastAsia"/>
      <w:color w:val="000000"/>
      <w:sz w:val="14"/>
      <w:szCs w:val="14"/>
      <w:u w:val="none"/>
    </w:rPr>
  </w:style>
  <w:style w:type="character" w:customStyle="1" w:styleId="font121">
    <w:name w:val="font121"/>
    <w:basedOn w:val="a0"/>
    <w:qFormat/>
    <w:rPr>
      <w:rFonts w:ascii="宋体" w:eastAsia="宋体" w:hAnsi="宋体" w:hint="eastAsia"/>
      <w:color w:val="000000"/>
      <w:sz w:val="14"/>
      <w:szCs w:val="14"/>
      <w:u w:val="none"/>
    </w:rPr>
  </w:style>
  <w:style w:type="character" w:customStyle="1" w:styleId="font101">
    <w:name w:val="font101"/>
    <w:basedOn w:val="a0"/>
    <w:qFormat/>
    <w:rPr>
      <w:rFonts w:ascii="仿宋_GB2312" w:eastAsia="仿宋_GB2312" w:hint="eastAsia"/>
      <w:color w:val="000000"/>
      <w:sz w:val="14"/>
      <w:szCs w:val="1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434</Words>
  <Characters>2480</Characters>
  <Application>Microsoft Office Word</Application>
  <DocSecurity>0</DocSecurity>
  <Lines>20</Lines>
  <Paragraphs>5</Paragraphs>
  <ScaleCrop>false</ScaleCrop>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dc:creator>
  <cp:lastModifiedBy>Administrator</cp:lastModifiedBy>
  <cp:revision>2</cp:revision>
  <dcterms:created xsi:type="dcterms:W3CDTF">2021-05-21T09:12:00Z</dcterms:created>
  <dcterms:modified xsi:type="dcterms:W3CDTF">2021-05-25T06:07:00Z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06AAB94093454E82A4C4EF3EFCEEF3CD</vt:lpwstr>
  </property>
</Properties>
</file>