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4" w:type="dxa"/>
        <w:tblLook w:val="04A0" w:firstRow="1" w:lastRow="0" w:firstColumn="1" w:lastColumn="0" w:noHBand="0" w:noVBand="1"/>
      </w:tblPr>
      <w:tblGrid>
        <w:gridCol w:w="374"/>
        <w:gridCol w:w="706"/>
        <w:gridCol w:w="676"/>
        <w:gridCol w:w="1351"/>
        <w:gridCol w:w="1108"/>
        <w:gridCol w:w="1129"/>
        <w:gridCol w:w="2093"/>
        <w:gridCol w:w="454"/>
        <w:gridCol w:w="718"/>
        <w:gridCol w:w="1245"/>
      </w:tblGrid>
      <w:tr w:rsidR="004B48FB" w14:paraId="197680AA" w14:textId="77777777">
        <w:trPr>
          <w:trHeight w:val="285"/>
        </w:trPr>
        <w:tc>
          <w:tcPr>
            <w:tcW w:w="9854" w:type="dxa"/>
            <w:gridSpan w:val="10"/>
            <w:tcBorders>
              <w:top w:val="nil"/>
              <w:left w:val="nil"/>
              <w:bottom w:val="nil"/>
              <w:right w:val="nil"/>
            </w:tcBorders>
            <w:shd w:val="clear" w:color="auto" w:fill="auto"/>
            <w:vAlign w:val="center"/>
          </w:tcPr>
          <w:p w14:paraId="5C49E22B" w14:textId="77777777" w:rsidR="004B48FB" w:rsidRDefault="00D31298">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附件</w:t>
            </w:r>
          </w:p>
        </w:tc>
      </w:tr>
      <w:tr w:rsidR="004B48FB" w14:paraId="1F06F322" w14:textId="77777777">
        <w:trPr>
          <w:trHeight w:val="285"/>
        </w:trPr>
        <w:tc>
          <w:tcPr>
            <w:tcW w:w="9854" w:type="dxa"/>
            <w:gridSpan w:val="10"/>
            <w:tcBorders>
              <w:top w:val="nil"/>
              <w:left w:val="nil"/>
              <w:bottom w:val="nil"/>
              <w:right w:val="nil"/>
            </w:tcBorders>
            <w:shd w:val="clear" w:color="auto" w:fill="auto"/>
            <w:vAlign w:val="center"/>
          </w:tcPr>
          <w:p w14:paraId="7232B998" w14:textId="77777777" w:rsidR="004B48FB" w:rsidRDefault="00D31298">
            <w:pPr>
              <w:widowControl/>
              <w:jc w:val="center"/>
              <w:rPr>
                <w:rFonts w:ascii="仿宋_GB2312" w:eastAsia="仿宋_GB2312" w:hAnsi="宋体" w:cs="宋体"/>
                <w:color w:val="000000"/>
                <w:kern w:val="0"/>
                <w:sz w:val="24"/>
                <w:szCs w:val="24"/>
              </w:rPr>
            </w:pPr>
            <w:r>
              <w:rPr>
                <w:rFonts w:ascii="仿宋_GB2312" w:eastAsia="仿宋_GB2312" w:hAnsi="宋体" w:cs="宋体"/>
                <w:color w:val="000000"/>
                <w:kern w:val="0"/>
                <w:sz w:val="24"/>
                <w:szCs w:val="24"/>
              </w:rPr>
              <w:t xml:space="preserve"> </w:t>
            </w:r>
            <w:r>
              <w:rPr>
                <w:rFonts w:ascii="仿宋_GB2312" w:eastAsia="仿宋_GB2312" w:hAnsi="宋体" w:cs="宋体"/>
                <w:b/>
                <w:bCs/>
                <w:color w:val="000000"/>
                <w:kern w:val="0"/>
                <w:sz w:val="24"/>
                <w:szCs w:val="24"/>
              </w:rPr>
              <w:t>项目支出绩效自评表</w:t>
            </w:r>
            <w:r>
              <w:rPr>
                <w:rFonts w:ascii="仿宋_GB2312" w:eastAsia="仿宋_GB2312" w:hAnsi="宋体" w:cs="宋体"/>
                <w:color w:val="000000"/>
                <w:kern w:val="0"/>
                <w:sz w:val="24"/>
                <w:szCs w:val="24"/>
              </w:rPr>
              <w:t xml:space="preserve"> </w:t>
            </w:r>
          </w:p>
        </w:tc>
      </w:tr>
      <w:tr w:rsidR="004B48FB" w14:paraId="61280F19" w14:textId="77777777">
        <w:trPr>
          <w:trHeight w:val="255"/>
        </w:trPr>
        <w:tc>
          <w:tcPr>
            <w:tcW w:w="9854" w:type="dxa"/>
            <w:gridSpan w:val="10"/>
            <w:tcBorders>
              <w:top w:val="nil"/>
              <w:left w:val="nil"/>
              <w:bottom w:val="nil"/>
              <w:right w:val="nil"/>
            </w:tcBorders>
            <w:shd w:val="clear" w:color="auto" w:fill="auto"/>
            <w:vAlign w:val="center"/>
          </w:tcPr>
          <w:p w14:paraId="68AA1D04" w14:textId="77777777" w:rsidR="004B48FB" w:rsidRDefault="00D31298">
            <w:pPr>
              <w:widowControl/>
              <w:jc w:val="center"/>
              <w:rPr>
                <w:rFonts w:ascii="仿宋_GB2312" w:eastAsia="仿宋_GB2312" w:hAnsi="宋体" w:cs="宋体"/>
                <w:color w:val="000000"/>
                <w:kern w:val="0"/>
                <w:sz w:val="22"/>
              </w:rPr>
            </w:pPr>
            <w:r>
              <w:rPr>
                <w:rFonts w:ascii="仿宋_GB2312" w:eastAsia="仿宋_GB2312" w:hAnsi="宋体" w:cs="宋体"/>
                <w:color w:val="000000"/>
                <w:kern w:val="0"/>
                <w:sz w:val="22"/>
              </w:rPr>
              <w:t>（</w:t>
            </w:r>
            <w:r>
              <w:rPr>
                <w:rFonts w:ascii="宋体" w:eastAsia="宋体" w:hAnsi="宋体" w:cs="宋体"/>
                <w:color w:val="000000"/>
                <w:kern w:val="0"/>
                <w:sz w:val="22"/>
              </w:rPr>
              <w:t>2020</w:t>
            </w:r>
            <w:r>
              <w:rPr>
                <w:rFonts w:ascii="仿宋_GB2312" w:eastAsia="仿宋_GB2312" w:hAnsi="宋体" w:cs="宋体"/>
                <w:color w:val="000000"/>
                <w:kern w:val="0"/>
                <w:sz w:val="22"/>
              </w:rPr>
              <w:t>年度）</w:t>
            </w:r>
          </w:p>
        </w:tc>
      </w:tr>
      <w:tr w:rsidR="004B48FB" w14:paraId="7E7CDB3D" w14:textId="77777777">
        <w:trPr>
          <w:trHeight w:val="75"/>
        </w:trPr>
        <w:tc>
          <w:tcPr>
            <w:tcW w:w="329" w:type="dxa"/>
            <w:tcBorders>
              <w:top w:val="nil"/>
              <w:left w:val="nil"/>
              <w:bottom w:val="nil"/>
              <w:right w:val="nil"/>
            </w:tcBorders>
            <w:shd w:val="clear" w:color="auto" w:fill="auto"/>
            <w:vAlign w:val="center"/>
          </w:tcPr>
          <w:p w14:paraId="58D81A75" w14:textId="77777777" w:rsidR="004B48FB" w:rsidRDefault="004B48FB">
            <w:pPr>
              <w:widowControl/>
              <w:jc w:val="left"/>
              <w:rPr>
                <w:rFonts w:ascii="仿宋_GB2312" w:eastAsia="仿宋_GB2312" w:hAnsi="宋体" w:cs="宋体"/>
                <w:color w:val="000000"/>
                <w:kern w:val="0"/>
                <w:sz w:val="22"/>
              </w:rPr>
            </w:pPr>
          </w:p>
        </w:tc>
        <w:tc>
          <w:tcPr>
            <w:tcW w:w="711" w:type="dxa"/>
            <w:tcBorders>
              <w:top w:val="nil"/>
              <w:left w:val="nil"/>
              <w:bottom w:val="nil"/>
              <w:right w:val="nil"/>
            </w:tcBorders>
            <w:shd w:val="clear" w:color="auto" w:fill="auto"/>
            <w:vAlign w:val="center"/>
          </w:tcPr>
          <w:p w14:paraId="757BD550" w14:textId="77777777" w:rsidR="004B48FB" w:rsidRDefault="004B48FB">
            <w:pPr>
              <w:widowControl/>
              <w:jc w:val="left"/>
              <w:rPr>
                <w:rFonts w:ascii="仿宋_GB2312" w:eastAsia="仿宋_GB2312" w:hAnsi="宋体" w:cs="宋体"/>
                <w:color w:val="000000"/>
                <w:kern w:val="0"/>
                <w:sz w:val="22"/>
              </w:rPr>
            </w:pPr>
          </w:p>
        </w:tc>
        <w:tc>
          <w:tcPr>
            <w:tcW w:w="681" w:type="dxa"/>
            <w:tcBorders>
              <w:top w:val="nil"/>
              <w:left w:val="nil"/>
              <w:bottom w:val="nil"/>
              <w:right w:val="nil"/>
            </w:tcBorders>
            <w:shd w:val="clear" w:color="auto" w:fill="auto"/>
            <w:vAlign w:val="center"/>
          </w:tcPr>
          <w:p w14:paraId="2AB363F6" w14:textId="77777777" w:rsidR="004B48FB" w:rsidRDefault="004B48FB">
            <w:pPr>
              <w:widowControl/>
              <w:jc w:val="left"/>
              <w:rPr>
                <w:rFonts w:ascii="宋体" w:eastAsia="宋体" w:hAnsi="宋体" w:cs="宋体"/>
                <w:color w:val="000000"/>
                <w:kern w:val="0"/>
                <w:sz w:val="22"/>
              </w:rPr>
            </w:pPr>
          </w:p>
        </w:tc>
        <w:tc>
          <w:tcPr>
            <w:tcW w:w="1363" w:type="dxa"/>
            <w:tcBorders>
              <w:top w:val="nil"/>
              <w:left w:val="nil"/>
              <w:bottom w:val="nil"/>
              <w:right w:val="nil"/>
            </w:tcBorders>
            <w:shd w:val="clear" w:color="auto" w:fill="auto"/>
            <w:vAlign w:val="center"/>
          </w:tcPr>
          <w:p w14:paraId="3F0E9E9F" w14:textId="77777777" w:rsidR="004B48FB" w:rsidRDefault="004B48FB">
            <w:pPr>
              <w:widowControl/>
              <w:jc w:val="left"/>
              <w:rPr>
                <w:rFonts w:ascii="仿宋_GB2312" w:eastAsia="仿宋_GB2312" w:hAnsi="宋体" w:cs="宋体"/>
                <w:color w:val="000000"/>
                <w:kern w:val="0"/>
                <w:sz w:val="22"/>
              </w:rPr>
            </w:pPr>
          </w:p>
        </w:tc>
        <w:tc>
          <w:tcPr>
            <w:tcW w:w="1117" w:type="dxa"/>
            <w:tcBorders>
              <w:top w:val="nil"/>
              <w:left w:val="nil"/>
              <w:bottom w:val="nil"/>
              <w:right w:val="nil"/>
            </w:tcBorders>
            <w:shd w:val="clear" w:color="auto" w:fill="auto"/>
            <w:vAlign w:val="center"/>
          </w:tcPr>
          <w:p w14:paraId="2EE813D4" w14:textId="77777777" w:rsidR="004B48FB" w:rsidRDefault="004B48FB">
            <w:pPr>
              <w:widowControl/>
              <w:jc w:val="left"/>
              <w:rPr>
                <w:rFonts w:ascii="仿宋_GB2312" w:eastAsia="仿宋_GB2312" w:hAnsi="宋体" w:cs="宋体"/>
                <w:color w:val="000000"/>
                <w:kern w:val="0"/>
                <w:sz w:val="22"/>
              </w:rPr>
            </w:pPr>
          </w:p>
        </w:tc>
        <w:tc>
          <w:tcPr>
            <w:tcW w:w="3250" w:type="dxa"/>
            <w:gridSpan w:val="2"/>
            <w:tcBorders>
              <w:top w:val="nil"/>
              <w:left w:val="nil"/>
              <w:bottom w:val="nil"/>
              <w:right w:val="nil"/>
            </w:tcBorders>
            <w:shd w:val="clear" w:color="auto" w:fill="auto"/>
            <w:vAlign w:val="center"/>
          </w:tcPr>
          <w:p w14:paraId="184D6C3B" w14:textId="77777777" w:rsidR="004B48FB" w:rsidRDefault="004B48FB">
            <w:pPr>
              <w:widowControl/>
              <w:jc w:val="left"/>
              <w:rPr>
                <w:rFonts w:ascii="仿宋_GB2312" w:eastAsia="仿宋_GB2312" w:hAnsi="宋体" w:cs="宋体"/>
                <w:color w:val="000000"/>
                <w:kern w:val="0"/>
                <w:sz w:val="22"/>
              </w:rPr>
            </w:pPr>
          </w:p>
        </w:tc>
        <w:tc>
          <w:tcPr>
            <w:tcW w:w="425" w:type="dxa"/>
            <w:tcBorders>
              <w:top w:val="nil"/>
              <w:left w:val="nil"/>
              <w:bottom w:val="nil"/>
              <w:right w:val="nil"/>
            </w:tcBorders>
            <w:shd w:val="clear" w:color="auto" w:fill="auto"/>
            <w:vAlign w:val="center"/>
          </w:tcPr>
          <w:p w14:paraId="6D3DE075" w14:textId="77777777" w:rsidR="004B48FB" w:rsidRDefault="004B48FB">
            <w:pPr>
              <w:widowControl/>
              <w:jc w:val="left"/>
              <w:rPr>
                <w:rFonts w:ascii="仿宋_GB2312" w:eastAsia="仿宋_GB2312" w:hAnsi="宋体" w:cs="宋体"/>
                <w:color w:val="000000"/>
                <w:kern w:val="0"/>
                <w:sz w:val="22"/>
              </w:rPr>
            </w:pPr>
          </w:p>
        </w:tc>
        <w:tc>
          <w:tcPr>
            <w:tcW w:w="723" w:type="dxa"/>
            <w:tcBorders>
              <w:top w:val="nil"/>
              <w:left w:val="nil"/>
              <w:bottom w:val="nil"/>
              <w:right w:val="nil"/>
            </w:tcBorders>
            <w:shd w:val="clear" w:color="auto" w:fill="auto"/>
            <w:vAlign w:val="center"/>
          </w:tcPr>
          <w:p w14:paraId="79D8DE37" w14:textId="77777777" w:rsidR="004B48FB" w:rsidRDefault="004B48FB">
            <w:pPr>
              <w:widowControl/>
              <w:jc w:val="left"/>
              <w:rPr>
                <w:rFonts w:ascii="仿宋_GB2312" w:eastAsia="仿宋_GB2312" w:hAnsi="宋体" w:cs="宋体"/>
                <w:color w:val="000000"/>
                <w:kern w:val="0"/>
                <w:sz w:val="22"/>
              </w:rPr>
            </w:pPr>
          </w:p>
        </w:tc>
        <w:tc>
          <w:tcPr>
            <w:tcW w:w="1255" w:type="dxa"/>
            <w:tcBorders>
              <w:top w:val="nil"/>
              <w:left w:val="nil"/>
              <w:bottom w:val="nil"/>
              <w:right w:val="nil"/>
            </w:tcBorders>
            <w:shd w:val="clear" w:color="auto" w:fill="auto"/>
            <w:vAlign w:val="center"/>
          </w:tcPr>
          <w:p w14:paraId="0FD1CB9C" w14:textId="77777777" w:rsidR="004B48FB" w:rsidRDefault="004B48FB">
            <w:pPr>
              <w:widowControl/>
              <w:jc w:val="left"/>
              <w:rPr>
                <w:rFonts w:ascii="仿宋_GB2312" w:eastAsia="仿宋_GB2312" w:hAnsi="宋体" w:cs="宋体"/>
                <w:color w:val="000000"/>
                <w:kern w:val="0"/>
                <w:sz w:val="22"/>
              </w:rPr>
            </w:pPr>
          </w:p>
        </w:tc>
      </w:tr>
      <w:tr w:rsidR="004B48FB" w14:paraId="081CA0FC" w14:textId="77777777">
        <w:trPr>
          <w:trHeight w:val="360"/>
        </w:trPr>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F39C83"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项目名称</w:t>
            </w:r>
          </w:p>
        </w:tc>
        <w:tc>
          <w:tcPr>
            <w:tcW w:w="813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8100E"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直属单位业务发展——</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年北京市积分落户教育背景审核服务</w:t>
            </w:r>
          </w:p>
        </w:tc>
      </w:tr>
      <w:tr w:rsidR="004B48FB" w14:paraId="0C4411CD" w14:textId="77777777">
        <w:trPr>
          <w:trHeight w:val="480"/>
        </w:trPr>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8AA5B"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主管部门</w:t>
            </w:r>
          </w:p>
        </w:tc>
        <w:tc>
          <w:tcPr>
            <w:tcW w:w="36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C317C"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北京市教育委员会</w:t>
            </w:r>
          </w:p>
        </w:tc>
        <w:tc>
          <w:tcPr>
            <w:tcW w:w="2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34660"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实施单位</w:t>
            </w:r>
          </w:p>
        </w:tc>
        <w:tc>
          <w:tcPr>
            <w:tcW w:w="24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BFB308"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北京市教育系统人才交流服务中心</w:t>
            </w:r>
          </w:p>
        </w:tc>
      </w:tr>
      <w:tr w:rsidR="004B48FB" w14:paraId="47577501" w14:textId="77777777">
        <w:trPr>
          <w:trHeight w:val="320"/>
        </w:trPr>
        <w:tc>
          <w:tcPr>
            <w:tcW w:w="1721" w:type="dxa"/>
            <w:gridSpan w:val="3"/>
            <w:tcBorders>
              <w:top w:val="single" w:sz="4" w:space="0" w:color="000000"/>
              <w:left w:val="single" w:sz="4" w:space="0" w:color="000000"/>
              <w:bottom w:val="nil"/>
              <w:right w:val="single" w:sz="4" w:space="0" w:color="000000"/>
            </w:tcBorders>
            <w:shd w:val="clear" w:color="auto" w:fill="auto"/>
            <w:noWrap/>
            <w:vAlign w:val="center"/>
          </w:tcPr>
          <w:p w14:paraId="2A6B9B6C"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项目负责人</w:t>
            </w:r>
          </w:p>
        </w:tc>
        <w:tc>
          <w:tcPr>
            <w:tcW w:w="36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64FAE"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王东</w:t>
            </w:r>
          </w:p>
        </w:tc>
        <w:tc>
          <w:tcPr>
            <w:tcW w:w="2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BB10F"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联系电话</w:t>
            </w:r>
          </w:p>
        </w:tc>
        <w:tc>
          <w:tcPr>
            <w:tcW w:w="24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E46731"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60910260</w:t>
            </w:r>
          </w:p>
        </w:tc>
      </w:tr>
      <w:tr w:rsidR="004B48FB" w14:paraId="6EDFA5F2" w14:textId="77777777">
        <w:trPr>
          <w:trHeight w:val="320"/>
        </w:trPr>
        <w:tc>
          <w:tcPr>
            <w:tcW w:w="17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3075AB"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项目资金（万元）</w:t>
            </w:r>
          </w:p>
        </w:tc>
        <w:tc>
          <w:tcPr>
            <w:tcW w:w="13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ECD7B" w14:textId="77777777" w:rsidR="004B48FB" w:rsidRDefault="004B48FB">
            <w:pPr>
              <w:widowControl/>
              <w:jc w:val="left"/>
              <w:rPr>
                <w:rFonts w:ascii="宋体" w:eastAsia="宋体" w:hAnsi="宋体" w:cs="宋体"/>
                <w:color w:val="000000"/>
                <w:kern w:val="0"/>
                <w:sz w:val="16"/>
                <w:szCs w:val="16"/>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BDAF8B"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年初预算数</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42DDB"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color w:val="000000"/>
                <w:kern w:val="0"/>
                <w:sz w:val="16"/>
                <w:szCs w:val="16"/>
              </w:rPr>
              <w:t>全年预算数</w:t>
            </w:r>
            <w:r>
              <w:rPr>
                <w:rFonts w:ascii="宋体" w:eastAsia="宋体" w:hAnsi="宋体" w:cs="宋体"/>
                <w:color w:val="000000"/>
                <w:kern w:val="0"/>
                <w:sz w:val="16"/>
                <w:szCs w:val="16"/>
              </w:rPr>
              <w:t xml:space="preserve">    </w:t>
            </w:r>
          </w:p>
        </w:tc>
        <w:tc>
          <w:tcPr>
            <w:tcW w:w="2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FF38A"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全年执行数</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ECBD2"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color w:val="000000"/>
                <w:kern w:val="0"/>
                <w:sz w:val="16"/>
                <w:szCs w:val="16"/>
              </w:rPr>
              <w:t>分值</w:t>
            </w:r>
            <w:r>
              <w:rPr>
                <w:rFonts w:ascii="宋体" w:eastAsia="宋体" w:hAnsi="宋体" w:cs="宋体"/>
                <w:color w:val="000000"/>
                <w:kern w:val="0"/>
                <w:sz w:val="16"/>
                <w:szCs w:val="16"/>
              </w:rPr>
              <w:t xml:space="preserve">       </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E3D90"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执行率</w:t>
            </w:r>
          </w:p>
        </w:tc>
        <w:tc>
          <w:tcPr>
            <w:tcW w:w="1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C83F9"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得分</w:t>
            </w:r>
          </w:p>
        </w:tc>
      </w:tr>
      <w:tr w:rsidR="004B48FB" w14:paraId="10B6D18F" w14:textId="77777777">
        <w:trPr>
          <w:trHeight w:val="340"/>
        </w:trPr>
        <w:tc>
          <w:tcPr>
            <w:tcW w:w="1721" w:type="dxa"/>
            <w:gridSpan w:val="3"/>
            <w:vMerge/>
            <w:tcBorders>
              <w:top w:val="single" w:sz="4" w:space="0" w:color="000000"/>
              <w:left w:val="single" w:sz="4" w:space="0" w:color="000000"/>
              <w:bottom w:val="single" w:sz="4" w:space="0" w:color="000000"/>
              <w:right w:val="single" w:sz="4" w:space="0" w:color="000000"/>
            </w:tcBorders>
            <w:vAlign w:val="center"/>
          </w:tcPr>
          <w:p w14:paraId="14EE217D" w14:textId="77777777" w:rsidR="004B48FB" w:rsidRDefault="004B48FB">
            <w:pPr>
              <w:widowControl/>
              <w:jc w:val="left"/>
              <w:rPr>
                <w:rFonts w:ascii="仿宋_GB2312" w:eastAsia="仿宋_GB2312" w:hAnsi="宋体" w:cs="宋体"/>
                <w:color w:val="000000"/>
                <w:kern w:val="0"/>
                <w:sz w:val="16"/>
                <w:szCs w:val="16"/>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77388" w14:textId="77777777" w:rsidR="004B48FB" w:rsidRDefault="00D31298">
            <w:pPr>
              <w:widowControl/>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年度资金总额</w:t>
            </w:r>
          </w:p>
        </w:tc>
        <w:tc>
          <w:tcPr>
            <w:tcW w:w="11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7E7F1"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25.000000 </w:t>
            </w:r>
          </w:p>
        </w:tc>
        <w:tc>
          <w:tcPr>
            <w:tcW w:w="11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A09F4"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25.000000 </w:t>
            </w:r>
          </w:p>
        </w:tc>
        <w:tc>
          <w:tcPr>
            <w:tcW w:w="2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CA3CA"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25.000000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46788"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49C82"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4E160"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10.00 </w:t>
            </w:r>
          </w:p>
        </w:tc>
      </w:tr>
      <w:tr w:rsidR="004B48FB" w14:paraId="620B6025" w14:textId="77777777">
        <w:trPr>
          <w:trHeight w:val="340"/>
        </w:trPr>
        <w:tc>
          <w:tcPr>
            <w:tcW w:w="1721" w:type="dxa"/>
            <w:gridSpan w:val="3"/>
            <w:vMerge/>
            <w:tcBorders>
              <w:top w:val="single" w:sz="4" w:space="0" w:color="000000"/>
              <w:left w:val="single" w:sz="4" w:space="0" w:color="000000"/>
              <w:bottom w:val="single" w:sz="4" w:space="0" w:color="000000"/>
              <w:right w:val="single" w:sz="4" w:space="0" w:color="000000"/>
            </w:tcBorders>
            <w:vAlign w:val="center"/>
          </w:tcPr>
          <w:p w14:paraId="50920F79" w14:textId="77777777" w:rsidR="004B48FB" w:rsidRDefault="004B48FB">
            <w:pPr>
              <w:widowControl/>
              <w:jc w:val="left"/>
              <w:rPr>
                <w:rFonts w:ascii="仿宋_GB2312" w:eastAsia="仿宋_GB2312" w:hAnsi="宋体" w:cs="宋体"/>
                <w:color w:val="000000"/>
                <w:kern w:val="0"/>
                <w:sz w:val="16"/>
                <w:szCs w:val="16"/>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87B76" w14:textId="77777777" w:rsidR="004B48FB" w:rsidRDefault="00D31298">
            <w:pPr>
              <w:widowControl/>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其中：当年财政拨款</w:t>
            </w:r>
          </w:p>
        </w:tc>
        <w:tc>
          <w:tcPr>
            <w:tcW w:w="11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523ED"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25.000000 </w:t>
            </w:r>
          </w:p>
        </w:tc>
        <w:tc>
          <w:tcPr>
            <w:tcW w:w="11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00E92"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25.000000 </w:t>
            </w:r>
          </w:p>
        </w:tc>
        <w:tc>
          <w:tcPr>
            <w:tcW w:w="2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BB7DA"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25.000000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9049B"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r>
              <w:rPr>
                <w:rFonts w:ascii="仿宋_GB2312" w:eastAsia="仿宋_GB2312" w:hAnsi="宋体" w:cs="宋体" w:hint="eastAsia"/>
                <w:color w:val="000000"/>
                <w:kern w:val="0"/>
                <w:sz w:val="16"/>
                <w:szCs w:val="16"/>
              </w:rPr>
              <w:t>—</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2830D" w14:textId="77777777" w:rsidR="004B48FB" w:rsidRDefault="004B48FB">
            <w:pPr>
              <w:widowControl/>
              <w:jc w:val="center"/>
              <w:rPr>
                <w:rFonts w:ascii="仿宋_GB2312" w:eastAsia="仿宋_GB2312" w:hAnsi="宋体" w:cs="宋体"/>
                <w:color w:val="000000"/>
                <w:kern w:val="0"/>
                <w:sz w:val="16"/>
                <w:szCs w:val="16"/>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A7445"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r>
              <w:rPr>
                <w:rFonts w:ascii="仿宋_GB2312" w:eastAsia="仿宋_GB2312" w:hAnsi="宋体" w:cs="宋体" w:hint="eastAsia"/>
                <w:color w:val="000000"/>
                <w:kern w:val="0"/>
                <w:sz w:val="16"/>
                <w:szCs w:val="16"/>
              </w:rPr>
              <w:t>—</w:t>
            </w:r>
          </w:p>
        </w:tc>
      </w:tr>
      <w:tr w:rsidR="004B48FB" w14:paraId="3518C34F" w14:textId="77777777">
        <w:trPr>
          <w:trHeight w:val="320"/>
        </w:trPr>
        <w:tc>
          <w:tcPr>
            <w:tcW w:w="1721" w:type="dxa"/>
            <w:gridSpan w:val="3"/>
            <w:vMerge/>
            <w:tcBorders>
              <w:top w:val="single" w:sz="4" w:space="0" w:color="000000"/>
              <w:left w:val="single" w:sz="4" w:space="0" w:color="000000"/>
              <w:bottom w:val="single" w:sz="4" w:space="0" w:color="000000"/>
              <w:right w:val="single" w:sz="4" w:space="0" w:color="000000"/>
            </w:tcBorders>
            <w:vAlign w:val="center"/>
          </w:tcPr>
          <w:p w14:paraId="6974468D" w14:textId="77777777" w:rsidR="004B48FB" w:rsidRDefault="004B48FB">
            <w:pPr>
              <w:widowControl/>
              <w:jc w:val="left"/>
              <w:rPr>
                <w:rFonts w:ascii="仿宋_GB2312" w:eastAsia="仿宋_GB2312" w:hAnsi="宋体" w:cs="宋体"/>
                <w:color w:val="000000"/>
                <w:kern w:val="0"/>
                <w:sz w:val="16"/>
                <w:szCs w:val="16"/>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38AA2"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上年结转资金</w:t>
            </w:r>
          </w:p>
        </w:tc>
        <w:tc>
          <w:tcPr>
            <w:tcW w:w="11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A228B" w14:textId="77777777" w:rsidR="004B48FB" w:rsidRDefault="004B48FB">
            <w:pPr>
              <w:widowControl/>
              <w:jc w:val="left"/>
              <w:rPr>
                <w:rFonts w:ascii="仿宋_GB2312" w:eastAsia="仿宋_GB2312" w:hAnsi="宋体" w:cs="宋体"/>
                <w:color w:val="000000"/>
                <w:kern w:val="0"/>
                <w:sz w:val="16"/>
                <w:szCs w:val="16"/>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C2973" w14:textId="77777777" w:rsidR="004B48FB" w:rsidRDefault="004B48FB">
            <w:pPr>
              <w:widowControl/>
              <w:jc w:val="left"/>
              <w:rPr>
                <w:rFonts w:ascii="仿宋_GB2312" w:eastAsia="仿宋_GB2312" w:hAnsi="宋体" w:cs="宋体"/>
                <w:color w:val="000000"/>
                <w:kern w:val="0"/>
                <w:sz w:val="16"/>
                <w:szCs w:val="16"/>
              </w:rPr>
            </w:pPr>
          </w:p>
        </w:tc>
        <w:tc>
          <w:tcPr>
            <w:tcW w:w="2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F23C0" w14:textId="77777777" w:rsidR="004B48FB" w:rsidRDefault="004B48FB">
            <w:pPr>
              <w:widowControl/>
              <w:jc w:val="center"/>
              <w:rPr>
                <w:rFonts w:ascii="仿宋_GB2312" w:eastAsia="仿宋_GB2312" w:hAnsi="宋体" w:cs="宋体"/>
                <w:color w:val="000000"/>
                <w:kern w:val="0"/>
                <w:sz w:val="16"/>
                <w:szCs w:val="16"/>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B6A13"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r>
              <w:rPr>
                <w:rFonts w:ascii="仿宋_GB2312" w:eastAsia="仿宋_GB2312" w:hAnsi="宋体" w:cs="宋体" w:hint="eastAsia"/>
                <w:color w:val="000000"/>
                <w:kern w:val="0"/>
                <w:sz w:val="16"/>
                <w:szCs w:val="16"/>
              </w:rPr>
              <w:t>—</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10EF9" w14:textId="77777777" w:rsidR="004B48FB" w:rsidRDefault="004B48FB">
            <w:pPr>
              <w:widowControl/>
              <w:jc w:val="center"/>
              <w:rPr>
                <w:rFonts w:ascii="仿宋_GB2312" w:eastAsia="仿宋_GB2312" w:hAnsi="宋体" w:cs="宋体"/>
                <w:color w:val="000000"/>
                <w:kern w:val="0"/>
                <w:sz w:val="16"/>
                <w:szCs w:val="16"/>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86FE1"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r>
              <w:rPr>
                <w:rFonts w:ascii="仿宋_GB2312" w:eastAsia="仿宋_GB2312" w:hAnsi="宋体" w:cs="宋体" w:hint="eastAsia"/>
                <w:color w:val="000000"/>
                <w:kern w:val="0"/>
                <w:sz w:val="16"/>
                <w:szCs w:val="16"/>
              </w:rPr>
              <w:t>—</w:t>
            </w:r>
          </w:p>
        </w:tc>
      </w:tr>
      <w:tr w:rsidR="004B48FB" w14:paraId="6DC4053A" w14:textId="77777777">
        <w:trPr>
          <w:trHeight w:val="320"/>
        </w:trPr>
        <w:tc>
          <w:tcPr>
            <w:tcW w:w="1721" w:type="dxa"/>
            <w:gridSpan w:val="3"/>
            <w:vMerge/>
            <w:tcBorders>
              <w:top w:val="single" w:sz="4" w:space="0" w:color="000000"/>
              <w:left w:val="single" w:sz="4" w:space="0" w:color="000000"/>
              <w:bottom w:val="single" w:sz="4" w:space="0" w:color="000000"/>
              <w:right w:val="single" w:sz="4" w:space="0" w:color="000000"/>
            </w:tcBorders>
            <w:vAlign w:val="center"/>
          </w:tcPr>
          <w:p w14:paraId="12098CDC" w14:textId="77777777" w:rsidR="004B48FB" w:rsidRDefault="004B48FB">
            <w:pPr>
              <w:widowControl/>
              <w:jc w:val="left"/>
              <w:rPr>
                <w:rFonts w:ascii="仿宋_GB2312" w:eastAsia="仿宋_GB2312" w:hAnsi="宋体" w:cs="宋体"/>
                <w:color w:val="000000"/>
                <w:kern w:val="0"/>
                <w:sz w:val="16"/>
                <w:szCs w:val="16"/>
              </w:rPr>
            </w:pPr>
          </w:p>
        </w:tc>
        <w:tc>
          <w:tcPr>
            <w:tcW w:w="1363" w:type="dxa"/>
            <w:tcBorders>
              <w:top w:val="single" w:sz="4" w:space="0" w:color="000000"/>
              <w:left w:val="single" w:sz="4" w:space="0" w:color="000000"/>
              <w:bottom w:val="nil"/>
              <w:right w:val="single" w:sz="4" w:space="0" w:color="000000"/>
            </w:tcBorders>
            <w:shd w:val="clear" w:color="auto" w:fill="auto"/>
            <w:noWrap/>
            <w:vAlign w:val="center"/>
          </w:tcPr>
          <w:p w14:paraId="136DA1A0"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其他资金</w:t>
            </w:r>
          </w:p>
        </w:tc>
        <w:tc>
          <w:tcPr>
            <w:tcW w:w="1117" w:type="dxa"/>
            <w:tcBorders>
              <w:top w:val="single" w:sz="4" w:space="0" w:color="000000"/>
              <w:left w:val="single" w:sz="4" w:space="0" w:color="000000"/>
              <w:bottom w:val="nil"/>
              <w:right w:val="single" w:sz="4" w:space="0" w:color="000000"/>
            </w:tcBorders>
            <w:shd w:val="clear" w:color="auto" w:fill="auto"/>
            <w:noWrap/>
            <w:vAlign w:val="center"/>
          </w:tcPr>
          <w:p w14:paraId="6FDE3876" w14:textId="77777777" w:rsidR="004B48FB" w:rsidRDefault="004B48FB">
            <w:pPr>
              <w:widowControl/>
              <w:jc w:val="left"/>
              <w:rPr>
                <w:rFonts w:ascii="仿宋_GB2312" w:eastAsia="仿宋_GB2312" w:hAnsi="宋体" w:cs="宋体"/>
                <w:color w:val="000000"/>
                <w:kern w:val="0"/>
                <w:sz w:val="16"/>
                <w:szCs w:val="16"/>
              </w:rPr>
            </w:pPr>
          </w:p>
        </w:tc>
        <w:tc>
          <w:tcPr>
            <w:tcW w:w="1138" w:type="dxa"/>
            <w:tcBorders>
              <w:top w:val="single" w:sz="4" w:space="0" w:color="000000"/>
              <w:left w:val="single" w:sz="4" w:space="0" w:color="000000"/>
              <w:bottom w:val="nil"/>
              <w:right w:val="single" w:sz="4" w:space="0" w:color="000000"/>
            </w:tcBorders>
            <w:shd w:val="clear" w:color="auto" w:fill="auto"/>
            <w:noWrap/>
            <w:vAlign w:val="center"/>
          </w:tcPr>
          <w:p w14:paraId="3B28EFB1" w14:textId="77777777" w:rsidR="004B48FB" w:rsidRDefault="004B48FB">
            <w:pPr>
              <w:widowControl/>
              <w:jc w:val="left"/>
              <w:rPr>
                <w:rFonts w:ascii="仿宋_GB2312" w:eastAsia="仿宋_GB2312" w:hAnsi="宋体" w:cs="宋体"/>
                <w:color w:val="FF0000"/>
                <w:kern w:val="0"/>
                <w:sz w:val="16"/>
                <w:szCs w:val="16"/>
              </w:rPr>
            </w:pPr>
          </w:p>
        </w:tc>
        <w:tc>
          <w:tcPr>
            <w:tcW w:w="2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037A3" w14:textId="77777777" w:rsidR="004B48FB" w:rsidRDefault="004B48FB">
            <w:pPr>
              <w:widowControl/>
              <w:jc w:val="center"/>
              <w:rPr>
                <w:rFonts w:ascii="仿宋_GB2312" w:eastAsia="仿宋_GB2312" w:hAnsi="宋体" w:cs="宋体"/>
                <w:color w:val="000000"/>
                <w:kern w:val="0"/>
                <w:sz w:val="16"/>
                <w:szCs w:val="16"/>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335FD"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r>
              <w:rPr>
                <w:rFonts w:ascii="仿宋_GB2312" w:eastAsia="仿宋_GB2312" w:hAnsi="宋体" w:cs="宋体" w:hint="eastAsia"/>
                <w:color w:val="000000"/>
                <w:kern w:val="0"/>
                <w:sz w:val="16"/>
                <w:szCs w:val="16"/>
              </w:rPr>
              <w:t>—</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B1995"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p>
        </w:tc>
        <w:tc>
          <w:tcPr>
            <w:tcW w:w="1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12777"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 </w:t>
            </w:r>
            <w:r>
              <w:rPr>
                <w:rFonts w:ascii="仿宋_GB2312" w:eastAsia="仿宋_GB2312" w:hAnsi="宋体" w:cs="宋体" w:hint="eastAsia"/>
                <w:color w:val="000000"/>
                <w:kern w:val="0"/>
                <w:sz w:val="16"/>
                <w:szCs w:val="16"/>
              </w:rPr>
              <w:t>—</w:t>
            </w:r>
          </w:p>
        </w:tc>
      </w:tr>
      <w:tr w:rsidR="004B48FB" w14:paraId="60ADE407" w14:textId="77777777">
        <w:trPr>
          <w:trHeight w:val="380"/>
        </w:trPr>
        <w:tc>
          <w:tcPr>
            <w:tcW w:w="329" w:type="dxa"/>
            <w:vMerge w:val="restart"/>
            <w:tcBorders>
              <w:top w:val="nil"/>
              <w:left w:val="single" w:sz="4" w:space="0" w:color="000000"/>
              <w:bottom w:val="single" w:sz="4" w:space="0" w:color="000000"/>
              <w:right w:val="nil"/>
            </w:tcBorders>
            <w:shd w:val="clear" w:color="auto" w:fill="auto"/>
            <w:vAlign w:val="center"/>
          </w:tcPr>
          <w:p w14:paraId="14096BCC"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年度总体目标</w:t>
            </w:r>
          </w:p>
        </w:tc>
        <w:tc>
          <w:tcPr>
            <w:tcW w:w="50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792FF9"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预期目标</w:t>
            </w:r>
          </w:p>
        </w:tc>
        <w:tc>
          <w:tcPr>
            <w:tcW w:w="451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24C81"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实际完成情况</w:t>
            </w:r>
          </w:p>
        </w:tc>
      </w:tr>
      <w:tr w:rsidR="004B48FB" w14:paraId="4EEDE293" w14:textId="77777777">
        <w:trPr>
          <w:trHeight w:val="1200"/>
        </w:trPr>
        <w:tc>
          <w:tcPr>
            <w:tcW w:w="329" w:type="dxa"/>
            <w:vMerge/>
            <w:tcBorders>
              <w:top w:val="nil"/>
              <w:left w:val="single" w:sz="4" w:space="0" w:color="000000"/>
              <w:bottom w:val="single" w:sz="4" w:space="0" w:color="000000"/>
              <w:right w:val="nil"/>
            </w:tcBorders>
            <w:vAlign w:val="center"/>
          </w:tcPr>
          <w:p w14:paraId="0A11C16E" w14:textId="77777777" w:rsidR="004B48FB" w:rsidRDefault="004B48FB">
            <w:pPr>
              <w:widowControl/>
              <w:jc w:val="left"/>
              <w:rPr>
                <w:rFonts w:ascii="仿宋_GB2312" w:eastAsia="仿宋_GB2312" w:hAnsi="宋体" w:cs="宋体"/>
                <w:color w:val="000000"/>
                <w:kern w:val="0"/>
                <w:sz w:val="16"/>
                <w:szCs w:val="16"/>
              </w:rPr>
            </w:pPr>
          </w:p>
        </w:tc>
        <w:tc>
          <w:tcPr>
            <w:tcW w:w="50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36471D"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完成</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年北京市积分落户教育背景中的学位信息比对工作。</w:t>
            </w:r>
          </w:p>
        </w:tc>
        <w:tc>
          <w:tcPr>
            <w:tcW w:w="45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531F8B"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通过购买教育部学位中心在线技术服务，完成了</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年北京市积分落户教育背景中的学位信息在线自动审核比对工作，提高了工作效率。</w:t>
            </w:r>
          </w:p>
        </w:tc>
      </w:tr>
      <w:tr w:rsidR="004B48FB" w14:paraId="32E22AA4" w14:textId="77777777">
        <w:trPr>
          <w:trHeight w:val="450"/>
        </w:trPr>
        <w:tc>
          <w:tcPr>
            <w:tcW w:w="329" w:type="dxa"/>
            <w:vMerge w:val="restart"/>
            <w:tcBorders>
              <w:top w:val="single" w:sz="4" w:space="0" w:color="000000"/>
              <w:left w:val="single" w:sz="4" w:space="0" w:color="000000"/>
              <w:bottom w:val="nil"/>
              <w:right w:val="single" w:sz="4" w:space="0" w:color="000000"/>
            </w:tcBorders>
            <w:shd w:val="clear" w:color="auto" w:fill="auto"/>
            <w:vAlign w:val="center"/>
          </w:tcPr>
          <w:p w14:paraId="1719FB65"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绩效指标</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E0AEF"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一级指标</w:t>
            </w:r>
          </w:p>
        </w:tc>
        <w:tc>
          <w:tcPr>
            <w:tcW w:w="6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66A56"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二级指标</w:t>
            </w:r>
          </w:p>
        </w:tc>
        <w:tc>
          <w:tcPr>
            <w:tcW w:w="13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A3438"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三级指标</w:t>
            </w:r>
          </w:p>
        </w:tc>
        <w:tc>
          <w:tcPr>
            <w:tcW w:w="22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20D0D"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年度指标值</w:t>
            </w:r>
          </w:p>
        </w:tc>
        <w:tc>
          <w:tcPr>
            <w:tcW w:w="2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B9B37"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实际完成值</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E719B"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分值</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94556"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得分</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5E229"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偏差原因分析及改进措施</w:t>
            </w:r>
          </w:p>
        </w:tc>
      </w:tr>
      <w:tr w:rsidR="004B48FB" w14:paraId="304F4084" w14:textId="77777777">
        <w:trPr>
          <w:trHeight w:val="1155"/>
        </w:trPr>
        <w:tc>
          <w:tcPr>
            <w:tcW w:w="329" w:type="dxa"/>
            <w:vMerge/>
            <w:tcBorders>
              <w:top w:val="single" w:sz="4" w:space="0" w:color="000000"/>
              <w:left w:val="single" w:sz="4" w:space="0" w:color="000000"/>
              <w:bottom w:val="nil"/>
              <w:right w:val="single" w:sz="4" w:space="0" w:color="000000"/>
            </w:tcBorders>
            <w:vAlign w:val="center"/>
          </w:tcPr>
          <w:p w14:paraId="298AB736" w14:textId="77777777" w:rsidR="004B48FB" w:rsidRDefault="004B48FB">
            <w:pPr>
              <w:widowControl/>
              <w:jc w:val="left"/>
              <w:rPr>
                <w:rFonts w:ascii="仿宋_GB2312" w:eastAsia="仿宋_GB2312" w:hAnsi="宋体" w:cs="宋体"/>
                <w:color w:val="000000"/>
                <w:kern w:val="0"/>
                <w:sz w:val="16"/>
                <w:szCs w:val="16"/>
              </w:rPr>
            </w:pPr>
          </w:p>
        </w:tc>
        <w:tc>
          <w:tcPr>
            <w:tcW w:w="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A36018"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产出指标（</w:t>
            </w:r>
            <w:r>
              <w:rPr>
                <w:rFonts w:ascii="仿宋_GB2312" w:eastAsia="仿宋_GB2312" w:hAnsi="宋体" w:cs="宋体" w:hint="eastAsia"/>
                <w:color w:val="000000"/>
                <w:kern w:val="0"/>
                <w:sz w:val="16"/>
                <w:szCs w:val="16"/>
              </w:rPr>
              <w:t>50</w:t>
            </w:r>
            <w:r>
              <w:rPr>
                <w:rFonts w:ascii="仿宋_GB2312" w:eastAsia="仿宋_GB2312" w:hAnsi="宋体" w:cs="宋体" w:hint="eastAsia"/>
                <w:color w:val="000000"/>
                <w:kern w:val="0"/>
                <w:sz w:val="16"/>
                <w:szCs w:val="16"/>
              </w:rPr>
              <w:t>分）</w:t>
            </w:r>
          </w:p>
        </w:tc>
        <w:tc>
          <w:tcPr>
            <w:tcW w:w="681" w:type="dxa"/>
            <w:tcBorders>
              <w:top w:val="single" w:sz="4" w:space="0" w:color="000000"/>
              <w:left w:val="single" w:sz="4" w:space="0" w:color="000000"/>
              <w:bottom w:val="nil"/>
              <w:right w:val="single" w:sz="4" w:space="0" w:color="000000"/>
            </w:tcBorders>
            <w:shd w:val="clear" w:color="auto" w:fill="auto"/>
            <w:vAlign w:val="center"/>
          </w:tcPr>
          <w:p w14:paraId="1BAA4B84"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数量指标</w:t>
            </w:r>
          </w:p>
        </w:tc>
        <w:tc>
          <w:tcPr>
            <w:tcW w:w="1363" w:type="dxa"/>
            <w:tcBorders>
              <w:top w:val="single" w:sz="4" w:space="0" w:color="000000"/>
              <w:left w:val="single" w:sz="4" w:space="0" w:color="000000"/>
              <w:bottom w:val="nil"/>
              <w:right w:val="single" w:sz="4" w:space="0" w:color="000000"/>
            </w:tcBorders>
            <w:shd w:val="clear" w:color="auto" w:fill="auto"/>
            <w:vAlign w:val="center"/>
          </w:tcPr>
          <w:p w14:paraId="6F1FD5C6" w14:textId="77777777" w:rsidR="004B48FB" w:rsidRDefault="00D31298">
            <w:pPr>
              <w:widowControl/>
              <w:jc w:val="left"/>
              <w:rPr>
                <w:rFonts w:ascii="仿宋_GB2312" w:eastAsia="仿宋_GB2312" w:hAnsi="宋体" w:cs="宋体"/>
                <w:color w:val="000000"/>
                <w:kern w:val="0"/>
                <w:sz w:val="16"/>
                <w:szCs w:val="16"/>
              </w:rPr>
            </w:pPr>
            <w:r>
              <w:rPr>
                <w:rFonts w:ascii="宋体" w:eastAsia="宋体" w:hAnsi="宋体" w:cs="宋体"/>
                <w:color w:val="000000"/>
                <w:kern w:val="0"/>
                <w:sz w:val="16"/>
                <w:szCs w:val="16"/>
              </w:rPr>
              <w:t>完成</w:t>
            </w:r>
            <w:r>
              <w:rPr>
                <w:rFonts w:ascii="Arial" w:eastAsia="仿宋_GB2312" w:hAnsi="Arial" w:cs="Arial"/>
                <w:color w:val="000000"/>
                <w:kern w:val="0"/>
                <w:sz w:val="16"/>
                <w:szCs w:val="16"/>
              </w:rPr>
              <w:t>2020</w:t>
            </w:r>
            <w:r>
              <w:rPr>
                <w:rFonts w:ascii="宋体" w:eastAsia="宋体" w:hAnsi="宋体" w:cs="宋体"/>
                <w:color w:val="000000"/>
                <w:kern w:val="0"/>
                <w:sz w:val="16"/>
                <w:szCs w:val="16"/>
              </w:rPr>
              <w:t>年北京市积分落户教育背景指标学位信息比对工作</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3359106E"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预计完成国内教育背景指标学位信息的在线比对约</w:t>
            </w:r>
            <w:r>
              <w:rPr>
                <w:rFonts w:ascii="仿宋_GB2312" w:eastAsia="仿宋_GB2312" w:hAnsi="宋体" w:cs="宋体" w:hint="eastAsia"/>
                <w:color w:val="000000"/>
                <w:kern w:val="0"/>
                <w:sz w:val="16"/>
                <w:szCs w:val="16"/>
              </w:rPr>
              <w:t>10</w:t>
            </w:r>
            <w:r>
              <w:rPr>
                <w:rFonts w:ascii="仿宋_GB2312" w:eastAsia="仿宋_GB2312" w:hAnsi="宋体" w:cs="宋体" w:hint="eastAsia"/>
                <w:color w:val="000000"/>
                <w:kern w:val="0"/>
                <w:sz w:val="16"/>
                <w:szCs w:val="16"/>
              </w:rPr>
              <w:t>万余条，数据以实际申报数为准。</w:t>
            </w:r>
          </w:p>
        </w:tc>
        <w:tc>
          <w:tcPr>
            <w:tcW w:w="2112" w:type="dxa"/>
            <w:tcBorders>
              <w:top w:val="single" w:sz="4" w:space="0" w:color="000000"/>
              <w:left w:val="single" w:sz="4" w:space="0" w:color="000000"/>
              <w:bottom w:val="nil"/>
              <w:right w:val="single" w:sz="4" w:space="0" w:color="000000"/>
            </w:tcBorders>
            <w:shd w:val="clear" w:color="auto" w:fill="auto"/>
            <w:vAlign w:val="center"/>
          </w:tcPr>
          <w:p w14:paraId="7AD81D68"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12</w:t>
            </w:r>
            <w:r>
              <w:rPr>
                <w:rFonts w:ascii="宋体" w:eastAsia="宋体" w:hAnsi="宋体" w:cs="宋体" w:hint="eastAsia"/>
                <w:color w:val="000000"/>
                <w:kern w:val="0"/>
                <w:sz w:val="16"/>
                <w:szCs w:val="16"/>
              </w:rPr>
              <w:t>万余条</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4FED09A1"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15</w:t>
            </w:r>
          </w:p>
        </w:tc>
        <w:tc>
          <w:tcPr>
            <w:tcW w:w="723" w:type="dxa"/>
            <w:tcBorders>
              <w:top w:val="single" w:sz="4" w:space="0" w:color="000000"/>
              <w:left w:val="single" w:sz="4" w:space="0" w:color="000000"/>
              <w:bottom w:val="nil"/>
              <w:right w:val="single" w:sz="4" w:space="0" w:color="000000"/>
            </w:tcBorders>
            <w:shd w:val="clear" w:color="auto" w:fill="auto"/>
            <w:vAlign w:val="center"/>
          </w:tcPr>
          <w:p w14:paraId="5397403A"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14.00 </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7C9A2"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偏差原因分析：每年申报人数不固定，无法准确预估，实际完成比对数以当年实际申报人数为准</w:t>
            </w:r>
          </w:p>
        </w:tc>
      </w:tr>
      <w:tr w:rsidR="004B48FB" w14:paraId="26B7C844" w14:textId="77777777">
        <w:trPr>
          <w:trHeight w:val="860"/>
        </w:trPr>
        <w:tc>
          <w:tcPr>
            <w:tcW w:w="329" w:type="dxa"/>
            <w:vMerge/>
            <w:tcBorders>
              <w:top w:val="single" w:sz="4" w:space="0" w:color="000000"/>
              <w:left w:val="single" w:sz="4" w:space="0" w:color="000000"/>
              <w:bottom w:val="nil"/>
              <w:right w:val="single" w:sz="4" w:space="0" w:color="000000"/>
            </w:tcBorders>
            <w:vAlign w:val="center"/>
          </w:tcPr>
          <w:p w14:paraId="6B6ADABF" w14:textId="77777777" w:rsidR="004B48FB" w:rsidRDefault="004B48FB">
            <w:pPr>
              <w:widowControl/>
              <w:jc w:val="left"/>
              <w:rPr>
                <w:rFonts w:ascii="仿宋_GB2312" w:eastAsia="仿宋_GB2312" w:hAnsi="宋体" w:cs="宋体"/>
                <w:color w:val="000000"/>
                <w:kern w:val="0"/>
                <w:sz w:val="16"/>
                <w:szCs w:val="16"/>
              </w:rPr>
            </w:pPr>
          </w:p>
        </w:tc>
        <w:tc>
          <w:tcPr>
            <w:tcW w:w="711" w:type="dxa"/>
            <w:vMerge/>
            <w:tcBorders>
              <w:top w:val="single" w:sz="4" w:space="0" w:color="000000"/>
              <w:left w:val="single" w:sz="4" w:space="0" w:color="000000"/>
              <w:bottom w:val="single" w:sz="4" w:space="0" w:color="000000"/>
              <w:right w:val="single" w:sz="4" w:space="0" w:color="000000"/>
            </w:tcBorders>
            <w:vAlign w:val="center"/>
          </w:tcPr>
          <w:p w14:paraId="7D56C692" w14:textId="77777777" w:rsidR="004B48FB" w:rsidRDefault="004B48FB">
            <w:pPr>
              <w:widowControl/>
              <w:jc w:val="left"/>
              <w:rPr>
                <w:rFonts w:ascii="仿宋_GB2312" w:eastAsia="仿宋_GB2312" w:hAnsi="宋体" w:cs="宋体"/>
                <w:color w:val="000000"/>
                <w:kern w:val="0"/>
                <w:sz w:val="16"/>
                <w:szCs w:val="16"/>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D28B"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质量指标</w:t>
            </w:r>
          </w:p>
        </w:tc>
        <w:tc>
          <w:tcPr>
            <w:tcW w:w="1363" w:type="dxa"/>
            <w:tcBorders>
              <w:top w:val="single" w:sz="4" w:space="0" w:color="000000"/>
              <w:left w:val="single" w:sz="4" w:space="0" w:color="000000"/>
              <w:bottom w:val="nil"/>
              <w:right w:val="single" w:sz="4" w:space="0" w:color="000000"/>
            </w:tcBorders>
            <w:shd w:val="clear" w:color="auto" w:fill="auto"/>
            <w:vAlign w:val="center"/>
          </w:tcPr>
          <w:p w14:paraId="57F5C994"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贯彻落实《北京市积分落户管理办法（试行）》文件精神</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0B431D9E"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完成</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年积分落户教育背景指标审核工作，确保北京市积分落户工作整体平稳有序进行。</w:t>
            </w:r>
          </w:p>
        </w:tc>
        <w:tc>
          <w:tcPr>
            <w:tcW w:w="2112" w:type="dxa"/>
            <w:tcBorders>
              <w:top w:val="single" w:sz="4" w:space="0" w:color="000000"/>
              <w:left w:val="single" w:sz="4" w:space="0" w:color="000000"/>
              <w:bottom w:val="nil"/>
              <w:right w:val="single" w:sz="4" w:space="0" w:color="000000"/>
            </w:tcBorders>
            <w:shd w:val="clear" w:color="auto" w:fill="auto"/>
            <w:vAlign w:val="center"/>
          </w:tcPr>
          <w:p w14:paraId="28D3EAA0"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完成</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年积分落户教育背景指标审核工作，确保北京市积分落户工作整体平稳有序进行。</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64DCC6C0"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15</w:t>
            </w:r>
          </w:p>
        </w:tc>
        <w:tc>
          <w:tcPr>
            <w:tcW w:w="723" w:type="dxa"/>
            <w:tcBorders>
              <w:top w:val="single" w:sz="4" w:space="0" w:color="000000"/>
              <w:left w:val="single" w:sz="4" w:space="0" w:color="000000"/>
              <w:bottom w:val="nil"/>
              <w:right w:val="single" w:sz="4" w:space="0" w:color="000000"/>
            </w:tcBorders>
            <w:shd w:val="clear" w:color="auto" w:fill="auto"/>
            <w:vAlign w:val="center"/>
          </w:tcPr>
          <w:p w14:paraId="04C1B0A9"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15.00 </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2EF01" w14:textId="77777777" w:rsidR="004B48FB" w:rsidRDefault="004B48FB">
            <w:pPr>
              <w:widowControl/>
              <w:jc w:val="center"/>
              <w:rPr>
                <w:rFonts w:ascii="Arial" w:eastAsia="宋体" w:hAnsi="Arial" w:cs="Arial"/>
                <w:color w:val="000000"/>
                <w:kern w:val="0"/>
                <w:sz w:val="16"/>
                <w:szCs w:val="16"/>
              </w:rPr>
            </w:pPr>
          </w:p>
        </w:tc>
      </w:tr>
      <w:tr w:rsidR="004B48FB" w14:paraId="3E2A3144" w14:textId="77777777">
        <w:trPr>
          <w:trHeight w:val="1400"/>
        </w:trPr>
        <w:tc>
          <w:tcPr>
            <w:tcW w:w="329" w:type="dxa"/>
            <w:vMerge/>
            <w:tcBorders>
              <w:top w:val="single" w:sz="4" w:space="0" w:color="000000"/>
              <w:left w:val="single" w:sz="4" w:space="0" w:color="000000"/>
              <w:bottom w:val="nil"/>
              <w:right w:val="single" w:sz="4" w:space="0" w:color="000000"/>
            </w:tcBorders>
            <w:vAlign w:val="center"/>
          </w:tcPr>
          <w:p w14:paraId="738A9671" w14:textId="77777777" w:rsidR="004B48FB" w:rsidRDefault="004B48FB">
            <w:pPr>
              <w:widowControl/>
              <w:jc w:val="left"/>
              <w:rPr>
                <w:rFonts w:ascii="仿宋_GB2312" w:eastAsia="仿宋_GB2312" w:hAnsi="宋体" w:cs="宋体"/>
                <w:color w:val="000000"/>
                <w:kern w:val="0"/>
                <w:sz w:val="16"/>
                <w:szCs w:val="16"/>
              </w:rPr>
            </w:pPr>
          </w:p>
        </w:tc>
        <w:tc>
          <w:tcPr>
            <w:tcW w:w="711" w:type="dxa"/>
            <w:vMerge/>
            <w:tcBorders>
              <w:top w:val="single" w:sz="4" w:space="0" w:color="000000"/>
              <w:left w:val="single" w:sz="4" w:space="0" w:color="000000"/>
              <w:bottom w:val="single" w:sz="4" w:space="0" w:color="000000"/>
              <w:right w:val="single" w:sz="4" w:space="0" w:color="000000"/>
            </w:tcBorders>
            <w:vAlign w:val="center"/>
          </w:tcPr>
          <w:p w14:paraId="26BA60AB" w14:textId="77777777" w:rsidR="004B48FB" w:rsidRDefault="004B48FB">
            <w:pPr>
              <w:widowControl/>
              <w:jc w:val="left"/>
              <w:rPr>
                <w:rFonts w:ascii="仿宋_GB2312" w:eastAsia="仿宋_GB2312" w:hAnsi="宋体" w:cs="宋体"/>
                <w:color w:val="000000"/>
                <w:kern w:val="0"/>
                <w:sz w:val="16"/>
                <w:szCs w:val="16"/>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B3E16"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时效指标</w:t>
            </w:r>
          </w:p>
        </w:tc>
        <w:tc>
          <w:tcPr>
            <w:tcW w:w="1363" w:type="dxa"/>
            <w:tcBorders>
              <w:top w:val="single" w:sz="4" w:space="0" w:color="000000"/>
              <w:left w:val="single" w:sz="4" w:space="0" w:color="000000"/>
              <w:bottom w:val="nil"/>
              <w:right w:val="single" w:sz="4" w:space="0" w:color="000000"/>
            </w:tcBorders>
            <w:shd w:val="clear" w:color="auto" w:fill="auto"/>
            <w:vAlign w:val="center"/>
          </w:tcPr>
          <w:p w14:paraId="4B29B426"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项目完成进度</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19F0EDB3"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按照北京市积分落户工作统一部署，</w:t>
            </w:r>
            <w:r>
              <w:rPr>
                <w:rFonts w:ascii="仿宋_GB2312" w:eastAsia="仿宋_GB2312" w:hAnsi="宋体" w:cs="宋体" w:hint="eastAsia"/>
                <w:color w:val="000000"/>
                <w:kern w:val="0"/>
                <w:sz w:val="16"/>
                <w:szCs w:val="16"/>
              </w:rPr>
              <w:t>5-8</w:t>
            </w:r>
            <w:r>
              <w:rPr>
                <w:rFonts w:ascii="仿宋_GB2312" w:eastAsia="仿宋_GB2312" w:hAnsi="宋体" w:cs="宋体" w:hint="eastAsia"/>
                <w:color w:val="000000"/>
                <w:kern w:val="0"/>
                <w:sz w:val="16"/>
                <w:szCs w:val="16"/>
              </w:rPr>
              <w:t>月份完成教育背景指标学位信息比对工作。</w:t>
            </w:r>
          </w:p>
        </w:tc>
        <w:tc>
          <w:tcPr>
            <w:tcW w:w="2112" w:type="dxa"/>
            <w:tcBorders>
              <w:top w:val="single" w:sz="4" w:space="0" w:color="000000"/>
              <w:left w:val="single" w:sz="4" w:space="0" w:color="000000"/>
              <w:bottom w:val="nil"/>
              <w:right w:val="single" w:sz="4" w:space="0" w:color="000000"/>
            </w:tcBorders>
            <w:shd w:val="clear" w:color="auto" w:fill="auto"/>
            <w:vAlign w:val="center"/>
          </w:tcPr>
          <w:p w14:paraId="4ADBA1FA"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严格按照北京市积分落户统一部署，与教育部学位与研究生教育发展中心顺畅对接，</w:t>
            </w:r>
            <w:r>
              <w:rPr>
                <w:rFonts w:ascii="仿宋_GB2312" w:eastAsia="仿宋_GB2312" w:hAnsi="宋体" w:cs="宋体" w:hint="eastAsia"/>
                <w:color w:val="000000"/>
                <w:kern w:val="0"/>
                <w:sz w:val="16"/>
                <w:szCs w:val="16"/>
              </w:rPr>
              <w:t>7-8</w:t>
            </w:r>
            <w:r>
              <w:rPr>
                <w:rFonts w:ascii="仿宋_GB2312" w:eastAsia="仿宋_GB2312" w:hAnsi="宋体" w:cs="宋体" w:hint="eastAsia"/>
                <w:color w:val="000000"/>
                <w:kern w:val="0"/>
                <w:sz w:val="16"/>
                <w:szCs w:val="16"/>
              </w:rPr>
              <w:t>月份完成了</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年度积分落户教育背景指标学位信息比对工作。</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66E1C544"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w:t>
            </w:r>
          </w:p>
        </w:tc>
        <w:tc>
          <w:tcPr>
            <w:tcW w:w="723" w:type="dxa"/>
            <w:tcBorders>
              <w:top w:val="single" w:sz="4" w:space="0" w:color="000000"/>
              <w:left w:val="single" w:sz="4" w:space="0" w:color="000000"/>
              <w:bottom w:val="nil"/>
              <w:right w:val="single" w:sz="4" w:space="0" w:color="000000"/>
            </w:tcBorders>
            <w:shd w:val="clear" w:color="auto" w:fill="auto"/>
            <w:vAlign w:val="center"/>
          </w:tcPr>
          <w:p w14:paraId="7E59AC8C"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10.00 </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77CF" w14:textId="77777777" w:rsidR="004B48FB" w:rsidRDefault="004B48FB">
            <w:pPr>
              <w:widowControl/>
              <w:jc w:val="center"/>
              <w:rPr>
                <w:rFonts w:ascii="Arial" w:eastAsia="宋体" w:hAnsi="Arial" w:cs="Arial"/>
                <w:color w:val="000000"/>
                <w:kern w:val="0"/>
                <w:sz w:val="16"/>
                <w:szCs w:val="16"/>
              </w:rPr>
            </w:pPr>
          </w:p>
        </w:tc>
      </w:tr>
      <w:tr w:rsidR="004B48FB" w14:paraId="338797DA" w14:textId="77777777">
        <w:trPr>
          <w:trHeight w:val="420"/>
        </w:trPr>
        <w:tc>
          <w:tcPr>
            <w:tcW w:w="329" w:type="dxa"/>
            <w:vMerge/>
            <w:tcBorders>
              <w:top w:val="single" w:sz="4" w:space="0" w:color="000000"/>
              <w:left w:val="single" w:sz="4" w:space="0" w:color="000000"/>
              <w:bottom w:val="nil"/>
              <w:right w:val="single" w:sz="4" w:space="0" w:color="000000"/>
            </w:tcBorders>
            <w:vAlign w:val="center"/>
          </w:tcPr>
          <w:p w14:paraId="73B0DB36" w14:textId="77777777" w:rsidR="004B48FB" w:rsidRDefault="004B48FB">
            <w:pPr>
              <w:widowControl/>
              <w:jc w:val="left"/>
              <w:rPr>
                <w:rFonts w:ascii="仿宋_GB2312" w:eastAsia="仿宋_GB2312" w:hAnsi="宋体" w:cs="宋体"/>
                <w:color w:val="000000"/>
                <w:kern w:val="0"/>
                <w:sz w:val="16"/>
                <w:szCs w:val="16"/>
              </w:rPr>
            </w:pPr>
          </w:p>
        </w:tc>
        <w:tc>
          <w:tcPr>
            <w:tcW w:w="711" w:type="dxa"/>
            <w:vMerge/>
            <w:tcBorders>
              <w:top w:val="single" w:sz="4" w:space="0" w:color="000000"/>
              <w:left w:val="single" w:sz="4" w:space="0" w:color="000000"/>
              <w:bottom w:val="single" w:sz="4" w:space="0" w:color="000000"/>
              <w:right w:val="single" w:sz="4" w:space="0" w:color="000000"/>
            </w:tcBorders>
            <w:vAlign w:val="center"/>
          </w:tcPr>
          <w:p w14:paraId="62D69AD4" w14:textId="77777777" w:rsidR="004B48FB" w:rsidRDefault="004B48FB">
            <w:pPr>
              <w:widowControl/>
              <w:jc w:val="left"/>
              <w:rPr>
                <w:rFonts w:ascii="仿宋_GB2312" w:eastAsia="仿宋_GB2312" w:hAnsi="宋体" w:cs="宋体"/>
                <w:color w:val="000000"/>
                <w:kern w:val="0"/>
                <w:sz w:val="16"/>
                <w:szCs w:val="16"/>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EACBA"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成本指标</w:t>
            </w:r>
          </w:p>
        </w:tc>
        <w:tc>
          <w:tcPr>
            <w:tcW w:w="1363" w:type="dxa"/>
            <w:tcBorders>
              <w:top w:val="single" w:sz="4" w:space="0" w:color="000000"/>
              <w:left w:val="single" w:sz="4" w:space="0" w:color="000000"/>
              <w:bottom w:val="nil"/>
              <w:right w:val="single" w:sz="4" w:space="0" w:color="000000"/>
            </w:tcBorders>
            <w:shd w:val="clear" w:color="auto" w:fill="auto"/>
            <w:vAlign w:val="center"/>
          </w:tcPr>
          <w:p w14:paraId="0E354320"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学位查询技术服务费</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2C5CD727"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总额控制在</w:t>
            </w:r>
            <w:r>
              <w:rPr>
                <w:rFonts w:ascii="仿宋_GB2312" w:eastAsia="仿宋_GB2312" w:hAnsi="宋体" w:cs="宋体" w:hint="eastAsia"/>
                <w:color w:val="000000"/>
                <w:kern w:val="0"/>
                <w:sz w:val="16"/>
                <w:szCs w:val="16"/>
              </w:rPr>
              <w:t>25</w:t>
            </w:r>
            <w:r>
              <w:rPr>
                <w:rFonts w:ascii="仿宋_GB2312" w:eastAsia="仿宋_GB2312" w:hAnsi="宋体" w:cs="宋体" w:hint="eastAsia"/>
                <w:color w:val="000000"/>
                <w:kern w:val="0"/>
                <w:sz w:val="16"/>
                <w:szCs w:val="16"/>
              </w:rPr>
              <w:t>万元。</w:t>
            </w:r>
          </w:p>
        </w:tc>
        <w:tc>
          <w:tcPr>
            <w:tcW w:w="2112" w:type="dxa"/>
            <w:tcBorders>
              <w:top w:val="single" w:sz="4" w:space="0" w:color="000000"/>
              <w:left w:val="single" w:sz="4" w:space="0" w:color="000000"/>
              <w:bottom w:val="nil"/>
              <w:right w:val="single" w:sz="4" w:space="0" w:color="000000"/>
            </w:tcBorders>
            <w:shd w:val="clear" w:color="auto" w:fill="auto"/>
            <w:vAlign w:val="center"/>
          </w:tcPr>
          <w:p w14:paraId="00B6B350"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25</w:t>
            </w:r>
            <w:r>
              <w:rPr>
                <w:rFonts w:ascii="仿宋_GB2312" w:eastAsia="仿宋_GB2312" w:hAnsi="宋体" w:cs="宋体" w:hint="eastAsia"/>
                <w:color w:val="000000"/>
                <w:kern w:val="0"/>
                <w:sz w:val="16"/>
                <w:szCs w:val="16"/>
              </w:rPr>
              <w:t>万</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7C09A3C1"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w:t>
            </w:r>
          </w:p>
        </w:tc>
        <w:tc>
          <w:tcPr>
            <w:tcW w:w="723" w:type="dxa"/>
            <w:tcBorders>
              <w:top w:val="single" w:sz="4" w:space="0" w:color="000000"/>
              <w:left w:val="single" w:sz="4" w:space="0" w:color="000000"/>
              <w:bottom w:val="nil"/>
              <w:right w:val="single" w:sz="4" w:space="0" w:color="000000"/>
            </w:tcBorders>
            <w:shd w:val="clear" w:color="auto" w:fill="auto"/>
            <w:vAlign w:val="center"/>
          </w:tcPr>
          <w:p w14:paraId="18DC1CF3"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 xml:space="preserve">10.00 </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F62A1" w14:textId="77777777" w:rsidR="004B48FB" w:rsidRDefault="004B48FB">
            <w:pPr>
              <w:widowControl/>
              <w:jc w:val="center"/>
              <w:rPr>
                <w:rFonts w:ascii="Arial" w:eastAsia="宋体" w:hAnsi="Arial" w:cs="Arial"/>
                <w:color w:val="000000"/>
                <w:kern w:val="0"/>
                <w:sz w:val="16"/>
                <w:szCs w:val="16"/>
              </w:rPr>
            </w:pPr>
          </w:p>
        </w:tc>
      </w:tr>
      <w:tr w:rsidR="004B48FB" w14:paraId="7C6CF4E1" w14:textId="77777777">
        <w:trPr>
          <w:trHeight w:val="1140"/>
        </w:trPr>
        <w:tc>
          <w:tcPr>
            <w:tcW w:w="329" w:type="dxa"/>
            <w:vMerge/>
            <w:tcBorders>
              <w:top w:val="single" w:sz="4" w:space="0" w:color="000000"/>
              <w:left w:val="single" w:sz="4" w:space="0" w:color="000000"/>
              <w:bottom w:val="nil"/>
              <w:right w:val="single" w:sz="4" w:space="0" w:color="000000"/>
            </w:tcBorders>
            <w:vAlign w:val="center"/>
          </w:tcPr>
          <w:p w14:paraId="73D9461B" w14:textId="77777777" w:rsidR="004B48FB" w:rsidRDefault="004B48FB">
            <w:pPr>
              <w:widowControl/>
              <w:jc w:val="left"/>
              <w:rPr>
                <w:rFonts w:ascii="仿宋_GB2312" w:eastAsia="仿宋_GB2312" w:hAnsi="宋体" w:cs="宋体"/>
                <w:color w:val="000000"/>
                <w:kern w:val="0"/>
                <w:sz w:val="16"/>
                <w:szCs w:val="16"/>
              </w:rPr>
            </w:pPr>
          </w:p>
        </w:tc>
        <w:tc>
          <w:tcPr>
            <w:tcW w:w="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6377AF"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效益指标（</w:t>
            </w:r>
            <w:r>
              <w:rPr>
                <w:rFonts w:ascii="仿宋_GB2312" w:eastAsia="仿宋_GB2312" w:hAnsi="宋体" w:cs="宋体" w:hint="eastAsia"/>
                <w:color w:val="000000"/>
                <w:kern w:val="0"/>
                <w:sz w:val="16"/>
                <w:szCs w:val="16"/>
              </w:rPr>
              <w:t>30</w:t>
            </w:r>
            <w:r>
              <w:rPr>
                <w:rFonts w:ascii="仿宋_GB2312" w:eastAsia="仿宋_GB2312" w:hAnsi="宋体" w:cs="宋体" w:hint="eastAsia"/>
                <w:color w:val="000000"/>
                <w:kern w:val="0"/>
                <w:sz w:val="16"/>
                <w:szCs w:val="16"/>
              </w:rPr>
              <w:t>分）</w:t>
            </w: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37AC6"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经济效益指标</w:t>
            </w:r>
          </w:p>
        </w:tc>
        <w:tc>
          <w:tcPr>
            <w:tcW w:w="1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9BDB2"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经济性</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12AF1F3F"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项目单位以公益服务为主要工作任务，北京市积分落户教育背景审核工作是一项公益性的项目。</w:t>
            </w:r>
            <w:r>
              <w:rPr>
                <w:rFonts w:ascii="仿宋_GB2312" w:eastAsia="仿宋_GB2312" w:hAnsi="宋体" w:cs="宋体" w:hint="eastAsia"/>
                <w:color w:val="000000"/>
                <w:kern w:val="0"/>
                <w:sz w:val="16"/>
                <w:szCs w:val="16"/>
              </w:rPr>
              <w:t xml:space="preserve"> </w:t>
            </w:r>
          </w:p>
        </w:tc>
        <w:tc>
          <w:tcPr>
            <w:tcW w:w="2112" w:type="dxa"/>
            <w:tcBorders>
              <w:top w:val="single" w:sz="4" w:space="0" w:color="000000"/>
              <w:left w:val="single" w:sz="4" w:space="0" w:color="000000"/>
              <w:bottom w:val="nil"/>
              <w:right w:val="nil"/>
            </w:tcBorders>
            <w:shd w:val="clear" w:color="auto" w:fill="auto"/>
            <w:vAlign w:val="center"/>
          </w:tcPr>
          <w:p w14:paraId="634E7599"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通过购买教育部学位中心在线技术服务，完成</w:t>
            </w:r>
            <w:r>
              <w:rPr>
                <w:rFonts w:ascii="仿宋_GB2312" w:eastAsia="仿宋_GB2312" w:hAnsi="宋体" w:cs="宋体" w:hint="eastAsia"/>
                <w:color w:val="000000"/>
                <w:kern w:val="0"/>
                <w:sz w:val="16"/>
                <w:szCs w:val="16"/>
              </w:rPr>
              <w:t>2020</w:t>
            </w:r>
            <w:r>
              <w:rPr>
                <w:rFonts w:ascii="仿宋_GB2312" w:eastAsia="仿宋_GB2312" w:hAnsi="宋体" w:cs="宋体" w:hint="eastAsia"/>
                <w:color w:val="000000"/>
                <w:kern w:val="0"/>
                <w:sz w:val="16"/>
                <w:szCs w:val="16"/>
              </w:rPr>
              <w:t>年北京市积分落户教育背景中的学位信息在线自动审核比对工作，向积分落户申请人实时反馈学位比对结果，提高工作效率。</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540253E2"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8F51E"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15.00 </w:t>
            </w:r>
          </w:p>
        </w:tc>
        <w:tc>
          <w:tcPr>
            <w:tcW w:w="1255" w:type="dxa"/>
            <w:tcBorders>
              <w:top w:val="single" w:sz="4" w:space="0" w:color="000000"/>
              <w:left w:val="single" w:sz="4" w:space="0" w:color="000000"/>
              <w:bottom w:val="nil"/>
              <w:right w:val="single" w:sz="4" w:space="0" w:color="000000"/>
            </w:tcBorders>
            <w:shd w:val="clear" w:color="auto" w:fill="auto"/>
            <w:vAlign w:val="center"/>
          </w:tcPr>
          <w:p w14:paraId="07C06EF2" w14:textId="77777777" w:rsidR="004B48FB" w:rsidRDefault="004B48FB">
            <w:pPr>
              <w:widowControl/>
              <w:jc w:val="center"/>
              <w:rPr>
                <w:rFonts w:ascii="宋体" w:eastAsia="宋体" w:hAnsi="宋体" w:cs="宋体"/>
                <w:color w:val="000000"/>
                <w:kern w:val="0"/>
                <w:sz w:val="16"/>
                <w:szCs w:val="16"/>
              </w:rPr>
            </w:pPr>
          </w:p>
        </w:tc>
      </w:tr>
      <w:tr w:rsidR="004B48FB" w14:paraId="7BFF8970" w14:textId="77777777">
        <w:trPr>
          <w:trHeight w:val="1140"/>
        </w:trPr>
        <w:tc>
          <w:tcPr>
            <w:tcW w:w="329" w:type="dxa"/>
            <w:vMerge/>
            <w:tcBorders>
              <w:top w:val="single" w:sz="4" w:space="0" w:color="000000"/>
              <w:left w:val="single" w:sz="4" w:space="0" w:color="000000"/>
              <w:bottom w:val="nil"/>
              <w:right w:val="single" w:sz="4" w:space="0" w:color="000000"/>
            </w:tcBorders>
            <w:vAlign w:val="center"/>
          </w:tcPr>
          <w:p w14:paraId="7AFB5A10" w14:textId="77777777" w:rsidR="004B48FB" w:rsidRDefault="004B48FB">
            <w:pPr>
              <w:widowControl/>
              <w:jc w:val="left"/>
              <w:rPr>
                <w:rFonts w:ascii="仿宋_GB2312" w:eastAsia="仿宋_GB2312" w:hAnsi="宋体" w:cs="宋体"/>
                <w:color w:val="000000"/>
                <w:kern w:val="0"/>
                <w:sz w:val="16"/>
                <w:szCs w:val="16"/>
              </w:rPr>
            </w:pPr>
          </w:p>
        </w:tc>
        <w:tc>
          <w:tcPr>
            <w:tcW w:w="711" w:type="dxa"/>
            <w:vMerge/>
            <w:tcBorders>
              <w:top w:val="single" w:sz="4" w:space="0" w:color="000000"/>
              <w:left w:val="single" w:sz="4" w:space="0" w:color="000000"/>
              <w:bottom w:val="single" w:sz="4" w:space="0" w:color="000000"/>
              <w:right w:val="single" w:sz="4" w:space="0" w:color="000000"/>
            </w:tcBorders>
            <w:vAlign w:val="center"/>
          </w:tcPr>
          <w:p w14:paraId="17BB219C" w14:textId="77777777" w:rsidR="004B48FB" w:rsidRDefault="004B48FB">
            <w:pPr>
              <w:widowControl/>
              <w:jc w:val="left"/>
              <w:rPr>
                <w:rFonts w:ascii="仿宋_GB2312" w:eastAsia="仿宋_GB2312" w:hAnsi="宋体" w:cs="宋体"/>
                <w:color w:val="000000"/>
                <w:kern w:val="0"/>
                <w:sz w:val="16"/>
                <w:szCs w:val="16"/>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512A6"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社会效益指标</w:t>
            </w:r>
          </w:p>
        </w:tc>
        <w:tc>
          <w:tcPr>
            <w:tcW w:w="1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2DE4"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社会影响力</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07525787"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通过按时、高质量地完成积分落户教育背景学位审核工作切实维护申请人的切身利益，确保北京市积分落户整体工作的平稳进行，促进社会稳定。</w:t>
            </w:r>
            <w:r>
              <w:rPr>
                <w:rFonts w:ascii="仿宋_GB2312" w:eastAsia="仿宋_GB2312" w:hAnsi="宋体" w:cs="宋体" w:hint="eastAsia"/>
                <w:color w:val="000000"/>
                <w:kern w:val="0"/>
                <w:sz w:val="16"/>
                <w:szCs w:val="16"/>
              </w:rPr>
              <w:t xml:space="preserve"> </w:t>
            </w:r>
          </w:p>
        </w:tc>
        <w:tc>
          <w:tcPr>
            <w:tcW w:w="2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490DC"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通过按时、高质量地完成积分落户教育背景学位审核工作切实维护申请人的切身利益，确保北京市积分落</w:t>
            </w:r>
            <w:r>
              <w:rPr>
                <w:rFonts w:ascii="仿宋_GB2312" w:eastAsia="仿宋_GB2312" w:hAnsi="宋体" w:cs="宋体" w:hint="eastAsia"/>
                <w:color w:val="000000"/>
                <w:kern w:val="0"/>
                <w:sz w:val="16"/>
                <w:szCs w:val="16"/>
              </w:rPr>
              <w:t>户整体工作的平稳进行，促进社会稳定。</w:t>
            </w:r>
            <w:r>
              <w:rPr>
                <w:rFonts w:ascii="仿宋_GB2312" w:eastAsia="仿宋_GB2312" w:hAnsi="宋体" w:cs="宋体" w:hint="eastAsia"/>
                <w:color w:val="000000"/>
                <w:kern w:val="0"/>
                <w:sz w:val="16"/>
                <w:szCs w:val="16"/>
              </w:rPr>
              <w:t xml:space="preserve"> </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4D663850"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B4095"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15.00 </w:t>
            </w:r>
          </w:p>
        </w:tc>
        <w:tc>
          <w:tcPr>
            <w:tcW w:w="1255" w:type="dxa"/>
            <w:tcBorders>
              <w:top w:val="single" w:sz="4" w:space="0" w:color="000000"/>
              <w:left w:val="single" w:sz="4" w:space="0" w:color="000000"/>
              <w:bottom w:val="nil"/>
              <w:right w:val="single" w:sz="4" w:space="0" w:color="000000"/>
            </w:tcBorders>
            <w:shd w:val="clear" w:color="auto" w:fill="auto"/>
            <w:vAlign w:val="center"/>
          </w:tcPr>
          <w:p w14:paraId="2A398712" w14:textId="77777777" w:rsidR="004B48FB" w:rsidRDefault="004B48FB">
            <w:pPr>
              <w:widowControl/>
              <w:jc w:val="center"/>
              <w:rPr>
                <w:rFonts w:ascii="宋体" w:eastAsia="宋体" w:hAnsi="宋体" w:cs="宋体"/>
                <w:color w:val="000000"/>
                <w:kern w:val="0"/>
                <w:sz w:val="16"/>
                <w:szCs w:val="16"/>
              </w:rPr>
            </w:pPr>
          </w:p>
        </w:tc>
      </w:tr>
      <w:tr w:rsidR="004B48FB" w14:paraId="6EFF9D42" w14:textId="77777777">
        <w:trPr>
          <w:trHeight w:val="630"/>
        </w:trPr>
        <w:tc>
          <w:tcPr>
            <w:tcW w:w="329" w:type="dxa"/>
            <w:vMerge/>
            <w:tcBorders>
              <w:top w:val="single" w:sz="4" w:space="0" w:color="000000"/>
              <w:left w:val="single" w:sz="4" w:space="0" w:color="000000"/>
              <w:bottom w:val="nil"/>
              <w:right w:val="single" w:sz="4" w:space="0" w:color="000000"/>
            </w:tcBorders>
            <w:vAlign w:val="center"/>
          </w:tcPr>
          <w:p w14:paraId="15488DF8" w14:textId="77777777" w:rsidR="004B48FB" w:rsidRDefault="004B48FB">
            <w:pPr>
              <w:widowControl/>
              <w:jc w:val="left"/>
              <w:rPr>
                <w:rFonts w:ascii="仿宋_GB2312" w:eastAsia="仿宋_GB2312" w:hAnsi="宋体" w:cs="宋体"/>
                <w:color w:val="000000"/>
                <w:kern w:val="0"/>
                <w:sz w:val="16"/>
                <w:szCs w:val="16"/>
              </w:rPr>
            </w:pPr>
          </w:p>
        </w:tc>
        <w:tc>
          <w:tcPr>
            <w:tcW w:w="711" w:type="dxa"/>
            <w:tcBorders>
              <w:top w:val="nil"/>
              <w:left w:val="single" w:sz="4" w:space="0" w:color="000000"/>
              <w:bottom w:val="nil"/>
              <w:right w:val="single" w:sz="4" w:space="0" w:color="000000"/>
            </w:tcBorders>
            <w:shd w:val="clear" w:color="auto" w:fill="auto"/>
            <w:vAlign w:val="center"/>
          </w:tcPr>
          <w:p w14:paraId="1B7B1560"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满意度指标（</w:t>
            </w:r>
            <w:r>
              <w:rPr>
                <w:rFonts w:ascii="仿宋_GB2312" w:eastAsia="仿宋_GB2312" w:hAnsi="宋体" w:cs="宋体" w:hint="eastAsia"/>
                <w:color w:val="000000"/>
                <w:kern w:val="0"/>
                <w:sz w:val="16"/>
                <w:szCs w:val="16"/>
              </w:rPr>
              <w:t>10</w:t>
            </w:r>
            <w:r>
              <w:rPr>
                <w:rFonts w:ascii="仿宋_GB2312" w:eastAsia="仿宋_GB2312" w:hAnsi="宋体" w:cs="宋体" w:hint="eastAsia"/>
                <w:color w:val="000000"/>
                <w:kern w:val="0"/>
                <w:sz w:val="16"/>
                <w:szCs w:val="16"/>
              </w:rPr>
              <w:t>分）</w:t>
            </w:r>
          </w:p>
        </w:tc>
        <w:tc>
          <w:tcPr>
            <w:tcW w:w="681" w:type="dxa"/>
            <w:tcBorders>
              <w:top w:val="single" w:sz="4" w:space="0" w:color="000000"/>
              <w:left w:val="single" w:sz="4" w:space="0" w:color="000000"/>
              <w:bottom w:val="nil"/>
              <w:right w:val="single" w:sz="4" w:space="0" w:color="000000"/>
            </w:tcBorders>
            <w:shd w:val="clear" w:color="auto" w:fill="auto"/>
            <w:vAlign w:val="center"/>
          </w:tcPr>
          <w:p w14:paraId="5BEFB2C7"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服务对象满意度指标</w:t>
            </w:r>
          </w:p>
        </w:tc>
        <w:tc>
          <w:tcPr>
            <w:tcW w:w="1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A7142"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相应满意度指标</w:t>
            </w:r>
          </w:p>
        </w:tc>
        <w:tc>
          <w:tcPr>
            <w:tcW w:w="2255" w:type="dxa"/>
            <w:gridSpan w:val="2"/>
            <w:tcBorders>
              <w:top w:val="single" w:sz="4" w:space="0" w:color="000000"/>
              <w:left w:val="single" w:sz="4" w:space="0" w:color="000000"/>
              <w:bottom w:val="nil"/>
              <w:right w:val="single" w:sz="4" w:space="0" w:color="000000"/>
            </w:tcBorders>
            <w:shd w:val="clear" w:color="auto" w:fill="auto"/>
            <w:vAlign w:val="center"/>
          </w:tcPr>
          <w:p w14:paraId="46C7B935"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85%</w:t>
            </w:r>
          </w:p>
        </w:tc>
        <w:tc>
          <w:tcPr>
            <w:tcW w:w="2112" w:type="dxa"/>
            <w:tcBorders>
              <w:top w:val="single" w:sz="4" w:space="0" w:color="000000"/>
              <w:left w:val="single" w:sz="4" w:space="0" w:color="000000"/>
              <w:bottom w:val="nil"/>
              <w:right w:val="single" w:sz="4" w:space="0" w:color="000000"/>
            </w:tcBorders>
            <w:shd w:val="clear" w:color="auto" w:fill="auto"/>
            <w:vAlign w:val="center"/>
          </w:tcPr>
          <w:p w14:paraId="771903FC"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95%</w:t>
            </w:r>
          </w:p>
        </w:tc>
        <w:tc>
          <w:tcPr>
            <w:tcW w:w="425" w:type="dxa"/>
            <w:tcBorders>
              <w:top w:val="single" w:sz="4" w:space="0" w:color="000000"/>
              <w:left w:val="single" w:sz="4" w:space="0" w:color="000000"/>
              <w:bottom w:val="nil"/>
              <w:right w:val="single" w:sz="4" w:space="0" w:color="000000"/>
            </w:tcBorders>
            <w:shd w:val="clear" w:color="auto" w:fill="auto"/>
            <w:vAlign w:val="center"/>
          </w:tcPr>
          <w:p w14:paraId="15BAE3AB"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CDA2F"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10.00 </w:t>
            </w:r>
          </w:p>
        </w:tc>
        <w:tc>
          <w:tcPr>
            <w:tcW w:w="1255" w:type="dxa"/>
            <w:tcBorders>
              <w:top w:val="single" w:sz="4" w:space="0" w:color="000000"/>
              <w:left w:val="single" w:sz="4" w:space="0" w:color="000000"/>
              <w:bottom w:val="nil"/>
              <w:right w:val="single" w:sz="4" w:space="0" w:color="000000"/>
            </w:tcBorders>
            <w:shd w:val="clear" w:color="auto" w:fill="auto"/>
            <w:vAlign w:val="center"/>
          </w:tcPr>
          <w:p w14:paraId="110B065B" w14:textId="77777777" w:rsidR="004B48FB" w:rsidRDefault="004B48FB">
            <w:pPr>
              <w:widowControl/>
              <w:jc w:val="center"/>
              <w:rPr>
                <w:rFonts w:ascii="宋体" w:eastAsia="宋体" w:hAnsi="宋体" w:cs="宋体"/>
                <w:color w:val="000000"/>
                <w:kern w:val="0"/>
                <w:sz w:val="16"/>
                <w:szCs w:val="16"/>
              </w:rPr>
            </w:pPr>
          </w:p>
        </w:tc>
      </w:tr>
      <w:tr w:rsidR="004B48FB" w14:paraId="772E82F6" w14:textId="77777777">
        <w:trPr>
          <w:trHeight w:val="340"/>
        </w:trPr>
        <w:tc>
          <w:tcPr>
            <w:tcW w:w="745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0E2C3"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8415C" w14:textId="77777777" w:rsidR="004B48FB" w:rsidRDefault="00D31298">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03D31" w14:textId="77777777" w:rsidR="004B48FB" w:rsidRDefault="00D31298">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w:t>
            </w:r>
            <w:r>
              <w:rPr>
                <w:rFonts w:ascii="宋体" w:eastAsia="宋体" w:hAnsi="宋体" w:cs="宋体" w:hint="eastAsia"/>
                <w:color w:val="000000"/>
                <w:kern w:val="0"/>
                <w:sz w:val="16"/>
                <w:szCs w:val="16"/>
              </w:rPr>
              <w:t xml:space="preserve">9.00 </w:t>
            </w:r>
          </w:p>
        </w:tc>
        <w:tc>
          <w:tcPr>
            <w:tcW w:w="1255" w:type="dxa"/>
            <w:tcBorders>
              <w:top w:val="single" w:sz="4" w:space="0" w:color="000000"/>
              <w:left w:val="nil"/>
              <w:bottom w:val="single" w:sz="4" w:space="0" w:color="000000"/>
              <w:right w:val="single" w:sz="4" w:space="0" w:color="000000"/>
            </w:tcBorders>
            <w:shd w:val="clear" w:color="auto" w:fill="auto"/>
            <w:noWrap/>
            <w:vAlign w:val="center"/>
          </w:tcPr>
          <w:p w14:paraId="46384150" w14:textId="77777777" w:rsidR="004B48FB" w:rsidRDefault="004B48FB">
            <w:pPr>
              <w:widowControl/>
              <w:jc w:val="left"/>
              <w:rPr>
                <w:rFonts w:ascii="仿宋_GB2312" w:eastAsia="仿宋_GB2312" w:hAnsi="宋体" w:cs="宋体"/>
                <w:color w:val="000000"/>
                <w:kern w:val="0"/>
                <w:sz w:val="16"/>
                <w:szCs w:val="16"/>
              </w:rPr>
            </w:pPr>
          </w:p>
        </w:tc>
      </w:tr>
      <w:tr w:rsidR="004B48FB" w14:paraId="46813C58" w14:textId="77777777">
        <w:trPr>
          <w:trHeight w:val="105"/>
        </w:trPr>
        <w:tc>
          <w:tcPr>
            <w:tcW w:w="9854" w:type="dxa"/>
            <w:gridSpan w:val="10"/>
            <w:tcBorders>
              <w:top w:val="nil"/>
              <w:left w:val="nil"/>
              <w:bottom w:val="nil"/>
              <w:right w:val="nil"/>
            </w:tcBorders>
            <w:shd w:val="clear" w:color="auto" w:fill="auto"/>
            <w:noWrap/>
            <w:vAlign w:val="center"/>
          </w:tcPr>
          <w:p w14:paraId="4E62FC98" w14:textId="77777777" w:rsidR="004B48FB" w:rsidRDefault="004B48FB">
            <w:pPr>
              <w:widowControl/>
              <w:jc w:val="left"/>
              <w:rPr>
                <w:rFonts w:ascii="宋体" w:eastAsia="宋体" w:hAnsi="宋体" w:cs="宋体"/>
                <w:color w:val="000000"/>
                <w:kern w:val="0"/>
                <w:sz w:val="16"/>
                <w:szCs w:val="16"/>
              </w:rPr>
            </w:pPr>
          </w:p>
        </w:tc>
      </w:tr>
      <w:tr w:rsidR="004B48FB" w14:paraId="78D9E6B9" w14:textId="77777777">
        <w:trPr>
          <w:trHeight w:val="105"/>
        </w:trPr>
        <w:tc>
          <w:tcPr>
            <w:tcW w:w="329" w:type="dxa"/>
            <w:tcBorders>
              <w:top w:val="nil"/>
              <w:left w:val="nil"/>
              <w:bottom w:val="nil"/>
              <w:right w:val="nil"/>
            </w:tcBorders>
            <w:shd w:val="clear" w:color="auto" w:fill="auto"/>
            <w:noWrap/>
            <w:vAlign w:val="center"/>
          </w:tcPr>
          <w:p w14:paraId="66F4CFBD" w14:textId="77777777" w:rsidR="004B48FB" w:rsidRDefault="004B48FB">
            <w:pPr>
              <w:widowControl/>
              <w:jc w:val="left"/>
              <w:rPr>
                <w:rFonts w:ascii="宋体" w:eastAsia="宋体" w:hAnsi="宋体" w:cs="宋体"/>
                <w:color w:val="000000"/>
                <w:kern w:val="0"/>
                <w:sz w:val="16"/>
                <w:szCs w:val="16"/>
              </w:rPr>
            </w:pPr>
          </w:p>
        </w:tc>
        <w:tc>
          <w:tcPr>
            <w:tcW w:w="711" w:type="dxa"/>
            <w:tcBorders>
              <w:top w:val="nil"/>
              <w:left w:val="nil"/>
              <w:bottom w:val="nil"/>
              <w:right w:val="nil"/>
            </w:tcBorders>
            <w:shd w:val="clear" w:color="auto" w:fill="auto"/>
            <w:noWrap/>
            <w:vAlign w:val="center"/>
          </w:tcPr>
          <w:p w14:paraId="58D26258" w14:textId="77777777" w:rsidR="004B48FB" w:rsidRDefault="004B48FB">
            <w:pPr>
              <w:widowControl/>
              <w:jc w:val="left"/>
              <w:rPr>
                <w:rFonts w:ascii="宋体" w:eastAsia="宋体" w:hAnsi="宋体" w:cs="宋体"/>
                <w:color w:val="000000"/>
                <w:kern w:val="0"/>
                <w:sz w:val="16"/>
                <w:szCs w:val="16"/>
              </w:rPr>
            </w:pPr>
          </w:p>
        </w:tc>
        <w:tc>
          <w:tcPr>
            <w:tcW w:w="681" w:type="dxa"/>
            <w:tcBorders>
              <w:top w:val="nil"/>
              <w:left w:val="nil"/>
              <w:bottom w:val="nil"/>
              <w:right w:val="nil"/>
            </w:tcBorders>
            <w:shd w:val="clear" w:color="auto" w:fill="auto"/>
            <w:noWrap/>
            <w:vAlign w:val="center"/>
          </w:tcPr>
          <w:p w14:paraId="1A13BE43" w14:textId="77777777" w:rsidR="004B48FB" w:rsidRDefault="004B48FB">
            <w:pPr>
              <w:widowControl/>
              <w:jc w:val="left"/>
              <w:rPr>
                <w:rFonts w:ascii="宋体" w:eastAsia="宋体" w:hAnsi="宋体" w:cs="宋体"/>
                <w:color w:val="000000"/>
                <w:kern w:val="0"/>
                <w:sz w:val="16"/>
                <w:szCs w:val="16"/>
              </w:rPr>
            </w:pPr>
          </w:p>
        </w:tc>
        <w:tc>
          <w:tcPr>
            <w:tcW w:w="1363" w:type="dxa"/>
            <w:tcBorders>
              <w:top w:val="nil"/>
              <w:left w:val="nil"/>
              <w:bottom w:val="nil"/>
              <w:right w:val="nil"/>
            </w:tcBorders>
            <w:shd w:val="clear" w:color="auto" w:fill="auto"/>
            <w:noWrap/>
            <w:vAlign w:val="center"/>
          </w:tcPr>
          <w:p w14:paraId="0276C039" w14:textId="77777777" w:rsidR="004B48FB" w:rsidRDefault="004B48FB">
            <w:pPr>
              <w:widowControl/>
              <w:jc w:val="left"/>
              <w:rPr>
                <w:rFonts w:ascii="宋体" w:eastAsia="宋体" w:hAnsi="宋体" w:cs="宋体"/>
                <w:color w:val="000000"/>
                <w:kern w:val="0"/>
                <w:sz w:val="16"/>
                <w:szCs w:val="16"/>
              </w:rPr>
            </w:pPr>
          </w:p>
        </w:tc>
        <w:tc>
          <w:tcPr>
            <w:tcW w:w="1117" w:type="dxa"/>
            <w:tcBorders>
              <w:top w:val="nil"/>
              <w:left w:val="nil"/>
              <w:bottom w:val="nil"/>
              <w:right w:val="nil"/>
            </w:tcBorders>
            <w:shd w:val="clear" w:color="auto" w:fill="auto"/>
            <w:noWrap/>
            <w:vAlign w:val="center"/>
          </w:tcPr>
          <w:p w14:paraId="20B900CF" w14:textId="77777777" w:rsidR="004B48FB" w:rsidRDefault="004B48FB">
            <w:pPr>
              <w:widowControl/>
              <w:jc w:val="left"/>
              <w:rPr>
                <w:rFonts w:ascii="宋体" w:eastAsia="宋体" w:hAnsi="宋体" w:cs="宋体"/>
                <w:color w:val="000000"/>
                <w:kern w:val="0"/>
                <w:sz w:val="16"/>
                <w:szCs w:val="16"/>
              </w:rPr>
            </w:pPr>
          </w:p>
        </w:tc>
        <w:tc>
          <w:tcPr>
            <w:tcW w:w="1138" w:type="dxa"/>
            <w:tcBorders>
              <w:top w:val="nil"/>
              <w:left w:val="nil"/>
              <w:bottom w:val="nil"/>
              <w:right w:val="nil"/>
            </w:tcBorders>
            <w:shd w:val="clear" w:color="auto" w:fill="auto"/>
            <w:noWrap/>
            <w:vAlign w:val="center"/>
          </w:tcPr>
          <w:p w14:paraId="7460BE38" w14:textId="77777777" w:rsidR="004B48FB" w:rsidRDefault="004B48FB">
            <w:pPr>
              <w:widowControl/>
              <w:jc w:val="left"/>
              <w:rPr>
                <w:rFonts w:ascii="宋体" w:eastAsia="宋体" w:hAnsi="宋体" w:cs="宋体"/>
                <w:color w:val="000000"/>
                <w:kern w:val="0"/>
                <w:sz w:val="16"/>
                <w:szCs w:val="16"/>
              </w:rPr>
            </w:pPr>
          </w:p>
        </w:tc>
        <w:tc>
          <w:tcPr>
            <w:tcW w:w="2112" w:type="dxa"/>
            <w:tcBorders>
              <w:top w:val="nil"/>
              <w:left w:val="nil"/>
              <w:bottom w:val="nil"/>
              <w:right w:val="nil"/>
            </w:tcBorders>
            <w:shd w:val="clear" w:color="auto" w:fill="auto"/>
            <w:noWrap/>
            <w:vAlign w:val="center"/>
          </w:tcPr>
          <w:p w14:paraId="3E6E63F4" w14:textId="77777777" w:rsidR="004B48FB" w:rsidRDefault="004B48FB">
            <w:pPr>
              <w:widowControl/>
              <w:jc w:val="left"/>
              <w:rPr>
                <w:rFonts w:ascii="宋体" w:eastAsia="宋体" w:hAnsi="宋体" w:cs="宋体"/>
                <w:color w:val="000000"/>
                <w:kern w:val="0"/>
                <w:sz w:val="16"/>
                <w:szCs w:val="16"/>
              </w:rPr>
            </w:pPr>
          </w:p>
        </w:tc>
        <w:tc>
          <w:tcPr>
            <w:tcW w:w="425" w:type="dxa"/>
            <w:tcBorders>
              <w:top w:val="nil"/>
              <w:left w:val="nil"/>
              <w:bottom w:val="nil"/>
              <w:right w:val="nil"/>
            </w:tcBorders>
            <w:shd w:val="clear" w:color="auto" w:fill="auto"/>
            <w:noWrap/>
            <w:vAlign w:val="center"/>
          </w:tcPr>
          <w:p w14:paraId="2BFD59FD" w14:textId="77777777" w:rsidR="004B48FB" w:rsidRDefault="004B48FB">
            <w:pPr>
              <w:widowControl/>
              <w:jc w:val="left"/>
              <w:rPr>
                <w:rFonts w:ascii="宋体" w:eastAsia="宋体" w:hAnsi="宋体" w:cs="宋体"/>
                <w:color w:val="000000"/>
                <w:kern w:val="0"/>
                <w:sz w:val="16"/>
                <w:szCs w:val="16"/>
              </w:rPr>
            </w:pPr>
          </w:p>
        </w:tc>
        <w:tc>
          <w:tcPr>
            <w:tcW w:w="723" w:type="dxa"/>
            <w:tcBorders>
              <w:top w:val="nil"/>
              <w:left w:val="nil"/>
              <w:bottom w:val="nil"/>
              <w:right w:val="nil"/>
            </w:tcBorders>
            <w:shd w:val="clear" w:color="auto" w:fill="auto"/>
            <w:noWrap/>
            <w:vAlign w:val="center"/>
          </w:tcPr>
          <w:p w14:paraId="31720A4A" w14:textId="77777777" w:rsidR="004B48FB" w:rsidRDefault="004B48FB">
            <w:pPr>
              <w:widowControl/>
              <w:jc w:val="left"/>
              <w:rPr>
                <w:rFonts w:ascii="宋体" w:eastAsia="宋体" w:hAnsi="宋体" w:cs="宋体"/>
                <w:color w:val="000000"/>
                <w:kern w:val="0"/>
                <w:sz w:val="16"/>
                <w:szCs w:val="16"/>
              </w:rPr>
            </w:pPr>
          </w:p>
        </w:tc>
        <w:tc>
          <w:tcPr>
            <w:tcW w:w="1255" w:type="dxa"/>
            <w:tcBorders>
              <w:top w:val="nil"/>
              <w:left w:val="nil"/>
              <w:bottom w:val="nil"/>
              <w:right w:val="nil"/>
            </w:tcBorders>
            <w:shd w:val="clear" w:color="auto" w:fill="auto"/>
            <w:noWrap/>
            <w:vAlign w:val="center"/>
          </w:tcPr>
          <w:p w14:paraId="7F018861" w14:textId="77777777" w:rsidR="004B48FB" w:rsidRDefault="004B48FB">
            <w:pPr>
              <w:widowControl/>
              <w:jc w:val="left"/>
              <w:rPr>
                <w:rFonts w:ascii="宋体" w:eastAsia="宋体" w:hAnsi="宋体" w:cs="宋体"/>
                <w:color w:val="000000"/>
                <w:kern w:val="0"/>
                <w:sz w:val="16"/>
                <w:szCs w:val="16"/>
              </w:rPr>
            </w:pPr>
          </w:p>
        </w:tc>
      </w:tr>
      <w:tr w:rsidR="004B48FB" w14:paraId="5F2D654E" w14:textId="77777777">
        <w:trPr>
          <w:trHeight w:val="210"/>
        </w:trPr>
        <w:tc>
          <w:tcPr>
            <w:tcW w:w="9854" w:type="dxa"/>
            <w:gridSpan w:val="10"/>
            <w:tcBorders>
              <w:top w:val="nil"/>
              <w:left w:val="nil"/>
              <w:bottom w:val="nil"/>
              <w:right w:val="nil"/>
            </w:tcBorders>
            <w:shd w:val="clear" w:color="auto" w:fill="auto"/>
            <w:noWrap/>
            <w:vAlign w:val="center"/>
          </w:tcPr>
          <w:p w14:paraId="5A754037"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填报注意事项：</w:t>
            </w:r>
          </w:p>
        </w:tc>
      </w:tr>
      <w:tr w:rsidR="004B48FB" w14:paraId="3374FF14" w14:textId="77777777">
        <w:trPr>
          <w:trHeight w:val="210"/>
        </w:trPr>
        <w:tc>
          <w:tcPr>
            <w:tcW w:w="9854" w:type="dxa"/>
            <w:gridSpan w:val="10"/>
            <w:tcBorders>
              <w:top w:val="nil"/>
              <w:left w:val="nil"/>
              <w:bottom w:val="nil"/>
              <w:right w:val="nil"/>
            </w:tcBorders>
            <w:shd w:val="clear" w:color="auto" w:fill="auto"/>
            <w:noWrap/>
            <w:vAlign w:val="center"/>
          </w:tcPr>
          <w:p w14:paraId="6B944DAE"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w:t>
            </w:r>
            <w:r>
              <w:rPr>
                <w:rFonts w:ascii="仿宋_GB2312" w:eastAsia="仿宋_GB2312" w:hAnsi="宋体" w:cs="宋体" w:hint="eastAsia"/>
                <w:color w:val="000000"/>
                <w:kern w:val="0"/>
                <w:sz w:val="16"/>
                <w:szCs w:val="16"/>
              </w:rPr>
              <w:t>得分一档最高不能超过该指标分值上限。</w:t>
            </w:r>
          </w:p>
        </w:tc>
      </w:tr>
      <w:tr w:rsidR="004B48FB" w14:paraId="4F08CD6F" w14:textId="77777777">
        <w:trPr>
          <w:trHeight w:val="1245"/>
        </w:trPr>
        <w:tc>
          <w:tcPr>
            <w:tcW w:w="9854" w:type="dxa"/>
            <w:gridSpan w:val="10"/>
            <w:tcBorders>
              <w:top w:val="nil"/>
              <w:left w:val="nil"/>
              <w:bottom w:val="nil"/>
              <w:right w:val="nil"/>
            </w:tcBorders>
            <w:shd w:val="clear" w:color="auto" w:fill="auto"/>
            <w:vAlign w:val="center"/>
          </w:tcPr>
          <w:p w14:paraId="2A6A6747"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2.</w:t>
            </w:r>
            <w:r>
              <w:rPr>
                <w:rFonts w:ascii="仿宋_GB2312" w:eastAsia="仿宋_GB2312" w:hAnsi="宋体" w:cs="宋体" w:hint="eastAsia"/>
                <w:color w:val="000000"/>
                <w:kern w:val="0"/>
                <w:sz w:val="16"/>
                <w:szCs w:val="16"/>
              </w:rPr>
              <w:t>定量指标若为正向指标，则得分计算方法应用全年实际值（</w:t>
            </w:r>
            <w:r>
              <w:rPr>
                <w:rFonts w:ascii="仿宋_GB2312" w:eastAsia="仿宋_GB2312" w:hAnsi="宋体" w:cs="宋体" w:hint="eastAsia"/>
                <w:color w:val="000000"/>
                <w:kern w:val="0"/>
                <w:sz w:val="16"/>
                <w:szCs w:val="16"/>
              </w:rPr>
              <w:t>B</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年度指标值（</w:t>
            </w:r>
            <w:r>
              <w:rPr>
                <w:rFonts w:ascii="仿宋_GB2312" w:eastAsia="仿宋_GB2312" w:hAnsi="宋体" w:cs="宋体" w:hint="eastAsia"/>
                <w:color w:val="000000"/>
                <w:kern w:val="0"/>
                <w:sz w:val="16"/>
                <w:szCs w:val="16"/>
              </w:rPr>
              <w:t>A</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该指标分值；若定量指标为反向指标，则得分计算方法应用年度指标值（</w:t>
            </w:r>
            <w:r>
              <w:rPr>
                <w:rFonts w:ascii="仿宋_GB2312" w:eastAsia="仿宋_GB2312" w:hAnsi="宋体" w:cs="宋体" w:hint="eastAsia"/>
                <w:color w:val="000000"/>
                <w:kern w:val="0"/>
                <w:sz w:val="16"/>
                <w:szCs w:val="16"/>
              </w:rPr>
              <w:t>A</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全年实际值（</w:t>
            </w:r>
            <w:r>
              <w:rPr>
                <w:rFonts w:ascii="仿宋_GB2312" w:eastAsia="仿宋_GB2312" w:hAnsi="宋体" w:cs="宋体" w:hint="eastAsia"/>
                <w:color w:val="000000"/>
                <w:kern w:val="0"/>
                <w:sz w:val="16"/>
                <w:szCs w:val="16"/>
              </w:rPr>
              <w:t>B</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该指标分值。若年初指标值设定偏低，则得分计算方法应用（全年实际值（</w:t>
            </w:r>
            <w:r>
              <w:rPr>
                <w:rFonts w:ascii="仿宋_GB2312" w:eastAsia="仿宋_GB2312" w:hAnsi="宋体" w:cs="宋体" w:hint="eastAsia"/>
                <w:color w:val="000000"/>
                <w:kern w:val="0"/>
                <w:sz w:val="16"/>
                <w:szCs w:val="16"/>
              </w:rPr>
              <w:t>B</w:t>
            </w:r>
            <w:r>
              <w:rPr>
                <w:rFonts w:ascii="仿宋_GB2312" w:eastAsia="仿宋_GB2312" w:hAnsi="宋体" w:cs="宋体" w:hint="eastAsia"/>
                <w:color w:val="000000"/>
                <w:kern w:val="0"/>
                <w:sz w:val="16"/>
                <w:szCs w:val="16"/>
              </w:rPr>
              <w:t>）—年度指标值（</w:t>
            </w:r>
            <w:r>
              <w:rPr>
                <w:rFonts w:ascii="仿宋_GB2312" w:eastAsia="仿宋_GB2312" w:hAnsi="宋体" w:cs="宋体" w:hint="eastAsia"/>
                <w:color w:val="000000"/>
                <w:kern w:val="0"/>
                <w:sz w:val="16"/>
                <w:szCs w:val="16"/>
              </w:rPr>
              <w:t>A</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年度指标值（</w:t>
            </w:r>
            <w:r>
              <w:rPr>
                <w:rFonts w:ascii="仿宋_GB2312" w:eastAsia="仿宋_GB2312" w:hAnsi="宋体" w:cs="宋体" w:hint="eastAsia"/>
                <w:color w:val="000000"/>
                <w:kern w:val="0"/>
                <w:sz w:val="16"/>
                <w:szCs w:val="16"/>
              </w:rPr>
              <w:t>A</w:t>
            </w:r>
            <w:r>
              <w:rPr>
                <w:rFonts w:ascii="仿宋_GB2312" w:eastAsia="仿宋_GB2312" w:hAnsi="宋体" w:cs="宋体" w:hint="eastAsia"/>
                <w:color w:val="000000"/>
                <w:kern w:val="0"/>
                <w:sz w:val="16"/>
                <w:szCs w:val="16"/>
              </w:rPr>
              <w:t>）</w:t>
            </w:r>
            <w:r>
              <w:rPr>
                <w:rFonts w:ascii="仿宋_GB2312" w:eastAsia="仿宋_GB2312" w:hAnsi="宋体" w:cs="宋体" w:hint="eastAsia"/>
                <w:color w:val="000000"/>
                <w:kern w:val="0"/>
                <w:sz w:val="16"/>
                <w:szCs w:val="16"/>
              </w:rPr>
              <w:t>*100%</w:t>
            </w:r>
            <w:r>
              <w:rPr>
                <w:rFonts w:ascii="仿宋_GB2312" w:eastAsia="仿宋_GB2312" w:hAnsi="宋体" w:cs="宋体" w:hint="eastAsia"/>
                <w:color w:val="000000"/>
                <w:kern w:val="0"/>
                <w:sz w:val="16"/>
                <w:szCs w:val="16"/>
              </w:rPr>
              <w:t>。若计算结果在</w:t>
            </w:r>
            <w:r>
              <w:rPr>
                <w:rFonts w:ascii="仿宋_GB2312" w:eastAsia="仿宋_GB2312" w:hAnsi="宋体" w:cs="宋体" w:hint="eastAsia"/>
                <w:color w:val="000000"/>
                <w:kern w:val="0"/>
                <w:sz w:val="16"/>
                <w:szCs w:val="16"/>
              </w:rPr>
              <w:t>200%-300%</w:t>
            </w:r>
            <w:r>
              <w:rPr>
                <w:rFonts w:ascii="仿宋_GB2312" w:eastAsia="仿宋_GB2312" w:hAnsi="宋体" w:cs="宋体" w:hint="eastAsia"/>
                <w:color w:val="000000"/>
                <w:kern w:val="0"/>
                <w:sz w:val="16"/>
                <w:szCs w:val="16"/>
              </w:rPr>
              <w:t>（含</w:t>
            </w:r>
            <w:r>
              <w:rPr>
                <w:rFonts w:ascii="仿宋_GB2312" w:eastAsia="仿宋_GB2312" w:hAnsi="宋体" w:cs="宋体" w:hint="eastAsia"/>
                <w:color w:val="000000"/>
                <w:kern w:val="0"/>
                <w:sz w:val="16"/>
                <w:szCs w:val="16"/>
              </w:rPr>
              <w:t>200%</w:t>
            </w:r>
            <w:r>
              <w:rPr>
                <w:rFonts w:ascii="仿宋_GB2312" w:eastAsia="仿宋_GB2312" w:hAnsi="宋体" w:cs="宋体" w:hint="eastAsia"/>
                <w:color w:val="000000"/>
                <w:kern w:val="0"/>
                <w:sz w:val="16"/>
                <w:szCs w:val="16"/>
              </w:rPr>
              <w:t>）区间，则按照该指标分值的</w:t>
            </w:r>
            <w:r>
              <w:rPr>
                <w:rFonts w:ascii="仿宋_GB2312" w:eastAsia="仿宋_GB2312" w:hAnsi="宋体" w:cs="宋体" w:hint="eastAsia"/>
                <w:color w:val="000000"/>
                <w:kern w:val="0"/>
                <w:sz w:val="16"/>
                <w:szCs w:val="16"/>
              </w:rPr>
              <w:t>10%</w:t>
            </w:r>
            <w:r>
              <w:rPr>
                <w:rFonts w:ascii="仿宋_GB2312" w:eastAsia="仿宋_GB2312" w:hAnsi="宋体" w:cs="宋体" w:hint="eastAsia"/>
                <w:color w:val="000000"/>
                <w:kern w:val="0"/>
                <w:sz w:val="16"/>
                <w:szCs w:val="16"/>
              </w:rPr>
              <w:t>扣分；计算结果在</w:t>
            </w:r>
            <w:r>
              <w:rPr>
                <w:rFonts w:ascii="仿宋_GB2312" w:eastAsia="仿宋_GB2312" w:hAnsi="宋体" w:cs="宋体" w:hint="eastAsia"/>
                <w:color w:val="000000"/>
                <w:kern w:val="0"/>
                <w:sz w:val="16"/>
                <w:szCs w:val="16"/>
              </w:rPr>
              <w:t>300%-500%</w:t>
            </w:r>
            <w:r>
              <w:rPr>
                <w:rFonts w:ascii="仿宋_GB2312" w:eastAsia="仿宋_GB2312" w:hAnsi="宋体" w:cs="宋体" w:hint="eastAsia"/>
                <w:color w:val="000000"/>
                <w:kern w:val="0"/>
                <w:sz w:val="16"/>
                <w:szCs w:val="16"/>
              </w:rPr>
              <w:t>（含</w:t>
            </w:r>
            <w:r>
              <w:rPr>
                <w:rFonts w:ascii="仿宋_GB2312" w:eastAsia="仿宋_GB2312" w:hAnsi="宋体" w:cs="宋体" w:hint="eastAsia"/>
                <w:color w:val="000000"/>
                <w:kern w:val="0"/>
                <w:sz w:val="16"/>
                <w:szCs w:val="16"/>
              </w:rPr>
              <w:t>300%</w:t>
            </w:r>
            <w:r>
              <w:rPr>
                <w:rFonts w:ascii="仿宋_GB2312" w:eastAsia="仿宋_GB2312" w:hAnsi="宋体" w:cs="宋体" w:hint="eastAsia"/>
                <w:color w:val="000000"/>
                <w:kern w:val="0"/>
                <w:sz w:val="16"/>
                <w:szCs w:val="16"/>
              </w:rPr>
              <w:t>）区间，则按照该指标分值的</w:t>
            </w:r>
            <w:r>
              <w:rPr>
                <w:rFonts w:ascii="仿宋_GB2312" w:eastAsia="仿宋_GB2312" w:hAnsi="宋体" w:cs="宋体" w:hint="eastAsia"/>
                <w:color w:val="000000"/>
                <w:kern w:val="0"/>
                <w:sz w:val="16"/>
                <w:szCs w:val="16"/>
              </w:rPr>
              <w:t>20%</w:t>
            </w:r>
            <w:r>
              <w:rPr>
                <w:rFonts w:ascii="仿宋_GB2312" w:eastAsia="仿宋_GB2312" w:hAnsi="宋体" w:cs="宋体" w:hint="eastAsia"/>
                <w:color w:val="000000"/>
                <w:kern w:val="0"/>
                <w:sz w:val="16"/>
                <w:szCs w:val="16"/>
              </w:rPr>
              <w:t>扣分；计算结果高于</w:t>
            </w:r>
            <w:r>
              <w:rPr>
                <w:rFonts w:ascii="仿宋_GB2312" w:eastAsia="仿宋_GB2312" w:hAnsi="宋体" w:cs="宋体" w:hint="eastAsia"/>
                <w:color w:val="000000"/>
                <w:kern w:val="0"/>
                <w:sz w:val="16"/>
                <w:szCs w:val="16"/>
              </w:rPr>
              <w:t>500%</w:t>
            </w:r>
            <w:r>
              <w:rPr>
                <w:rFonts w:ascii="仿宋_GB2312" w:eastAsia="仿宋_GB2312" w:hAnsi="宋体" w:cs="宋体" w:hint="eastAsia"/>
                <w:color w:val="000000"/>
                <w:kern w:val="0"/>
                <w:sz w:val="16"/>
                <w:szCs w:val="16"/>
              </w:rPr>
              <w:t>（含</w:t>
            </w:r>
            <w:r>
              <w:rPr>
                <w:rFonts w:ascii="仿宋_GB2312" w:eastAsia="仿宋_GB2312" w:hAnsi="宋体" w:cs="宋体" w:hint="eastAsia"/>
                <w:color w:val="000000"/>
                <w:kern w:val="0"/>
                <w:sz w:val="16"/>
                <w:szCs w:val="16"/>
              </w:rPr>
              <w:t>500%</w:t>
            </w:r>
            <w:r>
              <w:rPr>
                <w:rFonts w:ascii="仿宋_GB2312" w:eastAsia="仿宋_GB2312" w:hAnsi="宋体" w:cs="宋体" w:hint="eastAsia"/>
                <w:color w:val="000000"/>
                <w:kern w:val="0"/>
                <w:sz w:val="16"/>
                <w:szCs w:val="16"/>
              </w:rPr>
              <w:t>），则按照该指标分值的</w:t>
            </w:r>
            <w:r>
              <w:rPr>
                <w:rFonts w:ascii="仿宋_GB2312" w:eastAsia="仿宋_GB2312" w:hAnsi="宋体" w:cs="宋体" w:hint="eastAsia"/>
                <w:color w:val="000000"/>
                <w:kern w:val="0"/>
                <w:sz w:val="16"/>
                <w:szCs w:val="16"/>
              </w:rPr>
              <w:t>30%</w:t>
            </w:r>
            <w:r>
              <w:rPr>
                <w:rFonts w:ascii="仿宋_GB2312" w:eastAsia="仿宋_GB2312" w:hAnsi="宋体" w:cs="宋体" w:hint="eastAsia"/>
                <w:color w:val="000000"/>
                <w:kern w:val="0"/>
                <w:sz w:val="16"/>
                <w:szCs w:val="16"/>
              </w:rPr>
              <w:t>扣分。</w:t>
            </w:r>
          </w:p>
        </w:tc>
      </w:tr>
      <w:tr w:rsidR="004B48FB" w14:paraId="7F689D28" w14:textId="77777777">
        <w:trPr>
          <w:trHeight w:val="210"/>
        </w:trPr>
        <w:tc>
          <w:tcPr>
            <w:tcW w:w="8599" w:type="dxa"/>
            <w:gridSpan w:val="9"/>
            <w:tcBorders>
              <w:top w:val="nil"/>
              <w:left w:val="nil"/>
              <w:bottom w:val="nil"/>
              <w:right w:val="nil"/>
            </w:tcBorders>
            <w:shd w:val="clear" w:color="auto" w:fill="auto"/>
            <w:noWrap/>
            <w:vAlign w:val="center"/>
          </w:tcPr>
          <w:p w14:paraId="1FBDEF79"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3.</w:t>
            </w:r>
            <w:r>
              <w:rPr>
                <w:rFonts w:ascii="仿宋_GB2312" w:eastAsia="仿宋_GB2312" w:hAnsi="宋体" w:cs="宋体" w:hint="eastAsia"/>
                <w:color w:val="000000"/>
                <w:kern w:val="0"/>
                <w:sz w:val="16"/>
                <w:szCs w:val="16"/>
              </w:rPr>
              <w:t>请在“偏差原因分析及改进措施”中说明偏离目标、不能完成目标的原因及拟采取的措施。</w:t>
            </w:r>
          </w:p>
        </w:tc>
        <w:tc>
          <w:tcPr>
            <w:tcW w:w="1255" w:type="dxa"/>
            <w:tcBorders>
              <w:top w:val="nil"/>
              <w:left w:val="nil"/>
              <w:bottom w:val="nil"/>
              <w:right w:val="nil"/>
            </w:tcBorders>
            <w:shd w:val="clear" w:color="auto" w:fill="auto"/>
            <w:noWrap/>
            <w:vAlign w:val="center"/>
          </w:tcPr>
          <w:p w14:paraId="5498A7C2" w14:textId="77777777" w:rsidR="004B48FB" w:rsidRDefault="004B48FB">
            <w:pPr>
              <w:widowControl/>
              <w:jc w:val="left"/>
              <w:rPr>
                <w:rFonts w:ascii="宋体" w:eastAsia="宋体" w:hAnsi="宋体" w:cs="宋体"/>
                <w:color w:val="000000"/>
                <w:kern w:val="0"/>
                <w:sz w:val="16"/>
                <w:szCs w:val="16"/>
              </w:rPr>
            </w:pPr>
          </w:p>
        </w:tc>
      </w:tr>
      <w:tr w:rsidR="004B48FB" w14:paraId="0E72E814" w14:textId="77777777">
        <w:trPr>
          <w:trHeight w:val="210"/>
        </w:trPr>
        <w:tc>
          <w:tcPr>
            <w:tcW w:w="8599" w:type="dxa"/>
            <w:gridSpan w:val="9"/>
            <w:tcBorders>
              <w:top w:val="nil"/>
              <w:left w:val="nil"/>
              <w:bottom w:val="nil"/>
              <w:right w:val="nil"/>
            </w:tcBorders>
            <w:shd w:val="clear" w:color="auto" w:fill="auto"/>
            <w:noWrap/>
            <w:vAlign w:val="center"/>
          </w:tcPr>
          <w:p w14:paraId="6B620602" w14:textId="77777777" w:rsidR="004B48FB" w:rsidRDefault="00D31298">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4.90</w:t>
            </w:r>
            <w:r>
              <w:rPr>
                <w:rFonts w:ascii="仿宋_GB2312" w:eastAsia="仿宋_GB2312" w:hAnsi="宋体" w:cs="宋体" w:hint="eastAsia"/>
                <w:color w:val="000000"/>
                <w:kern w:val="0"/>
                <w:sz w:val="16"/>
                <w:szCs w:val="16"/>
              </w:rPr>
              <w:t>（含）</w:t>
            </w:r>
            <w:r>
              <w:rPr>
                <w:rFonts w:ascii="仿宋_GB2312" w:eastAsia="仿宋_GB2312" w:hAnsi="宋体" w:cs="宋体" w:hint="eastAsia"/>
                <w:color w:val="000000"/>
                <w:kern w:val="0"/>
                <w:sz w:val="16"/>
                <w:szCs w:val="16"/>
              </w:rPr>
              <w:t>-100</w:t>
            </w:r>
            <w:r>
              <w:rPr>
                <w:rFonts w:ascii="仿宋_GB2312" w:eastAsia="仿宋_GB2312" w:hAnsi="宋体" w:cs="宋体" w:hint="eastAsia"/>
                <w:color w:val="000000"/>
                <w:kern w:val="0"/>
                <w:sz w:val="16"/>
                <w:szCs w:val="16"/>
              </w:rPr>
              <w:t>分为优、</w:t>
            </w:r>
            <w:r>
              <w:rPr>
                <w:rFonts w:ascii="仿宋_GB2312" w:eastAsia="仿宋_GB2312" w:hAnsi="宋体" w:cs="宋体" w:hint="eastAsia"/>
                <w:color w:val="000000"/>
                <w:kern w:val="0"/>
                <w:sz w:val="16"/>
                <w:szCs w:val="16"/>
              </w:rPr>
              <w:t>80</w:t>
            </w:r>
            <w:r>
              <w:rPr>
                <w:rFonts w:ascii="仿宋_GB2312" w:eastAsia="仿宋_GB2312" w:hAnsi="宋体" w:cs="宋体" w:hint="eastAsia"/>
                <w:color w:val="000000"/>
                <w:kern w:val="0"/>
                <w:sz w:val="16"/>
                <w:szCs w:val="16"/>
              </w:rPr>
              <w:t>（含）</w:t>
            </w:r>
            <w:r>
              <w:rPr>
                <w:rFonts w:ascii="仿宋_GB2312" w:eastAsia="仿宋_GB2312" w:hAnsi="宋体" w:cs="宋体" w:hint="eastAsia"/>
                <w:color w:val="000000"/>
                <w:kern w:val="0"/>
                <w:sz w:val="16"/>
                <w:szCs w:val="16"/>
              </w:rPr>
              <w:t>-90</w:t>
            </w:r>
            <w:r>
              <w:rPr>
                <w:rFonts w:ascii="仿宋_GB2312" w:eastAsia="仿宋_GB2312" w:hAnsi="宋体" w:cs="宋体" w:hint="eastAsia"/>
                <w:color w:val="000000"/>
                <w:kern w:val="0"/>
                <w:sz w:val="16"/>
                <w:szCs w:val="16"/>
              </w:rPr>
              <w:t>分为良、</w:t>
            </w:r>
            <w:r>
              <w:rPr>
                <w:rFonts w:ascii="仿宋_GB2312" w:eastAsia="仿宋_GB2312" w:hAnsi="宋体" w:cs="宋体" w:hint="eastAsia"/>
                <w:color w:val="000000"/>
                <w:kern w:val="0"/>
                <w:sz w:val="16"/>
                <w:szCs w:val="16"/>
              </w:rPr>
              <w:t>60</w:t>
            </w:r>
            <w:r>
              <w:rPr>
                <w:rFonts w:ascii="仿宋_GB2312" w:eastAsia="仿宋_GB2312" w:hAnsi="宋体" w:cs="宋体" w:hint="eastAsia"/>
                <w:color w:val="000000"/>
                <w:kern w:val="0"/>
                <w:sz w:val="16"/>
                <w:szCs w:val="16"/>
              </w:rPr>
              <w:t>（含）</w:t>
            </w:r>
            <w:r>
              <w:rPr>
                <w:rFonts w:ascii="仿宋_GB2312" w:eastAsia="仿宋_GB2312" w:hAnsi="宋体" w:cs="宋体" w:hint="eastAsia"/>
                <w:color w:val="000000"/>
                <w:kern w:val="0"/>
                <w:sz w:val="16"/>
                <w:szCs w:val="16"/>
              </w:rPr>
              <w:t>-80</w:t>
            </w:r>
            <w:r>
              <w:rPr>
                <w:rFonts w:ascii="仿宋_GB2312" w:eastAsia="仿宋_GB2312" w:hAnsi="宋体" w:cs="宋体" w:hint="eastAsia"/>
                <w:color w:val="000000"/>
                <w:kern w:val="0"/>
                <w:sz w:val="16"/>
                <w:szCs w:val="16"/>
              </w:rPr>
              <w:t>分为中、</w:t>
            </w:r>
            <w:r>
              <w:rPr>
                <w:rFonts w:ascii="仿宋_GB2312" w:eastAsia="仿宋_GB2312" w:hAnsi="宋体" w:cs="宋体" w:hint="eastAsia"/>
                <w:color w:val="000000"/>
                <w:kern w:val="0"/>
                <w:sz w:val="16"/>
                <w:szCs w:val="16"/>
              </w:rPr>
              <w:t>60</w:t>
            </w:r>
            <w:r>
              <w:rPr>
                <w:rFonts w:ascii="仿宋_GB2312" w:eastAsia="仿宋_GB2312" w:hAnsi="宋体" w:cs="宋体" w:hint="eastAsia"/>
                <w:color w:val="000000"/>
                <w:kern w:val="0"/>
                <w:sz w:val="16"/>
                <w:szCs w:val="16"/>
              </w:rPr>
              <w:t>分以下为差。</w:t>
            </w:r>
          </w:p>
        </w:tc>
        <w:tc>
          <w:tcPr>
            <w:tcW w:w="1255" w:type="dxa"/>
            <w:tcBorders>
              <w:top w:val="nil"/>
              <w:left w:val="nil"/>
              <w:bottom w:val="nil"/>
              <w:right w:val="nil"/>
            </w:tcBorders>
            <w:shd w:val="clear" w:color="auto" w:fill="auto"/>
            <w:noWrap/>
            <w:vAlign w:val="center"/>
          </w:tcPr>
          <w:p w14:paraId="2A8D6BF2" w14:textId="77777777" w:rsidR="004B48FB" w:rsidRDefault="004B48FB">
            <w:pPr>
              <w:widowControl/>
              <w:jc w:val="left"/>
              <w:rPr>
                <w:rFonts w:ascii="宋体" w:eastAsia="宋体" w:hAnsi="宋体" w:cs="宋体"/>
                <w:color w:val="000000"/>
                <w:kern w:val="0"/>
                <w:sz w:val="16"/>
                <w:szCs w:val="16"/>
              </w:rPr>
            </w:pPr>
          </w:p>
        </w:tc>
      </w:tr>
      <w:tr w:rsidR="004B48FB" w14:paraId="7E4E1A3F" w14:textId="77777777">
        <w:trPr>
          <w:trHeight w:val="270"/>
        </w:trPr>
        <w:tc>
          <w:tcPr>
            <w:tcW w:w="329" w:type="dxa"/>
            <w:tcBorders>
              <w:top w:val="nil"/>
              <w:left w:val="nil"/>
              <w:bottom w:val="nil"/>
              <w:right w:val="nil"/>
            </w:tcBorders>
            <w:shd w:val="clear" w:color="auto" w:fill="auto"/>
            <w:noWrap/>
            <w:vAlign w:val="center"/>
          </w:tcPr>
          <w:p w14:paraId="693DED7A" w14:textId="77777777" w:rsidR="004B48FB" w:rsidRDefault="004B48FB">
            <w:pPr>
              <w:widowControl/>
              <w:jc w:val="left"/>
              <w:rPr>
                <w:rFonts w:ascii="宋体" w:eastAsia="宋体" w:hAnsi="宋体" w:cs="宋体"/>
                <w:color w:val="000000"/>
                <w:kern w:val="0"/>
                <w:sz w:val="22"/>
              </w:rPr>
            </w:pPr>
          </w:p>
        </w:tc>
        <w:tc>
          <w:tcPr>
            <w:tcW w:w="711" w:type="dxa"/>
            <w:tcBorders>
              <w:top w:val="nil"/>
              <w:left w:val="nil"/>
              <w:bottom w:val="nil"/>
              <w:right w:val="nil"/>
            </w:tcBorders>
            <w:shd w:val="clear" w:color="auto" w:fill="auto"/>
            <w:noWrap/>
            <w:vAlign w:val="center"/>
          </w:tcPr>
          <w:p w14:paraId="07CC5397" w14:textId="77777777" w:rsidR="004B48FB" w:rsidRDefault="004B48FB">
            <w:pPr>
              <w:widowControl/>
              <w:jc w:val="left"/>
              <w:rPr>
                <w:rFonts w:ascii="宋体" w:eastAsia="宋体" w:hAnsi="宋体" w:cs="宋体"/>
                <w:color w:val="000000"/>
                <w:kern w:val="0"/>
                <w:sz w:val="22"/>
              </w:rPr>
            </w:pPr>
          </w:p>
        </w:tc>
        <w:tc>
          <w:tcPr>
            <w:tcW w:w="681" w:type="dxa"/>
            <w:tcBorders>
              <w:top w:val="nil"/>
              <w:left w:val="nil"/>
              <w:bottom w:val="nil"/>
              <w:right w:val="nil"/>
            </w:tcBorders>
            <w:shd w:val="clear" w:color="auto" w:fill="auto"/>
            <w:noWrap/>
            <w:vAlign w:val="center"/>
          </w:tcPr>
          <w:p w14:paraId="44AF7B68" w14:textId="77777777" w:rsidR="004B48FB" w:rsidRDefault="004B48FB">
            <w:pPr>
              <w:widowControl/>
              <w:jc w:val="left"/>
              <w:rPr>
                <w:rFonts w:ascii="宋体" w:eastAsia="宋体" w:hAnsi="宋体" w:cs="宋体"/>
                <w:color w:val="000000"/>
                <w:kern w:val="0"/>
                <w:sz w:val="22"/>
              </w:rPr>
            </w:pPr>
          </w:p>
        </w:tc>
        <w:tc>
          <w:tcPr>
            <w:tcW w:w="1363" w:type="dxa"/>
            <w:tcBorders>
              <w:top w:val="nil"/>
              <w:left w:val="nil"/>
              <w:bottom w:val="nil"/>
              <w:right w:val="nil"/>
            </w:tcBorders>
            <w:shd w:val="clear" w:color="auto" w:fill="auto"/>
            <w:noWrap/>
            <w:vAlign w:val="center"/>
          </w:tcPr>
          <w:p w14:paraId="1B1E1D6D" w14:textId="77777777" w:rsidR="004B48FB" w:rsidRDefault="004B48FB">
            <w:pPr>
              <w:widowControl/>
              <w:jc w:val="left"/>
              <w:rPr>
                <w:rFonts w:ascii="宋体" w:eastAsia="宋体" w:hAnsi="宋体" w:cs="宋体"/>
                <w:color w:val="000000"/>
                <w:kern w:val="0"/>
                <w:sz w:val="22"/>
              </w:rPr>
            </w:pPr>
          </w:p>
        </w:tc>
        <w:tc>
          <w:tcPr>
            <w:tcW w:w="1117" w:type="dxa"/>
            <w:tcBorders>
              <w:top w:val="nil"/>
              <w:left w:val="nil"/>
              <w:bottom w:val="nil"/>
              <w:right w:val="nil"/>
            </w:tcBorders>
            <w:shd w:val="clear" w:color="auto" w:fill="auto"/>
            <w:noWrap/>
            <w:vAlign w:val="center"/>
          </w:tcPr>
          <w:p w14:paraId="6D5B8D80" w14:textId="77777777" w:rsidR="004B48FB" w:rsidRDefault="004B48FB">
            <w:pPr>
              <w:widowControl/>
              <w:jc w:val="left"/>
              <w:rPr>
                <w:rFonts w:ascii="宋体" w:eastAsia="宋体" w:hAnsi="宋体" w:cs="宋体"/>
                <w:color w:val="000000"/>
                <w:kern w:val="0"/>
                <w:sz w:val="22"/>
              </w:rPr>
            </w:pPr>
          </w:p>
        </w:tc>
        <w:tc>
          <w:tcPr>
            <w:tcW w:w="1138" w:type="dxa"/>
            <w:tcBorders>
              <w:top w:val="nil"/>
              <w:left w:val="nil"/>
              <w:bottom w:val="nil"/>
              <w:right w:val="nil"/>
            </w:tcBorders>
            <w:shd w:val="clear" w:color="auto" w:fill="auto"/>
            <w:noWrap/>
            <w:vAlign w:val="center"/>
          </w:tcPr>
          <w:p w14:paraId="6C505C76" w14:textId="77777777" w:rsidR="004B48FB" w:rsidRDefault="004B48FB">
            <w:pPr>
              <w:widowControl/>
              <w:jc w:val="left"/>
              <w:rPr>
                <w:rFonts w:ascii="宋体" w:eastAsia="宋体" w:hAnsi="宋体" w:cs="宋体"/>
                <w:color w:val="000000"/>
                <w:kern w:val="0"/>
                <w:sz w:val="22"/>
              </w:rPr>
            </w:pPr>
          </w:p>
        </w:tc>
        <w:tc>
          <w:tcPr>
            <w:tcW w:w="2112" w:type="dxa"/>
            <w:tcBorders>
              <w:top w:val="nil"/>
              <w:left w:val="nil"/>
              <w:bottom w:val="nil"/>
              <w:right w:val="nil"/>
            </w:tcBorders>
            <w:shd w:val="clear" w:color="auto" w:fill="auto"/>
            <w:noWrap/>
            <w:vAlign w:val="center"/>
          </w:tcPr>
          <w:p w14:paraId="61F80989" w14:textId="77777777" w:rsidR="004B48FB" w:rsidRDefault="004B48FB">
            <w:pPr>
              <w:widowControl/>
              <w:jc w:val="left"/>
              <w:rPr>
                <w:rFonts w:ascii="宋体" w:eastAsia="宋体" w:hAnsi="宋体" w:cs="宋体"/>
                <w:color w:val="000000"/>
                <w:kern w:val="0"/>
                <w:sz w:val="22"/>
              </w:rPr>
            </w:pPr>
          </w:p>
        </w:tc>
        <w:tc>
          <w:tcPr>
            <w:tcW w:w="425" w:type="dxa"/>
            <w:tcBorders>
              <w:top w:val="nil"/>
              <w:left w:val="nil"/>
              <w:bottom w:val="nil"/>
              <w:right w:val="nil"/>
            </w:tcBorders>
            <w:shd w:val="clear" w:color="auto" w:fill="auto"/>
            <w:noWrap/>
            <w:vAlign w:val="center"/>
          </w:tcPr>
          <w:p w14:paraId="0392B18D" w14:textId="77777777" w:rsidR="004B48FB" w:rsidRDefault="004B48FB">
            <w:pPr>
              <w:widowControl/>
              <w:jc w:val="left"/>
              <w:rPr>
                <w:rFonts w:ascii="宋体" w:eastAsia="宋体" w:hAnsi="宋体" w:cs="宋体"/>
                <w:color w:val="000000"/>
                <w:kern w:val="0"/>
                <w:sz w:val="22"/>
              </w:rPr>
            </w:pPr>
          </w:p>
        </w:tc>
        <w:tc>
          <w:tcPr>
            <w:tcW w:w="723" w:type="dxa"/>
            <w:tcBorders>
              <w:top w:val="nil"/>
              <w:left w:val="nil"/>
              <w:bottom w:val="nil"/>
              <w:right w:val="nil"/>
            </w:tcBorders>
            <w:shd w:val="clear" w:color="auto" w:fill="auto"/>
            <w:noWrap/>
            <w:vAlign w:val="center"/>
          </w:tcPr>
          <w:p w14:paraId="2DB22D77" w14:textId="77777777" w:rsidR="004B48FB" w:rsidRDefault="004B48FB">
            <w:pPr>
              <w:widowControl/>
              <w:jc w:val="left"/>
              <w:rPr>
                <w:rFonts w:ascii="宋体" w:eastAsia="宋体" w:hAnsi="宋体" w:cs="宋体"/>
                <w:color w:val="000000"/>
                <w:kern w:val="0"/>
                <w:sz w:val="22"/>
              </w:rPr>
            </w:pPr>
          </w:p>
        </w:tc>
        <w:tc>
          <w:tcPr>
            <w:tcW w:w="1255" w:type="dxa"/>
            <w:tcBorders>
              <w:top w:val="nil"/>
              <w:left w:val="nil"/>
              <w:bottom w:val="nil"/>
              <w:right w:val="nil"/>
            </w:tcBorders>
            <w:shd w:val="clear" w:color="auto" w:fill="auto"/>
            <w:noWrap/>
            <w:vAlign w:val="center"/>
          </w:tcPr>
          <w:p w14:paraId="2786ED66" w14:textId="77777777" w:rsidR="004B48FB" w:rsidRDefault="004B48FB">
            <w:pPr>
              <w:widowControl/>
              <w:jc w:val="left"/>
              <w:rPr>
                <w:rFonts w:ascii="宋体" w:eastAsia="宋体" w:hAnsi="宋体" w:cs="宋体"/>
                <w:color w:val="000000"/>
                <w:kern w:val="0"/>
                <w:sz w:val="22"/>
              </w:rPr>
            </w:pPr>
          </w:p>
        </w:tc>
      </w:tr>
    </w:tbl>
    <w:p w14:paraId="1551EBEF" w14:textId="77777777" w:rsidR="004B48FB" w:rsidRDefault="004B48FB"/>
    <w:sectPr w:rsidR="004B48FB">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0F8"/>
    <w:rsid w:val="004B48FB"/>
    <w:rsid w:val="00837B15"/>
    <w:rsid w:val="00B670F8"/>
    <w:rsid w:val="00D31298"/>
    <w:rsid w:val="00F76F6C"/>
    <w:rsid w:val="58024A4F"/>
    <w:rsid w:val="62C50DAE"/>
    <w:rsid w:val="636E4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904DE"/>
  <w15:docId w15:val="{F0284786-E586-4281-A4AF-04D35E6BB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51">
    <w:name w:val="font151"/>
    <w:basedOn w:val="a0"/>
    <w:qFormat/>
    <w:rPr>
      <w:rFonts w:ascii="仿宋_GB2312" w:eastAsia="仿宋_GB2312" w:hint="eastAsia"/>
      <w:color w:val="000000"/>
      <w:sz w:val="24"/>
      <w:szCs w:val="24"/>
      <w:u w:val="none"/>
    </w:rPr>
  </w:style>
  <w:style w:type="character" w:customStyle="1" w:styleId="font01">
    <w:name w:val="font01"/>
    <w:basedOn w:val="a0"/>
    <w:rPr>
      <w:rFonts w:ascii="仿宋_GB2312" w:eastAsia="仿宋_GB2312" w:hint="eastAsia"/>
      <w:b/>
      <w:bCs/>
      <w:color w:val="000000"/>
      <w:sz w:val="24"/>
      <w:szCs w:val="24"/>
      <w:u w:val="none"/>
    </w:rPr>
  </w:style>
  <w:style w:type="character" w:customStyle="1" w:styleId="font171">
    <w:name w:val="font171"/>
    <w:basedOn w:val="a0"/>
    <w:rPr>
      <w:rFonts w:ascii="仿宋_GB2312" w:eastAsia="仿宋_GB2312" w:hint="eastAsia"/>
      <w:color w:val="000000"/>
      <w:sz w:val="24"/>
      <w:szCs w:val="24"/>
      <w:u w:val="none"/>
    </w:rPr>
  </w:style>
  <w:style w:type="character" w:customStyle="1" w:styleId="font61">
    <w:name w:val="font61"/>
    <w:basedOn w:val="a0"/>
    <w:rPr>
      <w:rFonts w:ascii="仿宋_GB2312" w:eastAsia="仿宋_GB2312" w:hint="eastAsia"/>
      <w:color w:val="000000"/>
      <w:sz w:val="22"/>
      <w:szCs w:val="22"/>
      <w:u w:val="none"/>
    </w:rPr>
  </w:style>
  <w:style w:type="character" w:customStyle="1" w:styleId="font161">
    <w:name w:val="font161"/>
    <w:basedOn w:val="a0"/>
    <w:rPr>
      <w:rFonts w:ascii="宋体" w:eastAsia="宋体" w:hAnsi="宋体" w:hint="eastAsia"/>
      <w:color w:val="000000"/>
      <w:sz w:val="22"/>
      <w:szCs w:val="22"/>
      <w:u w:val="none"/>
    </w:rPr>
  </w:style>
  <w:style w:type="character" w:customStyle="1" w:styleId="font71">
    <w:name w:val="font71"/>
    <w:basedOn w:val="a0"/>
    <w:qFormat/>
    <w:rPr>
      <w:rFonts w:ascii="仿宋_GB2312" w:eastAsia="仿宋_GB2312" w:hint="eastAsia"/>
      <w:color w:val="000000"/>
      <w:sz w:val="16"/>
      <w:szCs w:val="16"/>
      <w:u w:val="none"/>
    </w:rPr>
  </w:style>
  <w:style w:type="character" w:customStyle="1" w:styleId="font111">
    <w:name w:val="font111"/>
    <w:basedOn w:val="a0"/>
    <w:rPr>
      <w:rFonts w:ascii="宋体" w:eastAsia="宋体" w:hAnsi="宋体" w:hint="eastAsia"/>
      <w:color w:val="000000"/>
      <w:sz w:val="16"/>
      <w:szCs w:val="16"/>
      <w:u w:val="none"/>
    </w:rPr>
  </w:style>
  <w:style w:type="character" w:customStyle="1" w:styleId="font18">
    <w:name w:val="font18"/>
    <w:basedOn w:val="a0"/>
    <w:rPr>
      <w:rFonts w:ascii="Arial" w:hAnsi="Arial" w:cs="Arial" w:hint="default"/>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Administrator</cp:lastModifiedBy>
  <cp:revision>2</cp:revision>
  <dcterms:created xsi:type="dcterms:W3CDTF">2021-05-21T09:10:00Z</dcterms:created>
  <dcterms:modified xsi:type="dcterms:W3CDTF">2021-05-25T06:06:00Z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4FB3D7E7B28248519BF00012EA6C975C</vt:lpwstr>
  </property>
</Properties>
</file>