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417"/>
        <w:gridCol w:w="616"/>
        <w:gridCol w:w="498"/>
        <w:gridCol w:w="232"/>
        <w:gridCol w:w="1377"/>
        <w:gridCol w:w="1273"/>
        <w:gridCol w:w="1346"/>
        <w:gridCol w:w="1214"/>
        <w:gridCol w:w="81"/>
        <w:gridCol w:w="489"/>
        <w:gridCol w:w="715"/>
        <w:gridCol w:w="72"/>
        <w:gridCol w:w="1298"/>
      </w:tblGrid>
      <w:tr w:rsidR="00057D74" w14:paraId="15E45EB2" w14:textId="77777777">
        <w:trPr>
          <w:trHeight w:val="300"/>
        </w:trPr>
        <w:tc>
          <w:tcPr>
            <w:tcW w:w="96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A296E" w14:textId="77777777" w:rsidR="00057D74" w:rsidRDefault="00B7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057D74" w14:paraId="3B28F233" w14:textId="77777777">
        <w:trPr>
          <w:trHeight w:val="345"/>
        </w:trPr>
        <w:tc>
          <w:tcPr>
            <w:tcW w:w="96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17E58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项目支出绩效自评表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57D74" w14:paraId="390224F5" w14:textId="77777777">
        <w:trPr>
          <w:trHeight w:val="255"/>
        </w:trPr>
        <w:tc>
          <w:tcPr>
            <w:tcW w:w="96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06EA9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057D74" w14:paraId="4E6887E8" w14:textId="77777777">
        <w:trPr>
          <w:trHeight w:val="9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0A37F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D0679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E0070" w14:textId="77777777" w:rsidR="00057D74" w:rsidRDefault="00057D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3902B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EA666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27CA9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51E90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523282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057D74" w14:paraId="0DACF6DD" w14:textId="77777777">
        <w:trPr>
          <w:trHeight w:val="360"/>
        </w:trPr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2B197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0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3AD53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大学生就业创业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北京高校大学生创业园（就业创业大厦）装修项目（结算尾款）</w:t>
            </w:r>
          </w:p>
        </w:tc>
      </w:tr>
      <w:tr w:rsidR="00057D74" w14:paraId="54382082" w14:textId="77777777">
        <w:trPr>
          <w:trHeight w:val="480"/>
        </w:trPr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281F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B01B5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4B6F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5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8A2A" w14:textId="03877E08" w:rsidR="00057D74" w:rsidRDefault="00B758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北京市教育系统人才交流服务中心</w:t>
            </w:r>
          </w:p>
        </w:tc>
      </w:tr>
      <w:tr w:rsidR="00057D74" w14:paraId="2FF18A55" w14:textId="77777777">
        <w:trPr>
          <w:trHeight w:val="360"/>
        </w:trPr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3FE5C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1CED0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叶必辉</w:t>
            </w:r>
            <w:proofErr w:type="gramEnd"/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CEAB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5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F02612" w14:textId="77777777" w:rsidR="00057D74" w:rsidRDefault="00B758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60910290</w:t>
            </w:r>
          </w:p>
        </w:tc>
      </w:tr>
      <w:tr w:rsidR="00057D74" w14:paraId="66682419" w14:textId="77777777">
        <w:trPr>
          <w:trHeight w:val="439"/>
        </w:trPr>
        <w:tc>
          <w:tcPr>
            <w:tcW w:w="1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4BA37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项目资金（万元）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8B9EE" w14:textId="77777777" w:rsidR="00057D74" w:rsidRDefault="00B758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1B329" w14:textId="77777777" w:rsidR="00057D74" w:rsidRDefault="00B758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DB41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F84D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517A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954E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D9EF7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057D74" w14:paraId="3C7E3671" w14:textId="77777777">
        <w:trPr>
          <w:trHeight w:val="360"/>
        </w:trPr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3DC007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CAA6E" w14:textId="77777777" w:rsidR="00057D74" w:rsidRDefault="00B7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3084A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729.034864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1DFEA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707.304234 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7F689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707.304234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9E080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67CB8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801B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</w:tr>
      <w:tr w:rsidR="00057D74" w14:paraId="15EF12F8" w14:textId="77777777">
        <w:trPr>
          <w:trHeight w:val="259"/>
        </w:trPr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FB7473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F5317" w14:textId="77777777" w:rsidR="00057D74" w:rsidRDefault="00B7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3881A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912C2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150A0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EF425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93079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53D58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57D74" w14:paraId="015C0F65" w14:textId="77777777">
        <w:trPr>
          <w:trHeight w:val="282"/>
        </w:trPr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B76ED7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3F12B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C7E6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CB51E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D35C3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48F8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FFE60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E9020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57D74" w14:paraId="1C9A0BE8" w14:textId="77777777">
        <w:trPr>
          <w:trHeight w:val="360"/>
        </w:trPr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C73B28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5407A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7708D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729.034864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577BC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707.304234 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4F12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 xml:space="preserve">707.304234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5555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B7805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81EFF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57D74" w14:paraId="502239FB" w14:textId="77777777">
        <w:trPr>
          <w:trHeight w:val="360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9301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3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7164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DF5FA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57D74" w14:paraId="0E4A2012" w14:textId="77777777">
        <w:trPr>
          <w:trHeight w:val="1440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3AEF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3CBA1E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年初设定目标：通过高质量、标准化装修，建设功能齐全、布局合理、安全系数高、环境良好的就业创业大厦，构建“一街三园”的孵化体系，为创业大学生提供场地支持和项目孵化，并基于此带动高校创业园建设，形成市校两级互动互补的创业园孵化体系。</w:t>
            </w: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DBD3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年度总体目标完成情况综述：按照年初设定目标，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我部门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通过高质量、标准化的装修，为创业大学生提供了功能齐全、安全系统高、环境良好的办公场地支持。园区定期开展安全会强调园区安全问题，并通过安排楼层管家紧密沟通和专人巡逻等方式加强园区安全系数，营造良好的创业环境。</w:t>
            </w:r>
          </w:p>
        </w:tc>
      </w:tr>
      <w:tr w:rsidR="00057D74" w14:paraId="3CB9E17A" w14:textId="77777777">
        <w:trPr>
          <w:trHeight w:val="510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BD1407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20F2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A9392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0F99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F25F7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5637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83B84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385A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C936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057D74" w14:paraId="6229161A" w14:textId="77777777">
        <w:trPr>
          <w:trHeight w:val="360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0BDC63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129E5A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产出指标（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51BB1C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8407E6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装修面积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2FDD85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13625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平米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51FE6C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13625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平米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9A5D8A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3249D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15.00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7EB2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7D74" w14:paraId="092BE8A1" w14:textId="77777777">
        <w:trPr>
          <w:trHeight w:val="522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41E06D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4BA58A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1A8735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C1E18F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通过验收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F6F49A" w14:textId="77777777" w:rsidR="00057D74" w:rsidRDefault="00B758D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通过建委、消防验收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12A6FD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通过建委、消防验收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9D193F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E377D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15.00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99B1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7D74" w14:paraId="3728D23D" w14:textId="77777777">
        <w:trPr>
          <w:trHeight w:val="522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82D58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408667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D397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2E36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6385E4" w14:textId="77777777" w:rsidR="00057D74" w:rsidRDefault="00B758D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143F1E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项目按照计划实施执行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19B8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58E0D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32E8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7D74" w14:paraId="59CEBC61" w14:textId="77777777">
        <w:trPr>
          <w:trHeight w:val="342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162D7A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DB6774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1CA794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成本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BBD3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基础装修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134612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707.304234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820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707.304234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5992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F6A1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47FE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7D74" w14:paraId="609D313B" w14:textId="77777777">
        <w:trPr>
          <w:trHeight w:val="1980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1DBEA9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4909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效益指标（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D0FB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0C30FC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FA82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推动、宣传、引领北京高校大学生创新创业工作发展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013A" w14:textId="77777777" w:rsidR="00057D74" w:rsidRDefault="00B758D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项目体系的构建，为北京高校大学生创新创业工作提供了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lastRenderedPageBreak/>
              <w:t>发展所需场地服务及实践教育，很好的发挥了引领作用，推动创新创业工作发展。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0DEA29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CE370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28.00 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0E1089" w14:textId="77777777" w:rsidR="00057D74" w:rsidRDefault="00B758D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本项目已按计划完成。计划继续优化服务，推动团队发展。</w:t>
            </w:r>
          </w:p>
        </w:tc>
      </w:tr>
      <w:tr w:rsidR="00057D74" w14:paraId="6B457316" w14:textId="77777777">
        <w:trPr>
          <w:trHeight w:val="960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69FFE" w14:textId="77777777" w:rsidR="00057D74" w:rsidRDefault="00057D7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E49AE8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满意度指标（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82A3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5E36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相应满意度指标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5A23E5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接受服务的大学生创业团队的满意度应高于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85%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DFB6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D60297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1A8B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BD467A" w14:textId="77777777" w:rsidR="00057D74" w:rsidRDefault="00B758D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7D74" w14:paraId="7319BFAA" w14:textId="77777777">
        <w:trPr>
          <w:trHeight w:val="319"/>
        </w:trPr>
        <w:tc>
          <w:tcPr>
            <w:tcW w:w="69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CF8BE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F84A4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04579" w14:textId="77777777" w:rsidR="00057D74" w:rsidRDefault="00B7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98.00 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5E7C7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7D74" w14:paraId="10AC177F" w14:textId="77777777">
        <w:trPr>
          <w:trHeight w:val="240"/>
        </w:trPr>
        <w:tc>
          <w:tcPr>
            <w:tcW w:w="96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ADF0F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填报注意事项：</w:t>
            </w:r>
          </w:p>
        </w:tc>
      </w:tr>
      <w:tr w:rsidR="00057D74" w14:paraId="7974EBF8" w14:textId="77777777">
        <w:trPr>
          <w:trHeight w:val="240"/>
        </w:trPr>
        <w:tc>
          <w:tcPr>
            <w:tcW w:w="96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E1CD5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得分一档最高不能超过该指标分值上限。</w:t>
            </w:r>
          </w:p>
        </w:tc>
      </w:tr>
      <w:tr w:rsidR="00057D74" w14:paraId="7243557E" w14:textId="77777777">
        <w:trPr>
          <w:trHeight w:val="1080"/>
        </w:trPr>
        <w:tc>
          <w:tcPr>
            <w:tcW w:w="96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D8C12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定量指标若为正向指标，则得分计算方法应用全年实际值（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年度指标值（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该指标分值；若定量指标为反向指标，则得分计算方法应用年度指标值（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全年实际值（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该指标分值。若年初指标值设定偏低，则得分计算方法应用（全年实际值（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）—年度指标值（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））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年度指标值（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*100%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。若计算结果在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200%-300%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（含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扣分；计算结果在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300%-500%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（含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300%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）区间，则按照该指标分值的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扣分；计算结果高于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500%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（含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500%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），则按照该指标分值的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扣分。</w:t>
            </w:r>
          </w:p>
        </w:tc>
      </w:tr>
      <w:tr w:rsidR="00057D74" w14:paraId="0FE3DA24" w14:textId="77777777">
        <w:trPr>
          <w:trHeight w:val="240"/>
        </w:trPr>
        <w:tc>
          <w:tcPr>
            <w:tcW w:w="8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3C381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请在“偏差原因分析及改进措施”中说明偏离目标、不能完成目标的原因及拟采取的措施。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FE1BE" w14:textId="77777777" w:rsidR="00057D74" w:rsidRDefault="00057D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57D74" w14:paraId="04709189" w14:textId="77777777">
        <w:trPr>
          <w:trHeight w:val="240"/>
        </w:trPr>
        <w:tc>
          <w:tcPr>
            <w:tcW w:w="8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45FAF" w14:textId="77777777" w:rsidR="00057D74" w:rsidRDefault="00B7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4.90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-100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分为优、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-90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分为良、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-80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分为中、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分以下为差。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796C9" w14:textId="77777777" w:rsidR="00057D74" w:rsidRDefault="00057D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D8BF9A0" w14:textId="77777777" w:rsidR="00057D74" w:rsidRDefault="00057D74"/>
    <w:sectPr w:rsidR="00057D74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C70"/>
    <w:rsid w:val="00057D74"/>
    <w:rsid w:val="009D340F"/>
    <w:rsid w:val="00AD0C70"/>
    <w:rsid w:val="00B758DA"/>
    <w:rsid w:val="65B7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56020"/>
  <w15:docId w15:val="{09335C08-C3D2-4EE0-BB00-F7A57120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Administrator</cp:lastModifiedBy>
  <cp:revision>2</cp:revision>
  <dcterms:created xsi:type="dcterms:W3CDTF">2021-05-21T09:08:00Z</dcterms:created>
  <dcterms:modified xsi:type="dcterms:W3CDTF">2021-05-25T06:10:00Z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