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890"/>
        <w:gridCol w:w="1205"/>
        <w:gridCol w:w="1772"/>
        <w:gridCol w:w="2648"/>
        <w:gridCol w:w="2648"/>
        <w:gridCol w:w="1146"/>
        <w:gridCol w:w="1252"/>
        <w:gridCol w:w="550"/>
        <w:gridCol w:w="985"/>
        <w:gridCol w:w="5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（2020年度）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学生资助-国家助学金（助学金）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首都体育学院附属竞技体育学校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叶伟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18801230229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2.500000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2.500000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2.500000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2.500000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2.500000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2.500000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切实保障学生的正常训练和学习，减轻家庭负担，营造和谐的校园环境。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切实保障学生的正常训练和学习，减轻家庭负担，营造和谐的校园环境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偏差原因分析及改进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（50分）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培养运动员取得全国冠军五名，各类比赛前八名十人次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培养运动员取得全国冠军五名，各类比赛前八名十人次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全国比赛中有2人次获得第一名，有1人次获得第二名；省市级比赛中有120人次获得前三名的成绩。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升学率30%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44%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实施进度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2019.10-2019.12确定项目实施方案；2020.01-2020.03确定实施单位，项目实施；2020.03-2020.12项目运行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2019.10-2019.12确定项目实施方案；2020.01-2020.03确定实施单位，项目实施；2020.03-2020.12项目运行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2.500000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2.500000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2.500000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pag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pag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pag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pag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（30分）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培养优秀运动员；减轻家庭负担；营造和谐社会环境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培养优秀运动员；减轻家庭负担；营造和谐社会环境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bookmarkStart w:id="0" w:name="_GoBack" w:colFirst="2" w:colLast="10"/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受益群体满意度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89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3F2"/>
    <w:rsid w:val="003533F2"/>
    <w:rsid w:val="004338FA"/>
    <w:rsid w:val="00762F94"/>
    <w:rsid w:val="0081223D"/>
    <w:rsid w:val="00B052AE"/>
    <w:rsid w:val="00E94DB2"/>
    <w:rsid w:val="00F70400"/>
    <w:rsid w:val="27126904"/>
    <w:rsid w:val="6356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148</Words>
  <Characters>847</Characters>
  <Lines>7</Lines>
  <Paragraphs>1</Paragraphs>
  <TotalTime>7</TotalTime>
  <ScaleCrop>false</ScaleCrop>
  <LinksUpToDate>false</LinksUpToDate>
  <CharactersWithSpaces>994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2021-05-21T04:35:00Z</dcterms:created>
  <dc:creator>雪</dc:creator>
  <cp:lastModifiedBy>Cao.F</cp:lastModifiedBy>
  <dcterms:modified xsi:type="dcterms:W3CDTF">2021-08-30T01:58:50Z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106C1AE025494B5EA3F42213ACCF3344</vt:lpwstr>
  </property>
</Properties>
</file>