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560" w:rsidRDefault="00CB30A3">
      <w:pPr>
        <w:spacing w:line="480" w:lineRule="exact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附件</w:t>
      </w:r>
      <w:r>
        <w:rPr>
          <w:rFonts w:ascii="黑体" w:eastAsia="黑体" w:hAnsi="黑体" w:hint="eastAsia"/>
          <w:szCs w:val="32"/>
        </w:rPr>
        <w:t xml:space="preserve">2       </w:t>
      </w:r>
    </w:p>
    <w:p w:rsidR="00407560" w:rsidRDefault="00CB30A3">
      <w:pPr>
        <w:spacing w:line="480" w:lineRule="exact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 xml:space="preserve">                </w:t>
      </w: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407560" w:rsidRDefault="00CB30A3">
      <w:pPr>
        <w:spacing w:line="480" w:lineRule="exact"/>
        <w:rPr>
          <w:rFonts w:ascii="仿宋_GB2312" w:hAnsi="宋体"/>
          <w:sz w:val="28"/>
          <w:szCs w:val="28"/>
        </w:rPr>
      </w:pPr>
      <w:r>
        <w:rPr>
          <w:rFonts w:ascii="仿宋_GB2312" w:hint="eastAsia"/>
          <w:sz w:val="28"/>
          <w:szCs w:val="28"/>
        </w:rPr>
        <w:t xml:space="preserve">                   </w:t>
      </w:r>
      <w:r>
        <w:rPr>
          <w:rFonts w:ascii="仿宋_GB2312"/>
          <w:sz w:val="28"/>
          <w:szCs w:val="28"/>
        </w:rPr>
        <w:t xml:space="preserve">  </w:t>
      </w:r>
      <w:r>
        <w:rPr>
          <w:rFonts w:ascii="仿宋_GB2312" w:hAnsi="宋体" w:hint="eastAsia"/>
          <w:sz w:val="28"/>
          <w:szCs w:val="28"/>
        </w:rPr>
        <w:t xml:space="preserve"> </w:t>
      </w:r>
      <w:r>
        <w:rPr>
          <w:rFonts w:ascii="仿宋_GB2312" w:hAnsi="宋体"/>
          <w:sz w:val="28"/>
          <w:szCs w:val="28"/>
        </w:rPr>
        <w:t xml:space="preserve"> </w:t>
      </w:r>
      <w:r>
        <w:rPr>
          <w:rFonts w:ascii="仿宋_GB2312" w:hAnsi="宋体" w:hint="eastAsia"/>
          <w:sz w:val="28"/>
          <w:szCs w:val="28"/>
        </w:rPr>
        <w:t xml:space="preserve">  </w:t>
      </w:r>
      <w:r>
        <w:rPr>
          <w:rFonts w:ascii="仿宋_GB2312" w:hAnsi="宋体" w:hint="eastAsia"/>
          <w:sz w:val="28"/>
          <w:szCs w:val="28"/>
        </w:rPr>
        <w:t>（</w:t>
      </w:r>
      <w:r>
        <w:rPr>
          <w:rFonts w:ascii="仿宋_GB2312" w:hAnsi="宋体" w:hint="eastAsia"/>
          <w:sz w:val="28"/>
          <w:szCs w:val="28"/>
        </w:rPr>
        <w:t>2020</w:t>
      </w:r>
      <w:r>
        <w:rPr>
          <w:rFonts w:ascii="仿宋_GB2312" w:hAnsi="宋体" w:hint="eastAsia"/>
          <w:sz w:val="28"/>
          <w:szCs w:val="28"/>
        </w:rPr>
        <w:t>年度）</w:t>
      </w:r>
    </w:p>
    <w:p w:rsidR="00407560" w:rsidRDefault="00407560">
      <w:pPr>
        <w:spacing w:line="240" w:lineRule="exact"/>
        <w:rPr>
          <w:rFonts w:ascii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40756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学生资助—中等职业学校国家助学金（中央资助）</w:t>
            </w:r>
          </w:p>
        </w:tc>
      </w:tr>
      <w:tr w:rsidR="0040756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学生科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北京铁路电气化学校</w:t>
            </w:r>
          </w:p>
        </w:tc>
      </w:tr>
      <w:tr w:rsidR="00407560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黄丽娟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60797798-8033</w:t>
            </w:r>
          </w:p>
        </w:tc>
      </w:tr>
      <w:tr w:rsidR="00407560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项目资金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年初预</w:t>
            </w:r>
          </w:p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全年预</w:t>
            </w:r>
          </w:p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全年</w:t>
            </w:r>
          </w:p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得分</w:t>
            </w:r>
          </w:p>
        </w:tc>
      </w:tr>
      <w:tr w:rsidR="00407560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3.725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62.08%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6.2</w:t>
            </w:r>
            <w:r w:rsidR="008C7395"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</w:p>
        </w:tc>
      </w:tr>
      <w:tr w:rsidR="00407560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其中：当年财政</w:t>
            </w:r>
          </w:p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</w:tr>
      <w:tr w:rsidR="00407560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      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</w:tr>
      <w:tr w:rsidR="00407560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  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—</w:t>
            </w:r>
          </w:p>
        </w:tc>
      </w:tr>
      <w:tr w:rsidR="00407560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实际完成情况</w:t>
            </w:r>
          </w:p>
        </w:tc>
      </w:tr>
      <w:tr w:rsidR="00407560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 xml:space="preserve">    2020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年度完成对符合国家助学金政策的学生按时、足额发放助学金。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2020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年度，我校申报一等助学金人数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人，助学金项目金额总计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全年实际完成发放一等助学金人数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人，金额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3.725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万元。按照国家助学金政策（京财教育〔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2012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〕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3118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号），每人每年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2500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元发放标准，并已在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月底前完成发放工作。</w:t>
            </w:r>
          </w:p>
        </w:tc>
      </w:tr>
      <w:tr w:rsidR="00407560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绩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效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br/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年度</w:t>
            </w:r>
          </w:p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实际</w:t>
            </w:r>
          </w:p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偏差原因分析及改进</w:t>
            </w:r>
          </w:p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措施</w:t>
            </w:r>
          </w:p>
        </w:tc>
      </w:tr>
      <w:tr w:rsidR="00407560">
        <w:trPr>
          <w:trHeight w:hRule="exact" w:val="2259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：一等助学金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24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人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人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6.3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偏差原因是秋季学期无法准确预测学生人数。改进措施是加强对新生的摸底调查，提高预测精准度。</w:t>
            </w:r>
          </w:p>
        </w:tc>
      </w:tr>
      <w:tr w:rsidR="00407560">
        <w:trPr>
          <w:trHeight w:hRule="exact" w:val="798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：一等助学金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2500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元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/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人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/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2500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元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/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人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/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年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407560">
        <w:trPr>
          <w:trHeight w:hRule="exact" w:val="80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：完成时间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月底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月底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407560">
        <w:trPr>
          <w:trHeight w:hRule="exact" w:val="102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：一等助学金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6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万元以内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本年共支出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3.725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万元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  <w:bookmarkStart w:id="0" w:name="_GoBack"/>
            <w:bookmarkEnd w:id="0"/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407560">
        <w:trPr>
          <w:trHeight w:hRule="exact" w:val="2143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社会效益</w:t>
            </w:r>
          </w:p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：学校人才培养质量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满足学生平等教育需求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满足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了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学生平等教育需求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，缓解学生家庭的经济压力。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30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407560">
        <w:trPr>
          <w:trHeight w:hRule="exact" w:val="50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满意度</w:t>
            </w:r>
          </w:p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：受助学生满意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98%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407560">
        <w:trPr>
          <w:trHeight w:hRule="exact" w:val="491"/>
          <w:jc w:val="center"/>
        </w:trPr>
        <w:tc>
          <w:tcPr>
            <w:tcW w:w="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指标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2</w:t>
            </w: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：受助学生家长满意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98%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  <w:tr w:rsidR="00407560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CB30A3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 w:hint="eastAsia"/>
                <w:kern w:val="0"/>
                <w:sz w:val="21"/>
                <w:szCs w:val="21"/>
              </w:rPr>
              <w:t>92.5</w:t>
            </w:r>
            <w:r w:rsidR="008C7395">
              <w:rPr>
                <w:rFonts w:ascii="仿宋_GB2312" w:hAnsi="宋体" w:cs="宋体" w:hint="eastAsia"/>
                <w:kern w:val="0"/>
                <w:sz w:val="21"/>
                <w:szCs w:val="21"/>
              </w:rPr>
              <w:t>1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560" w:rsidRDefault="00407560">
            <w:pPr>
              <w:widowControl/>
              <w:spacing w:line="24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</w:tr>
    </w:tbl>
    <w:p w:rsidR="00407560" w:rsidRDefault="00407560">
      <w:pPr>
        <w:rPr>
          <w:rFonts w:ascii="仿宋_GB2312"/>
          <w:vanish/>
          <w:szCs w:val="32"/>
        </w:rPr>
      </w:pPr>
    </w:p>
    <w:p w:rsidR="00407560" w:rsidRDefault="00407560">
      <w:pPr>
        <w:widowControl/>
        <w:jc w:val="left"/>
        <w:rPr>
          <w:rFonts w:ascii="仿宋_GB2312" w:hAnsi="宋体" w:cs="宋体"/>
          <w:color w:val="000000"/>
          <w:kern w:val="0"/>
          <w:szCs w:val="32"/>
        </w:rPr>
      </w:pPr>
    </w:p>
    <w:p w:rsidR="00407560" w:rsidRDefault="00CB30A3">
      <w:pPr>
        <w:widowControl/>
        <w:spacing w:line="520" w:lineRule="exact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填报注意事项：</w:t>
      </w:r>
    </w:p>
    <w:p w:rsidR="00407560" w:rsidRDefault="00CB30A3">
      <w:pPr>
        <w:widowControl/>
        <w:spacing w:line="520" w:lineRule="exact"/>
        <w:ind w:firstLineChars="200" w:firstLine="640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1.</w:t>
      </w:r>
      <w:r>
        <w:rPr>
          <w:rFonts w:ascii="仿宋_GB2312" w:hAnsi="宋体" w:cs="宋体" w:hint="eastAsia"/>
          <w:color w:val="000000"/>
          <w:kern w:val="0"/>
          <w:szCs w:val="32"/>
        </w:rPr>
        <w:t>得分一档最高不能超过该指标分值上限。</w:t>
      </w:r>
    </w:p>
    <w:p w:rsidR="00407560" w:rsidRDefault="00CB30A3">
      <w:pPr>
        <w:widowControl/>
        <w:spacing w:line="520" w:lineRule="exact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 xml:space="preserve">    2.</w:t>
      </w:r>
      <w:r>
        <w:rPr>
          <w:rFonts w:ascii="仿宋_GB2312" w:hAnsi="宋体" w:cs="宋体" w:hint="eastAsia"/>
          <w:color w:val="000000"/>
          <w:kern w:val="0"/>
          <w:szCs w:val="32"/>
        </w:rPr>
        <w:t>定量指标若为正向指标，则得分计算方法应用全年实际值（</w:t>
      </w:r>
      <w:r>
        <w:rPr>
          <w:rFonts w:ascii="仿宋_GB2312" w:hAnsi="宋体" w:cs="宋体" w:hint="eastAsia"/>
          <w:color w:val="000000"/>
          <w:kern w:val="0"/>
          <w:szCs w:val="32"/>
        </w:rPr>
        <w:t>B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/</w:t>
      </w:r>
      <w:r>
        <w:rPr>
          <w:rFonts w:ascii="仿宋_GB2312" w:hAnsi="宋体" w:cs="宋体" w:hint="eastAsia"/>
          <w:color w:val="000000"/>
          <w:kern w:val="0"/>
          <w:szCs w:val="32"/>
        </w:rPr>
        <w:t>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*</w:t>
      </w:r>
      <w:r>
        <w:rPr>
          <w:rFonts w:ascii="仿宋_GB2312" w:hAnsi="宋体" w:cs="宋体" w:hint="eastAsia"/>
          <w:color w:val="000000"/>
          <w:kern w:val="0"/>
          <w:szCs w:val="32"/>
        </w:rPr>
        <w:t>该指标分值；若定量指标为反向指标，则得分计算方法应用年度指标值（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/</w:t>
      </w:r>
      <w:r>
        <w:rPr>
          <w:rFonts w:ascii="仿宋_GB2312" w:hAnsi="宋体" w:cs="宋体" w:hint="eastAsia"/>
          <w:color w:val="000000"/>
          <w:kern w:val="0"/>
          <w:szCs w:val="32"/>
        </w:rPr>
        <w:t>全年实际值（</w:t>
      </w:r>
      <w:r>
        <w:rPr>
          <w:rFonts w:ascii="仿宋_GB2312" w:hAnsi="宋体" w:cs="宋体" w:hint="eastAsia"/>
          <w:color w:val="000000"/>
          <w:kern w:val="0"/>
          <w:szCs w:val="32"/>
        </w:rPr>
        <w:t>B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*</w:t>
      </w:r>
      <w:r>
        <w:rPr>
          <w:rFonts w:ascii="仿宋_GB2312" w:hAnsi="宋体" w:cs="宋体" w:hint="eastAsia"/>
          <w:color w:val="000000"/>
          <w:kern w:val="0"/>
          <w:szCs w:val="32"/>
        </w:rPr>
        <w:t>该指标分值。若年初指标值设定偏低，则得分计算方法应用（全年实际值（</w:t>
      </w:r>
      <w:r>
        <w:rPr>
          <w:rFonts w:ascii="仿宋_GB2312" w:hAnsi="宋体" w:cs="宋体" w:hint="eastAsia"/>
          <w:color w:val="000000"/>
          <w:kern w:val="0"/>
          <w:szCs w:val="32"/>
        </w:rPr>
        <w:t>B</w:t>
      </w:r>
      <w:r>
        <w:rPr>
          <w:rFonts w:ascii="仿宋_GB2312" w:hAnsi="宋体" w:cs="宋体" w:hint="eastAsia"/>
          <w:color w:val="000000"/>
          <w:kern w:val="0"/>
          <w:szCs w:val="32"/>
        </w:rPr>
        <w:t>）—年度指标值（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））</w:t>
      </w:r>
      <w:r>
        <w:rPr>
          <w:rFonts w:ascii="仿宋_GB2312" w:hAnsi="宋体" w:cs="宋体" w:hint="eastAsia"/>
          <w:color w:val="000000"/>
          <w:kern w:val="0"/>
          <w:szCs w:val="32"/>
        </w:rPr>
        <w:t>/</w:t>
      </w:r>
      <w:r>
        <w:rPr>
          <w:rFonts w:ascii="仿宋_GB2312" w:hAnsi="宋体" w:cs="宋体" w:hint="eastAsia"/>
          <w:color w:val="000000"/>
          <w:kern w:val="0"/>
          <w:szCs w:val="32"/>
        </w:rPr>
        <w:t>年度指标值（</w:t>
      </w:r>
      <w:r>
        <w:rPr>
          <w:rFonts w:ascii="仿宋_GB2312" w:hAnsi="宋体" w:cs="宋体" w:hint="eastAsia"/>
          <w:color w:val="000000"/>
          <w:kern w:val="0"/>
          <w:szCs w:val="32"/>
        </w:rPr>
        <w:t>A</w:t>
      </w:r>
      <w:r>
        <w:rPr>
          <w:rFonts w:ascii="仿宋_GB2312" w:hAnsi="宋体" w:cs="宋体" w:hint="eastAsia"/>
          <w:color w:val="000000"/>
          <w:kern w:val="0"/>
          <w:szCs w:val="32"/>
        </w:rPr>
        <w:t>）</w:t>
      </w:r>
      <w:r>
        <w:rPr>
          <w:rFonts w:ascii="仿宋_GB2312" w:hAnsi="宋体" w:cs="宋体" w:hint="eastAsia"/>
          <w:color w:val="000000"/>
          <w:kern w:val="0"/>
          <w:szCs w:val="32"/>
        </w:rPr>
        <w:t>*100%</w:t>
      </w:r>
      <w:r>
        <w:rPr>
          <w:rFonts w:ascii="仿宋_GB2312" w:hAnsi="宋体" w:cs="宋体" w:hint="eastAsia"/>
          <w:color w:val="000000"/>
          <w:kern w:val="0"/>
          <w:szCs w:val="32"/>
        </w:rPr>
        <w:t>。若计算结果在</w:t>
      </w:r>
      <w:r>
        <w:rPr>
          <w:rFonts w:ascii="仿宋_GB2312" w:hAnsi="宋体" w:cs="宋体" w:hint="eastAsia"/>
          <w:color w:val="000000"/>
          <w:kern w:val="0"/>
          <w:szCs w:val="32"/>
        </w:rPr>
        <w:t>200%-300%</w:t>
      </w:r>
      <w:r>
        <w:rPr>
          <w:rFonts w:ascii="仿宋_GB2312" w:hAnsi="宋体" w:cs="宋体" w:hint="eastAsia"/>
          <w:color w:val="000000"/>
          <w:kern w:val="0"/>
          <w:szCs w:val="32"/>
        </w:rPr>
        <w:t>（含</w:t>
      </w:r>
      <w:r>
        <w:rPr>
          <w:rFonts w:ascii="仿宋_GB2312" w:hAnsi="宋体" w:cs="宋体" w:hint="eastAsia"/>
          <w:color w:val="000000"/>
          <w:kern w:val="0"/>
          <w:szCs w:val="32"/>
        </w:rPr>
        <w:t>200%</w:t>
      </w:r>
      <w:r>
        <w:rPr>
          <w:rFonts w:ascii="仿宋_GB2312" w:hAnsi="宋体" w:cs="宋体" w:hint="eastAsia"/>
          <w:color w:val="000000"/>
          <w:kern w:val="0"/>
          <w:szCs w:val="32"/>
        </w:rPr>
        <w:t>）区间，则按照该指标分值的</w:t>
      </w:r>
      <w:r>
        <w:rPr>
          <w:rFonts w:ascii="仿宋_GB2312" w:hAnsi="宋体" w:cs="宋体" w:hint="eastAsia"/>
          <w:color w:val="000000"/>
          <w:kern w:val="0"/>
          <w:szCs w:val="32"/>
        </w:rPr>
        <w:t>10%</w:t>
      </w:r>
      <w:r>
        <w:rPr>
          <w:rFonts w:ascii="仿宋_GB2312" w:hAnsi="宋体" w:cs="宋体" w:hint="eastAsia"/>
          <w:color w:val="000000"/>
          <w:kern w:val="0"/>
          <w:szCs w:val="32"/>
        </w:rPr>
        <w:t>扣分；计算结果在</w:t>
      </w:r>
      <w:r>
        <w:rPr>
          <w:rFonts w:ascii="仿宋_GB2312" w:hAnsi="宋体" w:cs="宋体" w:hint="eastAsia"/>
          <w:color w:val="000000"/>
          <w:kern w:val="0"/>
          <w:szCs w:val="32"/>
        </w:rPr>
        <w:t>300%-500%</w:t>
      </w:r>
      <w:r>
        <w:rPr>
          <w:rFonts w:ascii="仿宋_GB2312" w:hAnsi="宋体" w:cs="宋体" w:hint="eastAsia"/>
          <w:color w:val="000000"/>
          <w:kern w:val="0"/>
          <w:szCs w:val="32"/>
        </w:rPr>
        <w:t>（含</w:t>
      </w:r>
      <w:r>
        <w:rPr>
          <w:rFonts w:ascii="仿宋_GB2312" w:hAnsi="宋体" w:cs="宋体" w:hint="eastAsia"/>
          <w:color w:val="000000"/>
          <w:kern w:val="0"/>
          <w:szCs w:val="32"/>
        </w:rPr>
        <w:t>300%</w:t>
      </w:r>
      <w:r>
        <w:rPr>
          <w:rFonts w:ascii="仿宋_GB2312" w:hAnsi="宋体" w:cs="宋体" w:hint="eastAsia"/>
          <w:color w:val="000000"/>
          <w:kern w:val="0"/>
          <w:szCs w:val="32"/>
        </w:rPr>
        <w:t>）区间，则按照该指标分值的</w:t>
      </w:r>
      <w:r>
        <w:rPr>
          <w:rFonts w:ascii="仿宋_GB2312" w:hAnsi="宋体" w:cs="宋体" w:hint="eastAsia"/>
          <w:color w:val="000000"/>
          <w:kern w:val="0"/>
          <w:szCs w:val="32"/>
        </w:rPr>
        <w:t>20%</w:t>
      </w:r>
      <w:r>
        <w:rPr>
          <w:rFonts w:ascii="仿宋_GB2312" w:hAnsi="宋体" w:cs="宋体" w:hint="eastAsia"/>
          <w:color w:val="000000"/>
          <w:kern w:val="0"/>
          <w:szCs w:val="32"/>
        </w:rPr>
        <w:t>扣分；计算结果高于</w:t>
      </w:r>
      <w:r>
        <w:rPr>
          <w:rFonts w:ascii="仿宋_GB2312" w:hAnsi="宋体" w:cs="宋体" w:hint="eastAsia"/>
          <w:color w:val="000000"/>
          <w:kern w:val="0"/>
          <w:szCs w:val="32"/>
        </w:rPr>
        <w:t>500%</w:t>
      </w:r>
      <w:r>
        <w:rPr>
          <w:rFonts w:ascii="仿宋_GB2312" w:hAnsi="宋体" w:cs="宋体" w:hint="eastAsia"/>
          <w:color w:val="000000"/>
          <w:kern w:val="0"/>
          <w:szCs w:val="32"/>
        </w:rPr>
        <w:t>（含</w:t>
      </w:r>
      <w:r>
        <w:rPr>
          <w:rFonts w:ascii="仿宋_GB2312" w:hAnsi="宋体" w:cs="宋体" w:hint="eastAsia"/>
          <w:color w:val="000000"/>
          <w:kern w:val="0"/>
          <w:szCs w:val="32"/>
        </w:rPr>
        <w:t>500%</w:t>
      </w:r>
      <w:r>
        <w:rPr>
          <w:rFonts w:ascii="仿宋_GB2312" w:hAnsi="宋体" w:cs="宋体" w:hint="eastAsia"/>
          <w:color w:val="000000"/>
          <w:kern w:val="0"/>
          <w:szCs w:val="32"/>
        </w:rPr>
        <w:t>），则按照该指标分值的</w:t>
      </w:r>
      <w:r>
        <w:rPr>
          <w:rFonts w:ascii="仿宋_GB2312" w:hAnsi="宋体" w:cs="宋体" w:hint="eastAsia"/>
          <w:color w:val="000000"/>
          <w:kern w:val="0"/>
          <w:szCs w:val="32"/>
        </w:rPr>
        <w:t>30</w:t>
      </w:r>
      <w:r>
        <w:rPr>
          <w:rFonts w:ascii="仿宋_GB2312" w:hAnsi="宋体" w:cs="宋体" w:hint="eastAsia"/>
          <w:color w:val="000000"/>
          <w:kern w:val="0"/>
          <w:szCs w:val="32"/>
        </w:rPr>
        <w:t>%</w:t>
      </w:r>
      <w:r>
        <w:rPr>
          <w:rFonts w:ascii="仿宋_GB2312" w:hAnsi="宋体" w:cs="宋体" w:hint="eastAsia"/>
          <w:color w:val="000000"/>
          <w:kern w:val="0"/>
          <w:szCs w:val="32"/>
        </w:rPr>
        <w:t>扣分。</w:t>
      </w:r>
    </w:p>
    <w:p w:rsidR="00407560" w:rsidRDefault="00CB30A3">
      <w:pPr>
        <w:spacing w:line="520" w:lineRule="exact"/>
        <w:ind w:firstLineChars="200" w:firstLine="640"/>
        <w:jc w:val="left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3.</w:t>
      </w:r>
      <w:r>
        <w:rPr>
          <w:rFonts w:ascii="仿宋_GB2312" w:hAnsi="宋体" w:cs="宋体" w:hint="eastAsia"/>
          <w:color w:val="000000"/>
          <w:kern w:val="0"/>
          <w:szCs w:val="32"/>
        </w:rPr>
        <w:t>请在“偏差原因分析及改进措施”中说明偏离目标、不能完成目标的原因及拟采取的措施。</w:t>
      </w:r>
    </w:p>
    <w:p w:rsidR="00407560" w:rsidRDefault="00CB30A3">
      <w:pPr>
        <w:spacing w:line="520" w:lineRule="exact"/>
        <w:ind w:firstLineChars="200" w:firstLine="640"/>
        <w:rPr>
          <w:rFonts w:ascii="仿宋_GB2312" w:hAnsi="宋体" w:cs="宋体"/>
          <w:color w:val="000000"/>
          <w:kern w:val="0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>4.90</w:t>
      </w:r>
      <w:r>
        <w:rPr>
          <w:rFonts w:ascii="仿宋_GB2312" w:hAnsi="宋体" w:cs="宋体" w:hint="eastAsia"/>
          <w:color w:val="000000"/>
          <w:kern w:val="0"/>
          <w:szCs w:val="32"/>
        </w:rPr>
        <w:t>（含）</w:t>
      </w:r>
      <w:r>
        <w:rPr>
          <w:rFonts w:ascii="仿宋_GB2312" w:hAnsi="宋体" w:cs="宋体" w:hint="eastAsia"/>
          <w:color w:val="000000"/>
          <w:kern w:val="0"/>
          <w:szCs w:val="32"/>
        </w:rPr>
        <w:t>-100</w:t>
      </w:r>
      <w:r>
        <w:rPr>
          <w:rFonts w:ascii="仿宋_GB2312" w:hAnsi="宋体" w:cs="宋体" w:hint="eastAsia"/>
          <w:color w:val="000000"/>
          <w:kern w:val="0"/>
          <w:szCs w:val="32"/>
        </w:rPr>
        <w:t>分为优、</w:t>
      </w:r>
      <w:r>
        <w:rPr>
          <w:rFonts w:ascii="仿宋_GB2312" w:hAnsi="宋体" w:cs="宋体" w:hint="eastAsia"/>
          <w:color w:val="000000"/>
          <w:kern w:val="0"/>
          <w:szCs w:val="32"/>
        </w:rPr>
        <w:t>80</w:t>
      </w:r>
      <w:r>
        <w:rPr>
          <w:rFonts w:ascii="仿宋_GB2312" w:hAnsi="宋体" w:cs="宋体" w:hint="eastAsia"/>
          <w:color w:val="000000"/>
          <w:kern w:val="0"/>
          <w:szCs w:val="32"/>
        </w:rPr>
        <w:t>（含）</w:t>
      </w:r>
      <w:r>
        <w:rPr>
          <w:rFonts w:ascii="仿宋_GB2312" w:hAnsi="宋体" w:cs="宋体" w:hint="eastAsia"/>
          <w:color w:val="000000"/>
          <w:kern w:val="0"/>
          <w:szCs w:val="32"/>
        </w:rPr>
        <w:t>-90</w:t>
      </w:r>
      <w:r>
        <w:rPr>
          <w:rFonts w:ascii="仿宋_GB2312" w:hAnsi="宋体" w:cs="宋体" w:hint="eastAsia"/>
          <w:color w:val="000000"/>
          <w:kern w:val="0"/>
          <w:szCs w:val="32"/>
        </w:rPr>
        <w:t>分为良、</w:t>
      </w:r>
      <w:r>
        <w:rPr>
          <w:rFonts w:ascii="仿宋_GB2312" w:hAnsi="宋体" w:cs="宋体" w:hint="eastAsia"/>
          <w:color w:val="000000"/>
          <w:kern w:val="0"/>
          <w:szCs w:val="32"/>
        </w:rPr>
        <w:t>60</w:t>
      </w:r>
      <w:r>
        <w:rPr>
          <w:rFonts w:ascii="仿宋_GB2312" w:hAnsi="宋体" w:cs="宋体" w:hint="eastAsia"/>
          <w:color w:val="000000"/>
          <w:kern w:val="0"/>
          <w:szCs w:val="32"/>
        </w:rPr>
        <w:t>（含）</w:t>
      </w:r>
      <w:r>
        <w:rPr>
          <w:rFonts w:ascii="仿宋_GB2312" w:hAnsi="宋体" w:cs="宋体" w:hint="eastAsia"/>
          <w:color w:val="000000"/>
          <w:kern w:val="0"/>
          <w:szCs w:val="32"/>
        </w:rPr>
        <w:t>-80</w:t>
      </w:r>
      <w:r>
        <w:rPr>
          <w:rFonts w:ascii="仿宋_GB2312" w:hAnsi="宋体" w:cs="宋体" w:hint="eastAsia"/>
          <w:color w:val="000000"/>
          <w:kern w:val="0"/>
          <w:szCs w:val="32"/>
        </w:rPr>
        <w:t>分为中、</w:t>
      </w:r>
      <w:r>
        <w:rPr>
          <w:rFonts w:ascii="仿宋_GB2312" w:hAnsi="宋体" w:cs="宋体" w:hint="eastAsia"/>
          <w:color w:val="000000"/>
          <w:kern w:val="0"/>
          <w:szCs w:val="32"/>
        </w:rPr>
        <w:t>60</w:t>
      </w:r>
      <w:r>
        <w:rPr>
          <w:rFonts w:ascii="仿宋_GB2312" w:hAnsi="宋体" w:cs="宋体" w:hint="eastAsia"/>
          <w:color w:val="000000"/>
          <w:kern w:val="0"/>
          <w:szCs w:val="32"/>
        </w:rPr>
        <w:t>分以下为差。</w:t>
      </w:r>
    </w:p>
    <w:p w:rsidR="00407560" w:rsidRDefault="00407560">
      <w:pPr>
        <w:rPr>
          <w:rFonts w:eastAsia="宋体"/>
          <w:sz w:val="21"/>
        </w:rPr>
      </w:pPr>
    </w:p>
    <w:p w:rsidR="00407560" w:rsidRDefault="00407560"/>
    <w:sectPr w:rsidR="00407560" w:rsidSect="004075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0A3" w:rsidRDefault="00CB30A3" w:rsidP="008C7395">
      <w:r>
        <w:separator/>
      </w:r>
    </w:p>
  </w:endnote>
  <w:endnote w:type="continuationSeparator" w:id="0">
    <w:p w:rsidR="00CB30A3" w:rsidRDefault="00CB30A3" w:rsidP="008C7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0A3" w:rsidRDefault="00CB30A3" w:rsidP="008C7395">
      <w:r>
        <w:separator/>
      </w:r>
    </w:p>
  </w:footnote>
  <w:footnote w:type="continuationSeparator" w:id="0">
    <w:p w:rsidR="00CB30A3" w:rsidRDefault="00CB30A3" w:rsidP="008C73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2385"/>
    <w:rsid w:val="00407560"/>
    <w:rsid w:val="006B0585"/>
    <w:rsid w:val="008C7395"/>
    <w:rsid w:val="00CB30A3"/>
    <w:rsid w:val="00E52385"/>
    <w:rsid w:val="0A43206D"/>
    <w:rsid w:val="0D941C6E"/>
    <w:rsid w:val="697C0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560"/>
    <w:pPr>
      <w:widowControl w:val="0"/>
      <w:jc w:val="both"/>
    </w:pPr>
    <w:rPr>
      <w:rFonts w:ascii="Times New Roman" w:eastAsia="仿宋_GB2312" w:hAnsi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73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7395"/>
    <w:rPr>
      <w:rFonts w:ascii="Times New Roman" w:eastAsia="仿宋_GB2312" w:hAnsi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73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7395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191</Words>
  <Characters>1089</Characters>
  <Application>Microsoft Office Word</Application>
  <DocSecurity>0</DocSecurity>
  <Lines>9</Lines>
  <Paragraphs>2</Paragraphs>
  <ScaleCrop>false</ScaleCrop>
  <Company>Lenovo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2021-04-09T02:14:00Z</dcterms:created>
  <dcterms:modified xsi:type="dcterms:W3CDTF">2021-05-25T09:38:00Z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50FC2361311C44C68A68062AC46290FA</vt:lpwstr>
  </property>
</Properties>
</file>