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88537" w14:textId="64A0C1AF" w:rsidR="00257CF9" w:rsidRPr="004F6D3A" w:rsidRDefault="00257CF9" w:rsidP="00257CF9">
      <w:pPr>
        <w:spacing w:line="480" w:lineRule="exact"/>
        <w:rPr>
          <w:rFonts w:ascii="黑体" w:eastAsia="黑体" w:hAnsi="黑体"/>
          <w:sz w:val="32"/>
          <w:szCs w:val="32"/>
        </w:rPr>
      </w:pPr>
      <w:r w:rsidRPr="004F6D3A">
        <w:rPr>
          <w:rFonts w:ascii="黑体" w:eastAsia="黑体" w:hAnsi="黑体" w:hint="eastAsia"/>
          <w:sz w:val="32"/>
          <w:szCs w:val="32"/>
        </w:rPr>
        <w:t xml:space="preserve">     </w:t>
      </w:r>
    </w:p>
    <w:p w14:paraId="0D6B5D36" w14:textId="0D75AC4D" w:rsidR="00257CF9" w:rsidRPr="004F6D3A" w:rsidRDefault="00257CF9" w:rsidP="00F04177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 w:rsidRPr="004F6D3A"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6AE38601" w14:textId="765FB5EC" w:rsidR="00257CF9" w:rsidRPr="004F6D3A" w:rsidRDefault="00257CF9" w:rsidP="00F04177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 w:rsidRPr="004F6D3A"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2020</w:t>
      </w:r>
      <w:r w:rsidRPr="004F6D3A"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14:paraId="3598C6B4" w14:textId="77777777" w:rsidR="00257CF9" w:rsidRPr="004F6D3A" w:rsidRDefault="00257CF9" w:rsidP="00257CF9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0" w:type="auto"/>
        <w:tblInd w:w="113" w:type="dxa"/>
        <w:tblLook w:val="04A0" w:firstRow="1" w:lastRow="0" w:firstColumn="1" w:lastColumn="0" w:noHBand="0" w:noVBand="1"/>
      </w:tblPr>
      <w:tblGrid>
        <w:gridCol w:w="534"/>
        <w:gridCol w:w="846"/>
        <w:gridCol w:w="1016"/>
        <w:gridCol w:w="2204"/>
        <w:gridCol w:w="1068"/>
        <w:gridCol w:w="1016"/>
        <w:gridCol w:w="1017"/>
        <w:gridCol w:w="1017"/>
        <w:gridCol w:w="417"/>
        <w:gridCol w:w="817"/>
        <w:gridCol w:w="617"/>
      </w:tblGrid>
      <w:tr w:rsidR="00660D48" w:rsidRPr="00660D48" w14:paraId="0110AD94" w14:textId="77777777" w:rsidTr="00660D48">
        <w:trPr>
          <w:trHeight w:val="28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2FC15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D65A2" w14:textId="77777777" w:rsidR="00660D48" w:rsidRPr="00660D48" w:rsidRDefault="00660D48" w:rsidP="00FB612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学生资助-少数民族预科生国家助学金（中央资金）（助学金）</w:t>
            </w:r>
          </w:p>
        </w:tc>
      </w:tr>
      <w:tr w:rsidR="00660D48" w:rsidRPr="00660D48" w14:paraId="1F523605" w14:textId="77777777" w:rsidTr="00660D48">
        <w:trPr>
          <w:trHeight w:val="28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FC34E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547E8C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7A5EF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F5C34C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北方工业大学</w:t>
            </w:r>
          </w:p>
        </w:tc>
      </w:tr>
      <w:tr w:rsidR="00660D48" w:rsidRPr="00660D48" w14:paraId="761D5BEA" w14:textId="77777777" w:rsidTr="00660D48">
        <w:trPr>
          <w:trHeight w:val="28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EF1796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68B10F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杨嵩松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D3E95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67B19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88803535</w:t>
            </w:r>
          </w:p>
        </w:tc>
      </w:tr>
      <w:tr w:rsidR="00660D48" w:rsidRPr="00660D48" w14:paraId="2B8AD384" w14:textId="77777777" w:rsidTr="00660D48">
        <w:trPr>
          <w:trHeight w:val="568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C1BDD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项目资金</w:t>
            </w: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br/>
              <w:t>(万元）</w:t>
            </w:r>
          </w:p>
        </w:tc>
        <w:tc>
          <w:tcPr>
            <w:tcW w:w="3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5D0DD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A977C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24AC8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BD996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71DF2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8734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3E23C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得分</w:t>
            </w:r>
          </w:p>
        </w:tc>
      </w:tr>
      <w:tr w:rsidR="00660D48" w:rsidRPr="00660D48" w14:paraId="088EC1E5" w14:textId="77777777" w:rsidTr="00660D48">
        <w:trPr>
          <w:trHeight w:val="29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13FE1" w14:textId="77777777" w:rsidR="00660D48" w:rsidRPr="00660D48" w:rsidRDefault="00660D48" w:rsidP="00660D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3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C54CE" w14:textId="77777777" w:rsidR="00660D48" w:rsidRPr="00660D48" w:rsidRDefault="00660D48" w:rsidP="00660D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年度资金总额：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E5A45" w14:textId="77777777" w:rsidR="00660D48" w:rsidRPr="00660D48" w:rsidRDefault="00660D48" w:rsidP="00660D48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6.190000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9F76F" w14:textId="77777777" w:rsidR="00660D48" w:rsidRPr="00660D48" w:rsidRDefault="00660D48" w:rsidP="00660D48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6.190000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64C85" w14:textId="77777777" w:rsidR="00660D48" w:rsidRPr="00660D48" w:rsidRDefault="00660D48" w:rsidP="00660D48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5.850000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25312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9C1B0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94.51%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8695D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9.45 </w:t>
            </w:r>
          </w:p>
        </w:tc>
      </w:tr>
      <w:tr w:rsidR="00660D48" w:rsidRPr="00660D48" w14:paraId="72E400FA" w14:textId="77777777" w:rsidTr="00660D48">
        <w:trPr>
          <w:trHeight w:val="28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12F01" w14:textId="77777777" w:rsidR="00660D48" w:rsidRPr="00660D48" w:rsidRDefault="00660D48" w:rsidP="00660D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3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517C7" w14:textId="77777777" w:rsidR="00660D48" w:rsidRPr="00660D48" w:rsidRDefault="00660D48" w:rsidP="00660D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其中：当年财政拨款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DDBAD" w14:textId="77777777" w:rsidR="00660D48" w:rsidRPr="00660D48" w:rsidRDefault="00660D48" w:rsidP="00660D48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6.190000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14008" w14:textId="77777777" w:rsidR="00660D48" w:rsidRPr="00660D48" w:rsidRDefault="00660D48" w:rsidP="00660D48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6.190000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257FC" w14:textId="77777777" w:rsidR="00660D48" w:rsidRPr="00660D48" w:rsidRDefault="00660D48" w:rsidP="00660D48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5.850000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639AA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EDD71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1F1BE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</w:tr>
      <w:tr w:rsidR="00660D48" w:rsidRPr="00660D48" w14:paraId="1A787871" w14:textId="77777777" w:rsidTr="00660D48">
        <w:trPr>
          <w:trHeight w:val="28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679DF" w14:textId="77777777" w:rsidR="00660D48" w:rsidRPr="00660D48" w:rsidRDefault="00660D48" w:rsidP="00660D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3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7E2E04" w14:textId="77777777" w:rsidR="00660D48" w:rsidRPr="00660D48" w:rsidRDefault="00660D48" w:rsidP="00660D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      上年结转资金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8064E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69051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B2CD2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35360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2509B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B3621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</w:tr>
      <w:tr w:rsidR="00660D48" w:rsidRPr="00660D48" w14:paraId="0948A1E6" w14:textId="77777777" w:rsidTr="00660D48">
        <w:trPr>
          <w:trHeight w:val="328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14279" w14:textId="77777777" w:rsidR="00660D48" w:rsidRPr="00660D48" w:rsidRDefault="00660D48" w:rsidP="00660D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3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4FD102" w14:textId="77777777" w:rsidR="00660D48" w:rsidRPr="00660D48" w:rsidRDefault="00660D48" w:rsidP="00660D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          其他资金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20448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B0DBB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A9507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3FC11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9FFCD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73D55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—</w:t>
            </w:r>
          </w:p>
        </w:tc>
      </w:tr>
      <w:tr w:rsidR="00660D48" w:rsidRPr="00660D48" w14:paraId="3ECD070F" w14:textId="77777777" w:rsidTr="00660D48">
        <w:trPr>
          <w:trHeight w:val="56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277BAFD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4D4BDD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64097E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实际完成情况</w:t>
            </w:r>
          </w:p>
        </w:tc>
      </w:tr>
      <w:tr w:rsidR="00660D48" w:rsidRPr="00660D48" w14:paraId="3519539C" w14:textId="77777777" w:rsidTr="00660D48">
        <w:trPr>
          <w:trHeight w:val="14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48D95" w14:textId="77777777" w:rsidR="00660D48" w:rsidRPr="00660D48" w:rsidRDefault="00660D48" w:rsidP="00660D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883BE" w14:textId="77777777" w:rsidR="00660D48" w:rsidRPr="00660D48" w:rsidRDefault="00660D48" w:rsidP="00660D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保障学校少数民族预科生中家庭经济困难学生基本生活，调动学校少数民族预科生中家庭经济困难学生学习积极性，实现精准资助和精准育人的目标。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B2D81B" w14:textId="77777777" w:rsidR="00660D48" w:rsidRPr="00660D48" w:rsidRDefault="00660D48" w:rsidP="00660D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完成了年初设立的目标，解决了学校少数民族预科生中家庭经济困难学生的经济问题，同时促进了学生学习积极性，学校少数民族预科生中家庭经济困难学生学习努力、表现良好。</w:t>
            </w:r>
          </w:p>
        </w:tc>
      </w:tr>
      <w:tr w:rsidR="00660D48" w:rsidRPr="00660D48" w14:paraId="2E4B5BE6" w14:textId="77777777" w:rsidTr="00660D48">
        <w:trPr>
          <w:trHeight w:val="5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27A94C4F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134DD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5C4AB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6D1C6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三级指标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A8A4D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年度指标值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858A0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CFC39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4C131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544E44" w14:textId="6382E25E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偏差原因分析及改进措施</w:t>
            </w:r>
          </w:p>
        </w:tc>
      </w:tr>
      <w:tr w:rsidR="00660D48" w:rsidRPr="00660D48" w14:paraId="5FB0895F" w14:textId="77777777" w:rsidTr="00660D48">
        <w:trPr>
          <w:trHeight w:val="8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114E30" w14:textId="77777777" w:rsidR="00660D48" w:rsidRPr="00660D48" w:rsidRDefault="00660D48" w:rsidP="00660D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5EF153CA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产出指标</w:t>
            </w: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br/>
              <w:t>（50分）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849BE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1E44E" w14:textId="77777777" w:rsidR="00660D48" w:rsidRPr="00660D48" w:rsidRDefault="00660D48" w:rsidP="00660D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按照学校的实际情况，制定具体实施方案、资助范围、评定比例，实现应助尽助。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03590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40人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3BC1E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39人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48678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76C95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DD5270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16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16"/>
              </w:rPr>
              <w:t xml:space="preserve">　</w:t>
            </w:r>
          </w:p>
        </w:tc>
      </w:tr>
      <w:tr w:rsidR="00660D48" w:rsidRPr="00660D48" w14:paraId="6D43D8DE" w14:textId="77777777" w:rsidTr="00660D48">
        <w:trPr>
          <w:trHeight w:val="9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92F6ED" w14:textId="77777777" w:rsidR="00660D48" w:rsidRPr="00660D48" w:rsidRDefault="00660D48" w:rsidP="00660D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7ADC7" w14:textId="77777777" w:rsidR="00660D48" w:rsidRPr="00660D48" w:rsidRDefault="00660D48" w:rsidP="00660D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2704D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B1EFA" w14:textId="77777777" w:rsidR="00660D48" w:rsidRPr="00660D48" w:rsidRDefault="00660D48" w:rsidP="00660D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评定工作在学校本科生资助工作领导小组领导下，按照“公平、公正、公开”原则实施。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030F6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一致性100%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34CE5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一致性100%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9CD06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B454F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EB148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16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16"/>
              </w:rPr>
              <w:t xml:space="preserve">　</w:t>
            </w:r>
          </w:p>
        </w:tc>
      </w:tr>
      <w:tr w:rsidR="00660D48" w:rsidRPr="00660D48" w14:paraId="057B7F5C" w14:textId="77777777" w:rsidTr="00660D48">
        <w:trPr>
          <w:trHeight w:val="7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E3A1F3" w14:textId="77777777" w:rsidR="00660D48" w:rsidRPr="00660D48" w:rsidRDefault="00660D48" w:rsidP="00660D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8D74B" w14:textId="77777777" w:rsidR="00660D48" w:rsidRPr="00660D48" w:rsidRDefault="00660D48" w:rsidP="00660D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84749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3C310" w14:textId="77777777" w:rsidR="00660D48" w:rsidRPr="00660D48" w:rsidRDefault="00660D48" w:rsidP="00660D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按时发放认定的少数民族预科生国家助学金12月中旬100%完成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F2D47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12月中旬100%完成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8EF49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12月中旬100%完成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08BFA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6C21A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10F7A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16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16"/>
              </w:rPr>
              <w:t xml:space="preserve">　</w:t>
            </w:r>
          </w:p>
        </w:tc>
      </w:tr>
      <w:tr w:rsidR="00660D48" w:rsidRPr="00660D48" w14:paraId="60B6284D" w14:textId="77777777" w:rsidTr="00660D48">
        <w:trPr>
          <w:trHeight w:val="5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D1A8B3" w14:textId="77777777" w:rsidR="00660D48" w:rsidRPr="00660D48" w:rsidRDefault="00660D48" w:rsidP="00660D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1CD08" w14:textId="77777777" w:rsidR="00660D48" w:rsidRPr="00660D48" w:rsidRDefault="00660D48" w:rsidP="00660D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380A7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B4ADB" w14:textId="77777777" w:rsidR="00660D48" w:rsidRPr="00660D48" w:rsidRDefault="00660D48" w:rsidP="00660D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该项目总成本控制额度6.19万元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37246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6.19万元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3C28C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5.85万元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B238B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F4531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E3D65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16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16"/>
              </w:rPr>
              <w:t xml:space="preserve">　</w:t>
            </w:r>
          </w:p>
        </w:tc>
      </w:tr>
      <w:tr w:rsidR="00660D48" w:rsidRPr="00660D48" w14:paraId="1824A4EC" w14:textId="77777777" w:rsidTr="00660D48">
        <w:trPr>
          <w:trHeight w:val="27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34FF4B" w14:textId="77777777" w:rsidR="00660D48" w:rsidRPr="00660D48" w:rsidRDefault="00660D48" w:rsidP="00660D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5732BA9C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18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18"/>
              </w:rPr>
              <w:t>效益指标</w:t>
            </w: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18"/>
              </w:rPr>
              <w:br/>
              <w:t>（30分）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DCEC2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1CB63" w14:textId="77777777" w:rsidR="00660D48" w:rsidRPr="00660D48" w:rsidRDefault="00660D48" w:rsidP="00660D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全面落实国家及北京市学生资助政策，体现党和政府对家庭经济困难学生的关怀，保证全体人民享有接受教育的机会，促进教育公平，使家庭经济困难学生顺利完成学业,并激励学生勤奋学习、努力进取，成为社会主义建设的有用人才，实现资助育人的目标。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43F73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100%应助尽助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2F83E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100%应助尽助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A37B7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85579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27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3F5AC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16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16"/>
              </w:rPr>
              <w:t xml:space="preserve">　</w:t>
            </w:r>
          </w:p>
        </w:tc>
      </w:tr>
      <w:tr w:rsidR="00660D48" w:rsidRPr="00660D48" w14:paraId="0DF59DEA" w14:textId="77777777" w:rsidTr="00660D48">
        <w:trPr>
          <w:trHeight w:val="7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D7B89E" w14:textId="77777777" w:rsidR="00660D48" w:rsidRPr="00660D48" w:rsidRDefault="00660D48" w:rsidP="00660D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14:paraId="7ED258CA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18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18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543F4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服务对象满意度指标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CA2B" w14:textId="77777777" w:rsidR="00660D48" w:rsidRPr="00660D48" w:rsidRDefault="00660D48" w:rsidP="00660D4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学生满意度达95%以上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54CE5A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95%以上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7D40EA" w14:textId="3A63B79F" w:rsidR="00660D48" w:rsidRPr="00660D48" w:rsidRDefault="00824AD0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9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</w:rPr>
              <w:t>6</w:t>
            </w:r>
            <w:r w:rsidR="00660D48"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03244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52BB4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6A596D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16"/>
              </w:rPr>
            </w:pPr>
            <w:r w:rsidRPr="00660D4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16"/>
              </w:rPr>
              <w:t xml:space="preserve">　</w:t>
            </w:r>
          </w:p>
        </w:tc>
      </w:tr>
      <w:tr w:rsidR="00660D48" w:rsidRPr="00660D48" w14:paraId="32DAACE2" w14:textId="77777777" w:rsidTr="00660D48">
        <w:trPr>
          <w:trHeight w:val="59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7E264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4DBA4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AD6BB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>89.45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AC8798" w14:textId="77777777" w:rsidR="00660D48" w:rsidRPr="00660D48" w:rsidRDefault="00660D48" w:rsidP="00660D4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</w:rPr>
            </w:pPr>
            <w:r w:rsidRPr="00660D48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</w:rPr>
              <w:t xml:space="preserve">　</w:t>
            </w:r>
          </w:p>
        </w:tc>
      </w:tr>
    </w:tbl>
    <w:p w14:paraId="32B4717B" w14:textId="77777777" w:rsidR="00257CF9" w:rsidRPr="00E24F6E" w:rsidRDefault="00257CF9" w:rsidP="00257CF9">
      <w:pPr>
        <w:rPr>
          <w:rFonts w:ascii="仿宋_GB2312" w:eastAsia="仿宋_GB2312"/>
          <w:vanish/>
          <w:sz w:val="32"/>
          <w:szCs w:val="32"/>
        </w:rPr>
      </w:pPr>
    </w:p>
    <w:p w14:paraId="4F7251A0" w14:textId="77777777" w:rsidR="00257CF9" w:rsidRDefault="00257CF9" w:rsidP="00257CF9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257CF9" w:rsidSect="00E42AD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FE8DD" w14:textId="77777777" w:rsidR="00220983" w:rsidRDefault="00220983" w:rsidP="00E42B6F">
      <w:r>
        <w:separator/>
      </w:r>
    </w:p>
  </w:endnote>
  <w:endnote w:type="continuationSeparator" w:id="0">
    <w:p w14:paraId="497F5CB9" w14:textId="77777777" w:rsidR="00220983" w:rsidRDefault="00220983" w:rsidP="00E42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06BD8" w14:textId="77777777" w:rsidR="00220983" w:rsidRDefault="00220983" w:rsidP="00E42B6F">
      <w:r>
        <w:separator/>
      </w:r>
    </w:p>
  </w:footnote>
  <w:footnote w:type="continuationSeparator" w:id="0">
    <w:p w14:paraId="053515F1" w14:textId="77777777" w:rsidR="00220983" w:rsidRDefault="00220983" w:rsidP="00E42B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22140"/>
    <w:multiLevelType w:val="hybridMultilevel"/>
    <w:tmpl w:val="43EE6650"/>
    <w:lvl w:ilvl="0" w:tplc="DCBCA7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6133A64"/>
    <w:multiLevelType w:val="hybridMultilevel"/>
    <w:tmpl w:val="6E6EE590"/>
    <w:lvl w:ilvl="0" w:tplc="544AF3C2">
      <w:start w:val="1"/>
      <w:numFmt w:val="decimal"/>
      <w:lvlText w:val="%1、"/>
      <w:lvlJc w:val="left"/>
      <w:pPr>
        <w:ind w:left="1287" w:hanging="720"/>
      </w:pPr>
      <w:rPr>
        <w:rFonts w:ascii="宋体" w:eastAsia="宋体" w:hAnsi="宋体" w:cs="Times New Roman"/>
      </w:r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abstractNum w:abstractNumId="2" w15:restartNumberingAfterBreak="0">
    <w:nsid w:val="0F235CC5"/>
    <w:multiLevelType w:val="hybridMultilevel"/>
    <w:tmpl w:val="E45C3010"/>
    <w:lvl w:ilvl="0" w:tplc="192AD1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4373C47"/>
    <w:multiLevelType w:val="hybridMultilevel"/>
    <w:tmpl w:val="E3AC01B6"/>
    <w:lvl w:ilvl="0" w:tplc="DDD609D6">
      <w:start w:val="1"/>
      <w:numFmt w:val="decimal"/>
      <w:lvlText w:val="%1、"/>
      <w:lvlJc w:val="left"/>
      <w:pPr>
        <w:ind w:left="780" w:hanging="360"/>
      </w:pPr>
      <w:rPr>
        <w:rFonts w:ascii="仿宋_GB2312" w:eastAsia="仿宋_GB2312" w:hAnsi="宋体" w:cstheme="minorBidi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1D2D73BF"/>
    <w:multiLevelType w:val="hybridMultilevel"/>
    <w:tmpl w:val="79F084E4"/>
    <w:lvl w:ilvl="0" w:tplc="ADAAE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C0176B0"/>
    <w:multiLevelType w:val="hybridMultilevel"/>
    <w:tmpl w:val="4F40992E"/>
    <w:lvl w:ilvl="0" w:tplc="F39EA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19AF"/>
    <w:rsid w:val="00032A63"/>
    <w:rsid w:val="00061952"/>
    <w:rsid w:val="00084D56"/>
    <w:rsid w:val="0009089E"/>
    <w:rsid w:val="000B5F37"/>
    <w:rsid w:val="0011449D"/>
    <w:rsid w:val="00146703"/>
    <w:rsid w:val="0016643C"/>
    <w:rsid w:val="00180FC0"/>
    <w:rsid w:val="001A48BB"/>
    <w:rsid w:val="00205EDA"/>
    <w:rsid w:val="00220983"/>
    <w:rsid w:val="00247019"/>
    <w:rsid w:val="00257CF9"/>
    <w:rsid w:val="002A1B5D"/>
    <w:rsid w:val="002F2E8A"/>
    <w:rsid w:val="002F355B"/>
    <w:rsid w:val="003024BF"/>
    <w:rsid w:val="003077FE"/>
    <w:rsid w:val="00373CEC"/>
    <w:rsid w:val="00403A4A"/>
    <w:rsid w:val="0041011E"/>
    <w:rsid w:val="00423B3E"/>
    <w:rsid w:val="00435267"/>
    <w:rsid w:val="004670FB"/>
    <w:rsid w:val="0047647C"/>
    <w:rsid w:val="00476C0D"/>
    <w:rsid w:val="004A6673"/>
    <w:rsid w:val="004B2FD2"/>
    <w:rsid w:val="004C07EF"/>
    <w:rsid w:val="004E2955"/>
    <w:rsid w:val="00504F72"/>
    <w:rsid w:val="005050D7"/>
    <w:rsid w:val="005142C6"/>
    <w:rsid w:val="00524F50"/>
    <w:rsid w:val="00543835"/>
    <w:rsid w:val="005A5317"/>
    <w:rsid w:val="005C7DC7"/>
    <w:rsid w:val="005F37F8"/>
    <w:rsid w:val="00621A07"/>
    <w:rsid w:val="00644F71"/>
    <w:rsid w:val="006576B7"/>
    <w:rsid w:val="00657CD3"/>
    <w:rsid w:val="00660D48"/>
    <w:rsid w:val="0069369A"/>
    <w:rsid w:val="006A49CD"/>
    <w:rsid w:val="006B0E8E"/>
    <w:rsid w:val="00731819"/>
    <w:rsid w:val="00734E9E"/>
    <w:rsid w:val="00747895"/>
    <w:rsid w:val="00781169"/>
    <w:rsid w:val="00782DB5"/>
    <w:rsid w:val="007A7C70"/>
    <w:rsid w:val="007E19C3"/>
    <w:rsid w:val="00824AD0"/>
    <w:rsid w:val="00896B45"/>
    <w:rsid w:val="008B77AD"/>
    <w:rsid w:val="009109E6"/>
    <w:rsid w:val="00945D32"/>
    <w:rsid w:val="00996843"/>
    <w:rsid w:val="009A6436"/>
    <w:rsid w:val="009D4D32"/>
    <w:rsid w:val="009D6367"/>
    <w:rsid w:val="00A13DF1"/>
    <w:rsid w:val="00A15E91"/>
    <w:rsid w:val="00A4449D"/>
    <w:rsid w:val="00A822F8"/>
    <w:rsid w:val="00AD34F0"/>
    <w:rsid w:val="00B7660A"/>
    <w:rsid w:val="00BB2E2B"/>
    <w:rsid w:val="00BD79C1"/>
    <w:rsid w:val="00C128FA"/>
    <w:rsid w:val="00CC4AA3"/>
    <w:rsid w:val="00CE6821"/>
    <w:rsid w:val="00D1122D"/>
    <w:rsid w:val="00D4778B"/>
    <w:rsid w:val="00D55FE7"/>
    <w:rsid w:val="00D64315"/>
    <w:rsid w:val="00D719AF"/>
    <w:rsid w:val="00DA6C69"/>
    <w:rsid w:val="00DD6407"/>
    <w:rsid w:val="00DE28D2"/>
    <w:rsid w:val="00E24F6E"/>
    <w:rsid w:val="00E42ADF"/>
    <w:rsid w:val="00E42B6F"/>
    <w:rsid w:val="00E45636"/>
    <w:rsid w:val="00E518A9"/>
    <w:rsid w:val="00E55175"/>
    <w:rsid w:val="00E9552B"/>
    <w:rsid w:val="00EE3A91"/>
    <w:rsid w:val="00F032AF"/>
    <w:rsid w:val="00F04177"/>
    <w:rsid w:val="00F43576"/>
    <w:rsid w:val="00F70CD5"/>
    <w:rsid w:val="00FB6126"/>
    <w:rsid w:val="00FC05A8"/>
    <w:rsid w:val="00FC1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7DF478"/>
  <w15:docId w15:val="{5ED667BB-C883-4B99-8855-0606BE47D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11449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9AF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E42B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42B6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42B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42B6F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11449D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5E630-9BF7-42B1-85F8-D5F7EF58F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153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</dc:creator>
  <cp:lastModifiedBy>Administrator</cp:lastModifiedBy>
  <cp:revision>47</cp:revision>
  <dcterms:created xsi:type="dcterms:W3CDTF">2021-03-18T00:22:00Z</dcterms:created>
  <dcterms:modified xsi:type="dcterms:W3CDTF">2021-05-25T15:18:00Z</dcterms:modified>
</cp:coreProperties>
</file>