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C56" w:rsidRDefault="00B07C56">
      <w:pPr>
        <w:jc w:val="center"/>
        <w:rPr>
          <w:rFonts w:ascii="宋体" w:eastAsia="宋体" w:hAnsi="宋体"/>
          <w:szCs w:val="21"/>
        </w:rPr>
      </w:pPr>
    </w:p>
    <w:p w:rsidR="00B07C56" w:rsidRDefault="003D12DB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B07C56" w:rsidRDefault="003D12D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07C56" w:rsidRDefault="003D12D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B07C56" w:rsidRDefault="00B07C5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B07C56" w:rsidRDefault="00B07C56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9967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22"/>
        <w:gridCol w:w="766"/>
        <w:gridCol w:w="757"/>
        <w:gridCol w:w="1498"/>
        <w:gridCol w:w="1147"/>
        <w:gridCol w:w="1142"/>
        <w:gridCol w:w="1137"/>
        <w:gridCol w:w="1137"/>
        <w:gridCol w:w="429"/>
        <w:gridCol w:w="760"/>
        <w:gridCol w:w="672"/>
      </w:tblGrid>
      <w:tr w:rsidR="00B07C56">
        <w:trPr>
          <w:trHeight w:val="288"/>
        </w:trPr>
        <w:tc>
          <w:tcPr>
            <w:tcW w:w="2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9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科技创新服务能力建设-北京实验室建设-线控底盘集成控制研究(科研类)（年初）</w:t>
            </w:r>
          </w:p>
        </w:tc>
      </w:tr>
      <w:tr w:rsidR="00B07C56">
        <w:trPr>
          <w:trHeight w:val="288"/>
        </w:trPr>
        <w:tc>
          <w:tcPr>
            <w:tcW w:w="2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3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9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B07C56">
        <w:trPr>
          <w:trHeight w:val="288"/>
        </w:trPr>
        <w:tc>
          <w:tcPr>
            <w:tcW w:w="2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3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陈勇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010-82426894</w:t>
            </w:r>
          </w:p>
        </w:tc>
      </w:tr>
      <w:tr w:rsidR="00B07C56" w:rsidTr="00337C83">
        <w:trPr>
          <w:trHeight w:val="568"/>
        </w:trPr>
        <w:tc>
          <w:tcPr>
            <w:tcW w:w="20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B07C56" w:rsidTr="00337C83">
        <w:trPr>
          <w:trHeight w:val="290"/>
        </w:trPr>
        <w:tc>
          <w:tcPr>
            <w:tcW w:w="20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47.000000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47.000000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30.359900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64.6%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6.46</w:t>
            </w:r>
          </w:p>
        </w:tc>
      </w:tr>
      <w:tr w:rsidR="00B07C56" w:rsidTr="00337C83">
        <w:trPr>
          <w:trHeight w:val="288"/>
        </w:trPr>
        <w:tc>
          <w:tcPr>
            <w:tcW w:w="20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47.000000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47.000000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30.359900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B07C56" w:rsidTr="00337C83">
        <w:trPr>
          <w:trHeight w:val="288"/>
        </w:trPr>
        <w:tc>
          <w:tcPr>
            <w:tcW w:w="20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B07C56" w:rsidTr="00337C83">
        <w:trPr>
          <w:trHeight w:val="328"/>
        </w:trPr>
        <w:tc>
          <w:tcPr>
            <w:tcW w:w="20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B07C56">
        <w:trPr>
          <w:trHeight w:val="360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4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B07C56">
        <w:trPr>
          <w:trHeight w:val="109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3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搭建线控底盘平台 1个，具备X-by-wire功能，可为开展相关科研工作提供平台，为培养研究生和青年教师奠定坚实基础，有助于整体科研水平的提高，不仅为学校学科发展提供支撑，而且能充分发挥特色专业为首都人才培养、社会经济发展做贡献。</w:t>
            </w:r>
          </w:p>
        </w:tc>
        <w:tc>
          <w:tcPr>
            <w:tcW w:w="4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平台已建成，在教学中发挥作用，也为车辆工程专业晋升国家级一流专业建设点提供支撑。</w:t>
            </w:r>
          </w:p>
        </w:tc>
      </w:tr>
      <w:tr w:rsidR="00B07C56" w:rsidTr="00337C83">
        <w:trPr>
          <w:trHeight w:val="460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B07C56" w:rsidTr="00337C83">
        <w:trPr>
          <w:trHeight w:val="39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构造智能线控转向系统模型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39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基于制动意图及多传感器信号的智能线控制动策略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39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发表论文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14篇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39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培养硕士研究生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12名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17名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39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培养青年教师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1名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1名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39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发表学术论文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SCI、EI或核心期刊及以上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SCI、EI或核心期刊及以上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39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论文答辩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39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学校年度考核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合格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合格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51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项目申报、论证、立项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2019年10月至12月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按进度执行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51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设备采购、安装调试，全面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达到系统设计指标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2020年3月至9月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按进度执行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51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基于制动意图及多传感器信号的智能线控制动策略完成时间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2020年10月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按进度执行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51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发表学术论文发表及研究生答辩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2020年10月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按进度执行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48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青年教师考核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2020年10月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按进度执行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48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30.3599万元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43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其他效益指标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运行机制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完善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07C56" w:rsidRDefault="00830AC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830AC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平台已建成，在教学中发挥作用，也为车辆工程专业晋升国家级一流专业建设点提供支撑。</w:t>
            </w:r>
            <w:r w:rsidR="00E64833" w:rsidRPr="00E648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运行机制</w:t>
            </w:r>
            <w:r w:rsidR="003D12D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完善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43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创新能力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提高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07C56" w:rsidRDefault="00E6483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教师及学生</w:t>
            </w:r>
            <w:r w:rsidRPr="00E6483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创新能力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</w:t>
            </w:r>
            <w:r w:rsidR="003D12D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提高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43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社会效益情况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社会影响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提高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07C56" w:rsidRDefault="00C34E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C34E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搭建线控底盘平台</w:t>
            </w:r>
            <w:r w:rsidRPr="00C34E49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1个，具备X-by-wire功能，可为开展相关科研工作提供平台，为培养研究生和青年教师奠定坚实基础，有助于整体科研水平的提</w:t>
            </w:r>
            <w:r w:rsidRPr="00C34E49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lastRenderedPageBreak/>
              <w:t>高，不仅为学校学科发展提供支撑，而且能充分发挥特色专业为首都人才培养、社会经济发展做贡献。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 w:rsidTr="00337C83">
        <w:trPr>
          <w:trHeight w:val="43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社会满意度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≥85%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07C56" w:rsidRDefault="00C34E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未进行正式的满意度调查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C34E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07C56" w:rsidTr="00337C83">
        <w:trPr>
          <w:trHeight w:val="430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3D12D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教师、学生的满意度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≥85%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B07C56" w:rsidRDefault="00C34E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C34E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未进行正式的满意度调查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C34E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B07C56">
        <w:trPr>
          <w:trHeight w:val="430"/>
        </w:trPr>
        <w:tc>
          <w:tcPr>
            <w:tcW w:w="58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3D12D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E9128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75</w:t>
            </w:r>
            <w:r w:rsidR="003D12D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.46</w:t>
            </w:r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7C56" w:rsidRDefault="00B07C56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07C56" w:rsidRDefault="00B07C5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B07C5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449D"/>
    <w:rsid w:val="00146703"/>
    <w:rsid w:val="0016643C"/>
    <w:rsid w:val="00180FC0"/>
    <w:rsid w:val="001A48BB"/>
    <w:rsid w:val="00247019"/>
    <w:rsid w:val="00257CF9"/>
    <w:rsid w:val="002A1B5D"/>
    <w:rsid w:val="002D561A"/>
    <w:rsid w:val="002F2E8A"/>
    <w:rsid w:val="003023E1"/>
    <w:rsid w:val="003024BF"/>
    <w:rsid w:val="003077FE"/>
    <w:rsid w:val="00337C83"/>
    <w:rsid w:val="00373CEC"/>
    <w:rsid w:val="003D12DB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4E4078"/>
    <w:rsid w:val="00504F72"/>
    <w:rsid w:val="005050D7"/>
    <w:rsid w:val="005059A6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7C5E58"/>
    <w:rsid w:val="00830AC6"/>
    <w:rsid w:val="00896B45"/>
    <w:rsid w:val="008B77AD"/>
    <w:rsid w:val="008E68C2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07C56"/>
    <w:rsid w:val="00B7660A"/>
    <w:rsid w:val="00BB2E2B"/>
    <w:rsid w:val="00BD79C1"/>
    <w:rsid w:val="00C128FA"/>
    <w:rsid w:val="00C34E49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64833"/>
    <w:rsid w:val="00E9128F"/>
    <w:rsid w:val="00E9552B"/>
    <w:rsid w:val="00EE3A91"/>
    <w:rsid w:val="00F032AF"/>
    <w:rsid w:val="00F044D8"/>
    <w:rsid w:val="00F43576"/>
    <w:rsid w:val="00F70CD5"/>
    <w:rsid w:val="00FC05A8"/>
    <w:rsid w:val="00FC14FA"/>
    <w:rsid w:val="2105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ED56688-1BB8-4A31-9770-C8693600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D1DB73-87F0-481C-8230-231B9013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56</cp:revision>
  <dcterms:created xsi:type="dcterms:W3CDTF">2021-03-18T00:22:00Z</dcterms:created>
  <dcterms:modified xsi:type="dcterms:W3CDTF">2021-05-25T07:42:00Z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4345E7A01D984D9597656C6A67A9DECC</vt:lpwstr>
  </property>
</Properties>
</file>