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975"/>
        <w:gridCol w:w="1287"/>
        <w:gridCol w:w="2118"/>
        <w:gridCol w:w="1703"/>
        <w:gridCol w:w="1494"/>
        <w:gridCol w:w="1653"/>
        <w:gridCol w:w="1653"/>
        <w:gridCol w:w="676"/>
        <w:gridCol w:w="1109"/>
        <w:gridCol w:w="756"/>
      </w:tblGrid>
      <w:tr w:rsidR="004C0835" w:rsidRPr="004C0835" w14:paraId="17DEBB1F" w14:textId="77777777" w:rsidTr="004C0835">
        <w:trPr>
          <w:trHeight w:val="403"/>
        </w:trPr>
        <w:tc>
          <w:tcPr>
            <w:tcW w:w="0" w:type="auto"/>
            <w:gridSpan w:val="11"/>
            <w:tcBorders>
              <w:top w:val="nil"/>
              <w:left w:val="nil"/>
              <w:bottom w:val="nil"/>
              <w:right w:val="nil"/>
            </w:tcBorders>
            <w:shd w:val="clear" w:color="auto" w:fill="auto"/>
            <w:vAlign w:val="center"/>
            <w:hideMark/>
          </w:tcPr>
          <w:p w14:paraId="36C0A74B" w14:textId="77777777" w:rsidR="004C0835" w:rsidRPr="004C0835" w:rsidRDefault="004C0835" w:rsidP="004C0835">
            <w:pPr>
              <w:widowControl/>
              <w:jc w:val="center"/>
              <w:rPr>
                <w:rFonts w:ascii="宋体" w:eastAsia="宋体" w:hAnsi="宋体" w:cs="宋体"/>
                <w:b/>
                <w:bCs/>
                <w:color w:val="000000"/>
                <w:kern w:val="0"/>
                <w:sz w:val="32"/>
                <w:szCs w:val="32"/>
              </w:rPr>
            </w:pPr>
            <w:r w:rsidRPr="004C0835">
              <w:rPr>
                <w:rFonts w:ascii="宋体" w:eastAsia="宋体" w:hAnsi="宋体" w:cs="宋体" w:hint="eastAsia"/>
                <w:b/>
                <w:bCs/>
                <w:color w:val="000000"/>
                <w:kern w:val="0"/>
                <w:sz w:val="32"/>
                <w:szCs w:val="32"/>
              </w:rPr>
              <w:t>项目支出绩效自评表</w:t>
            </w:r>
            <w:r w:rsidRPr="004C0835">
              <w:rPr>
                <w:rFonts w:ascii="宋体" w:eastAsia="宋体" w:hAnsi="宋体" w:cs="宋体" w:hint="eastAsia"/>
                <w:color w:val="000000"/>
                <w:kern w:val="0"/>
                <w:sz w:val="32"/>
                <w:szCs w:val="32"/>
              </w:rPr>
              <w:t xml:space="preserve"> </w:t>
            </w:r>
          </w:p>
        </w:tc>
      </w:tr>
      <w:tr w:rsidR="004C0835" w:rsidRPr="004C0835" w14:paraId="35DAB651" w14:textId="77777777" w:rsidTr="004C0835">
        <w:trPr>
          <w:trHeight w:val="283"/>
        </w:trPr>
        <w:tc>
          <w:tcPr>
            <w:tcW w:w="0" w:type="auto"/>
            <w:gridSpan w:val="11"/>
            <w:tcBorders>
              <w:top w:val="nil"/>
              <w:left w:val="nil"/>
              <w:bottom w:val="nil"/>
              <w:right w:val="nil"/>
            </w:tcBorders>
            <w:shd w:val="clear" w:color="auto" w:fill="auto"/>
            <w:vAlign w:val="center"/>
            <w:hideMark/>
          </w:tcPr>
          <w:p w14:paraId="56BD43B1" w14:textId="77777777" w:rsidR="004C0835" w:rsidRPr="004C0835" w:rsidRDefault="004C0835" w:rsidP="004C0835">
            <w:pPr>
              <w:widowControl/>
              <w:jc w:val="center"/>
              <w:rPr>
                <w:rFonts w:ascii="宋体" w:eastAsia="宋体" w:hAnsi="宋体" w:cs="宋体"/>
                <w:color w:val="000000"/>
                <w:kern w:val="0"/>
                <w:sz w:val="22"/>
              </w:rPr>
            </w:pPr>
            <w:r w:rsidRPr="004C0835">
              <w:rPr>
                <w:rFonts w:ascii="宋体" w:eastAsia="宋体" w:hAnsi="宋体" w:cs="宋体" w:hint="eastAsia"/>
                <w:color w:val="000000"/>
                <w:kern w:val="0"/>
                <w:sz w:val="22"/>
              </w:rPr>
              <w:t>（2020年度）</w:t>
            </w:r>
          </w:p>
        </w:tc>
      </w:tr>
      <w:tr w:rsidR="004C0835" w:rsidRPr="004C0835" w14:paraId="119441EB" w14:textId="77777777" w:rsidTr="004C0835">
        <w:trPr>
          <w:trHeight w:val="283"/>
        </w:trPr>
        <w:tc>
          <w:tcPr>
            <w:tcW w:w="0" w:type="auto"/>
            <w:tcBorders>
              <w:top w:val="nil"/>
              <w:left w:val="nil"/>
              <w:bottom w:val="nil"/>
              <w:right w:val="nil"/>
            </w:tcBorders>
            <w:shd w:val="clear" w:color="auto" w:fill="auto"/>
            <w:vAlign w:val="center"/>
            <w:hideMark/>
          </w:tcPr>
          <w:p w14:paraId="2291132D" w14:textId="77777777" w:rsidR="004C0835" w:rsidRPr="004C0835" w:rsidRDefault="004C0835" w:rsidP="004C0835">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32995F58"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0EB7D13" w14:textId="77777777" w:rsidR="004C0835" w:rsidRPr="004C0835" w:rsidRDefault="004C0835" w:rsidP="004C0835">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52A0E08"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969115C"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ECBE910"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FB8E134"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2A4724A"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9C15807"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95AC189" w14:textId="77777777" w:rsidR="004C0835" w:rsidRPr="004C0835" w:rsidRDefault="004C0835" w:rsidP="004C0835">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9BF7911" w14:textId="77777777" w:rsidR="004C0835" w:rsidRPr="004C0835" w:rsidRDefault="004C0835" w:rsidP="004C0835">
            <w:pPr>
              <w:widowControl/>
              <w:jc w:val="left"/>
              <w:rPr>
                <w:rFonts w:ascii="Times New Roman" w:eastAsia="Times New Roman" w:hAnsi="Times New Roman" w:cs="Times New Roman"/>
                <w:kern w:val="0"/>
                <w:sz w:val="20"/>
                <w:szCs w:val="20"/>
              </w:rPr>
            </w:pPr>
          </w:p>
        </w:tc>
      </w:tr>
      <w:tr w:rsidR="004C0835" w:rsidRPr="004C0835" w14:paraId="789D2EE6" w14:textId="77777777" w:rsidTr="004C0835">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18572"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585965A4"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改善办学保障条件-基础设施改造定额管理项目2-首都体育学院气膜馆周边道路整治</w:t>
            </w:r>
          </w:p>
        </w:tc>
      </w:tr>
      <w:tr w:rsidR="004C0835" w:rsidRPr="004C0835" w14:paraId="7F5BD1E2" w14:textId="77777777" w:rsidTr="004C0835">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D241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5FE6DFC"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5CCE180A"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697D1A0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首都体育学院</w:t>
            </w:r>
          </w:p>
        </w:tc>
      </w:tr>
      <w:tr w:rsidR="004C0835" w:rsidRPr="004C0835" w14:paraId="6B5C2B0E" w14:textId="77777777" w:rsidTr="004C0835">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8FC16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5FBD228"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李春治</w:t>
            </w:r>
          </w:p>
        </w:tc>
        <w:tc>
          <w:tcPr>
            <w:tcW w:w="0" w:type="auto"/>
            <w:tcBorders>
              <w:top w:val="nil"/>
              <w:left w:val="nil"/>
              <w:bottom w:val="single" w:sz="4" w:space="0" w:color="auto"/>
              <w:right w:val="single" w:sz="4" w:space="0" w:color="auto"/>
            </w:tcBorders>
            <w:shd w:val="clear" w:color="auto" w:fill="auto"/>
            <w:noWrap/>
            <w:vAlign w:val="center"/>
            <w:hideMark/>
          </w:tcPr>
          <w:p w14:paraId="48BA096C"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24083EC1"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15810968465</w:t>
            </w:r>
          </w:p>
        </w:tc>
      </w:tr>
      <w:tr w:rsidR="004C0835" w:rsidRPr="004C0835" w14:paraId="498935E8" w14:textId="77777777" w:rsidTr="004C0835">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CBA1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项目资金</w:t>
            </w:r>
            <w:r w:rsidRPr="004C0835">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9ABBD8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92AE38"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23293C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795D0A3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015EE68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0BDD7FA"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E1367FC"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得分</w:t>
            </w:r>
          </w:p>
        </w:tc>
      </w:tr>
      <w:tr w:rsidR="004C0835" w:rsidRPr="004C0835" w14:paraId="21292866" w14:textId="77777777" w:rsidTr="004C0835">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E5D12F"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E96D1FE"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1B02AF8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270.000000</w:t>
            </w:r>
          </w:p>
        </w:tc>
        <w:tc>
          <w:tcPr>
            <w:tcW w:w="0" w:type="auto"/>
            <w:tcBorders>
              <w:top w:val="nil"/>
              <w:left w:val="nil"/>
              <w:bottom w:val="single" w:sz="4" w:space="0" w:color="auto"/>
              <w:right w:val="single" w:sz="4" w:space="0" w:color="auto"/>
            </w:tcBorders>
            <w:shd w:val="clear" w:color="auto" w:fill="auto"/>
            <w:noWrap/>
            <w:vAlign w:val="center"/>
            <w:hideMark/>
          </w:tcPr>
          <w:p w14:paraId="5115897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270.000000</w:t>
            </w:r>
          </w:p>
        </w:tc>
        <w:tc>
          <w:tcPr>
            <w:tcW w:w="0" w:type="auto"/>
            <w:tcBorders>
              <w:top w:val="nil"/>
              <w:left w:val="nil"/>
              <w:bottom w:val="single" w:sz="4" w:space="0" w:color="auto"/>
              <w:right w:val="single" w:sz="4" w:space="0" w:color="auto"/>
            </w:tcBorders>
            <w:shd w:val="clear" w:color="auto" w:fill="auto"/>
            <w:noWrap/>
            <w:vAlign w:val="center"/>
            <w:hideMark/>
          </w:tcPr>
          <w:p w14:paraId="42487560"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267.305153</w:t>
            </w:r>
          </w:p>
        </w:tc>
        <w:tc>
          <w:tcPr>
            <w:tcW w:w="0" w:type="auto"/>
            <w:tcBorders>
              <w:top w:val="nil"/>
              <w:left w:val="nil"/>
              <w:bottom w:val="single" w:sz="4" w:space="0" w:color="auto"/>
              <w:right w:val="single" w:sz="4" w:space="0" w:color="auto"/>
            </w:tcBorders>
            <w:shd w:val="clear" w:color="auto" w:fill="auto"/>
            <w:noWrap/>
            <w:vAlign w:val="center"/>
            <w:hideMark/>
          </w:tcPr>
          <w:p w14:paraId="70CBAC1A"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096658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99.00%</w:t>
            </w:r>
          </w:p>
        </w:tc>
        <w:tc>
          <w:tcPr>
            <w:tcW w:w="0" w:type="auto"/>
            <w:tcBorders>
              <w:top w:val="nil"/>
              <w:left w:val="nil"/>
              <w:bottom w:val="single" w:sz="4" w:space="0" w:color="auto"/>
              <w:right w:val="single" w:sz="4" w:space="0" w:color="auto"/>
            </w:tcBorders>
            <w:shd w:val="clear" w:color="auto" w:fill="auto"/>
            <w:vAlign w:val="center"/>
            <w:hideMark/>
          </w:tcPr>
          <w:p w14:paraId="34C26854"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9.9</w:t>
            </w:r>
          </w:p>
        </w:tc>
      </w:tr>
      <w:tr w:rsidR="004C0835" w:rsidRPr="004C0835" w14:paraId="796F3824" w14:textId="77777777" w:rsidTr="004C0835">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FF8847"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01BE09C"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2884B231"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270.000000</w:t>
            </w:r>
          </w:p>
        </w:tc>
        <w:tc>
          <w:tcPr>
            <w:tcW w:w="0" w:type="auto"/>
            <w:tcBorders>
              <w:top w:val="nil"/>
              <w:left w:val="nil"/>
              <w:bottom w:val="single" w:sz="4" w:space="0" w:color="auto"/>
              <w:right w:val="single" w:sz="4" w:space="0" w:color="auto"/>
            </w:tcBorders>
            <w:shd w:val="clear" w:color="auto" w:fill="auto"/>
            <w:noWrap/>
            <w:vAlign w:val="center"/>
            <w:hideMark/>
          </w:tcPr>
          <w:p w14:paraId="05B4BC6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270.000000</w:t>
            </w:r>
          </w:p>
        </w:tc>
        <w:tc>
          <w:tcPr>
            <w:tcW w:w="0" w:type="auto"/>
            <w:tcBorders>
              <w:top w:val="nil"/>
              <w:left w:val="nil"/>
              <w:bottom w:val="single" w:sz="4" w:space="0" w:color="auto"/>
              <w:right w:val="single" w:sz="4" w:space="0" w:color="auto"/>
            </w:tcBorders>
            <w:shd w:val="clear" w:color="auto" w:fill="auto"/>
            <w:noWrap/>
            <w:vAlign w:val="center"/>
            <w:hideMark/>
          </w:tcPr>
          <w:p w14:paraId="01AC4A2F"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267.305153</w:t>
            </w:r>
          </w:p>
        </w:tc>
        <w:tc>
          <w:tcPr>
            <w:tcW w:w="0" w:type="auto"/>
            <w:tcBorders>
              <w:top w:val="nil"/>
              <w:left w:val="nil"/>
              <w:bottom w:val="single" w:sz="4" w:space="0" w:color="auto"/>
              <w:right w:val="single" w:sz="4" w:space="0" w:color="auto"/>
            </w:tcBorders>
            <w:shd w:val="clear" w:color="auto" w:fill="auto"/>
            <w:noWrap/>
            <w:vAlign w:val="center"/>
            <w:hideMark/>
          </w:tcPr>
          <w:p w14:paraId="49A6983C"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72B0141"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7DBE1B8"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52AF6BCD" w14:textId="77777777" w:rsidTr="004C0835">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C9B749"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894F3F"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19B21B0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C387A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38D12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6BCFF84"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BA33AD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14A29F"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1FEBA67F" w14:textId="77777777" w:rsidTr="004C0835">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C78099"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69D415A"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49E0F662"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58DB8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EAA04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13ECFC"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C773890"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C1F549"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0B096F44" w14:textId="77777777" w:rsidTr="004C0835">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2E5F19B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16AA1E8"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42D1F0A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实际完成情况</w:t>
            </w:r>
          </w:p>
        </w:tc>
      </w:tr>
      <w:tr w:rsidR="004C0835" w:rsidRPr="004C0835" w14:paraId="795DA4C0" w14:textId="77777777" w:rsidTr="004C0835">
        <w:trPr>
          <w:trHeight w:val="1380"/>
        </w:trPr>
        <w:tc>
          <w:tcPr>
            <w:tcW w:w="0" w:type="auto"/>
            <w:vMerge/>
            <w:tcBorders>
              <w:top w:val="nil"/>
              <w:left w:val="single" w:sz="4" w:space="0" w:color="auto"/>
              <w:bottom w:val="single" w:sz="4" w:space="0" w:color="000000"/>
              <w:right w:val="single" w:sz="4" w:space="0" w:color="auto"/>
            </w:tcBorders>
            <w:vAlign w:val="center"/>
            <w:hideMark/>
          </w:tcPr>
          <w:p w14:paraId="03FE3336"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9FF583D"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项目产出成本为604.280000万元，达到预定投资目标要求。留学生公寓卫生间渗漏和墙面掉皮的问题得到彻底解决，气膜滑冰馆正常运行，具有良好的社会效益和经济效益。</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3E8E9C9"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项目按期完工，达到规定验收标准，气膜滑冰馆周边道路及附属设施无法正常使用的安全隐患得到彻底解决，提升了我校的基础设施建设水平。</w:t>
            </w:r>
          </w:p>
        </w:tc>
      </w:tr>
      <w:tr w:rsidR="004C0835" w:rsidRPr="004C0835" w14:paraId="053E6973" w14:textId="77777777" w:rsidTr="004C0835">
        <w:trPr>
          <w:trHeight w:val="69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188646B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绩效指标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52F8B2"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741BC34A"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681FED2F"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2BDB154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0ECCA355"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5BA2B97C"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0CB2C070"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08D3BD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偏差原因分析及改进</w:t>
            </w:r>
            <w:r w:rsidRPr="004C0835">
              <w:rPr>
                <w:rFonts w:ascii="宋体" w:eastAsia="宋体" w:hAnsi="宋体" w:cs="宋体" w:hint="eastAsia"/>
                <w:color w:val="000000"/>
                <w:kern w:val="0"/>
                <w:sz w:val="20"/>
                <w:szCs w:val="20"/>
              </w:rPr>
              <w:br/>
              <w:t>措施</w:t>
            </w:r>
          </w:p>
        </w:tc>
      </w:tr>
      <w:tr w:rsidR="004C0835" w:rsidRPr="004C0835" w14:paraId="146B7E4F" w14:textId="77777777" w:rsidTr="004C0835">
        <w:trPr>
          <w:trHeight w:val="540"/>
        </w:trPr>
        <w:tc>
          <w:tcPr>
            <w:tcW w:w="0" w:type="auto"/>
            <w:vMerge/>
            <w:tcBorders>
              <w:top w:val="nil"/>
              <w:left w:val="single" w:sz="4" w:space="0" w:color="auto"/>
              <w:bottom w:val="nil"/>
              <w:right w:val="single" w:sz="4" w:space="0" w:color="auto"/>
            </w:tcBorders>
            <w:vAlign w:val="center"/>
            <w:hideMark/>
          </w:tcPr>
          <w:p w14:paraId="4660244A"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5CF79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产</w:t>
            </w:r>
            <w:r w:rsidRPr="004C0835">
              <w:rPr>
                <w:rFonts w:ascii="宋体" w:eastAsia="宋体" w:hAnsi="宋体" w:cs="宋体" w:hint="eastAsia"/>
                <w:color w:val="000000"/>
                <w:kern w:val="0"/>
                <w:sz w:val="20"/>
                <w:szCs w:val="20"/>
              </w:rPr>
              <w:br/>
              <w:t>出</w:t>
            </w:r>
            <w:r w:rsidRPr="004C0835">
              <w:rPr>
                <w:rFonts w:ascii="宋体" w:eastAsia="宋体" w:hAnsi="宋体" w:cs="宋体" w:hint="eastAsia"/>
                <w:color w:val="000000"/>
                <w:kern w:val="0"/>
                <w:sz w:val="20"/>
                <w:szCs w:val="20"/>
              </w:rPr>
              <w:br/>
              <w:t>指</w:t>
            </w:r>
            <w:r w:rsidRPr="004C0835">
              <w:rPr>
                <w:rFonts w:ascii="宋体" w:eastAsia="宋体" w:hAnsi="宋体" w:cs="宋体" w:hint="eastAsia"/>
                <w:color w:val="000000"/>
                <w:kern w:val="0"/>
                <w:sz w:val="20"/>
                <w:szCs w:val="20"/>
              </w:rPr>
              <w:br/>
            </w:r>
            <w:r w:rsidRPr="004C0835">
              <w:rPr>
                <w:rFonts w:ascii="宋体" w:eastAsia="宋体" w:hAnsi="宋体" w:cs="宋体" w:hint="eastAsia"/>
                <w:color w:val="000000"/>
                <w:kern w:val="0"/>
                <w:sz w:val="20"/>
                <w:szCs w:val="20"/>
              </w:rPr>
              <w:lastRenderedPageBreak/>
              <w:t>标</w:t>
            </w:r>
            <w:r w:rsidRPr="004C0835">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93F584"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453E7456"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改造面积</w:t>
            </w:r>
          </w:p>
        </w:tc>
        <w:tc>
          <w:tcPr>
            <w:tcW w:w="0" w:type="auto"/>
            <w:tcBorders>
              <w:top w:val="nil"/>
              <w:left w:val="nil"/>
              <w:bottom w:val="single" w:sz="4" w:space="0" w:color="auto"/>
              <w:right w:val="single" w:sz="4" w:space="0" w:color="auto"/>
            </w:tcBorders>
            <w:shd w:val="clear" w:color="auto" w:fill="auto"/>
            <w:vAlign w:val="center"/>
            <w:hideMark/>
          </w:tcPr>
          <w:p w14:paraId="0801E79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1800平方米</w:t>
            </w:r>
          </w:p>
        </w:tc>
        <w:tc>
          <w:tcPr>
            <w:tcW w:w="0" w:type="auto"/>
            <w:tcBorders>
              <w:top w:val="nil"/>
              <w:left w:val="nil"/>
              <w:bottom w:val="single" w:sz="4" w:space="0" w:color="auto"/>
              <w:right w:val="single" w:sz="4" w:space="0" w:color="auto"/>
            </w:tcBorders>
            <w:shd w:val="clear" w:color="auto" w:fill="auto"/>
            <w:vAlign w:val="center"/>
            <w:hideMark/>
          </w:tcPr>
          <w:p w14:paraId="4C1EC90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413C3D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154D4AA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0</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135B4F2"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因为疫情，留学生公寓未批复</w:t>
            </w:r>
          </w:p>
        </w:tc>
      </w:tr>
      <w:tr w:rsidR="004C0835" w:rsidRPr="004C0835" w14:paraId="570592AC" w14:textId="77777777" w:rsidTr="004C0835">
        <w:trPr>
          <w:trHeight w:val="540"/>
        </w:trPr>
        <w:tc>
          <w:tcPr>
            <w:tcW w:w="0" w:type="auto"/>
            <w:vMerge/>
            <w:tcBorders>
              <w:top w:val="nil"/>
              <w:left w:val="single" w:sz="4" w:space="0" w:color="auto"/>
              <w:bottom w:val="nil"/>
              <w:right w:val="single" w:sz="4" w:space="0" w:color="auto"/>
            </w:tcBorders>
            <w:vAlign w:val="center"/>
            <w:hideMark/>
          </w:tcPr>
          <w:p w14:paraId="7AD960BB"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060E371"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002231F"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D0A112A"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改造面积</w:t>
            </w:r>
          </w:p>
        </w:tc>
        <w:tc>
          <w:tcPr>
            <w:tcW w:w="0" w:type="auto"/>
            <w:tcBorders>
              <w:top w:val="nil"/>
              <w:left w:val="nil"/>
              <w:bottom w:val="single" w:sz="4" w:space="0" w:color="auto"/>
              <w:right w:val="single" w:sz="4" w:space="0" w:color="auto"/>
            </w:tcBorders>
            <w:shd w:val="clear" w:color="auto" w:fill="auto"/>
            <w:vAlign w:val="center"/>
            <w:hideMark/>
          </w:tcPr>
          <w:p w14:paraId="56414343"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2100平方米</w:t>
            </w:r>
          </w:p>
        </w:tc>
        <w:tc>
          <w:tcPr>
            <w:tcW w:w="0" w:type="auto"/>
            <w:tcBorders>
              <w:top w:val="nil"/>
              <w:left w:val="nil"/>
              <w:bottom w:val="single" w:sz="4" w:space="0" w:color="auto"/>
              <w:right w:val="single" w:sz="4" w:space="0" w:color="auto"/>
            </w:tcBorders>
            <w:shd w:val="clear" w:color="auto" w:fill="auto"/>
            <w:vAlign w:val="center"/>
            <w:hideMark/>
          </w:tcPr>
          <w:p w14:paraId="20BE345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2100平方米</w:t>
            </w:r>
          </w:p>
        </w:tc>
        <w:tc>
          <w:tcPr>
            <w:tcW w:w="0" w:type="auto"/>
            <w:tcBorders>
              <w:top w:val="nil"/>
              <w:left w:val="nil"/>
              <w:bottom w:val="single" w:sz="4" w:space="0" w:color="auto"/>
              <w:right w:val="single" w:sz="4" w:space="0" w:color="auto"/>
            </w:tcBorders>
            <w:shd w:val="clear" w:color="auto" w:fill="auto"/>
            <w:vAlign w:val="center"/>
            <w:hideMark/>
          </w:tcPr>
          <w:p w14:paraId="3BEB912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572C55F1"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7</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AE9D10C" w14:textId="77777777" w:rsidR="004C0835" w:rsidRPr="004C0835" w:rsidRDefault="004C0835" w:rsidP="004C0835">
            <w:pPr>
              <w:widowControl/>
              <w:jc w:val="center"/>
              <w:rPr>
                <w:rFonts w:ascii="宋体" w:eastAsia="宋体" w:hAnsi="宋体" w:cs="宋体"/>
                <w:color w:val="000000"/>
                <w:kern w:val="0"/>
                <w:sz w:val="18"/>
                <w:szCs w:val="18"/>
              </w:rPr>
            </w:pPr>
            <w:r w:rsidRPr="004C0835">
              <w:rPr>
                <w:rFonts w:ascii="宋体" w:eastAsia="宋体" w:hAnsi="宋体" w:cs="宋体" w:hint="eastAsia"/>
                <w:color w:val="000000"/>
                <w:kern w:val="0"/>
                <w:sz w:val="18"/>
                <w:szCs w:val="18"/>
              </w:rPr>
              <w:t xml:space="preserve">　</w:t>
            </w:r>
          </w:p>
        </w:tc>
      </w:tr>
      <w:tr w:rsidR="004C0835" w:rsidRPr="004C0835" w14:paraId="0FCFEE7A" w14:textId="77777777" w:rsidTr="004C0835">
        <w:trPr>
          <w:trHeight w:val="618"/>
        </w:trPr>
        <w:tc>
          <w:tcPr>
            <w:tcW w:w="0" w:type="auto"/>
            <w:vMerge/>
            <w:tcBorders>
              <w:top w:val="nil"/>
              <w:left w:val="single" w:sz="4" w:space="0" w:color="auto"/>
              <w:bottom w:val="nil"/>
              <w:right w:val="single" w:sz="4" w:space="0" w:color="auto"/>
            </w:tcBorders>
            <w:vAlign w:val="center"/>
            <w:hideMark/>
          </w:tcPr>
          <w:p w14:paraId="0BD8BE1C"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501E1AF"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noWrap/>
            <w:vAlign w:val="center"/>
            <w:hideMark/>
          </w:tcPr>
          <w:p w14:paraId="043BC22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03951CC1"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竣工验收</w:t>
            </w:r>
          </w:p>
        </w:tc>
        <w:tc>
          <w:tcPr>
            <w:tcW w:w="0" w:type="auto"/>
            <w:tcBorders>
              <w:top w:val="nil"/>
              <w:left w:val="nil"/>
              <w:bottom w:val="single" w:sz="4" w:space="0" w:color="auto"/>
              <w:right w:val="single" w:sz="4" w:space="0" w:color="auto"/>
            </w:tcBorders>
            <w:shd w:val="clear" w:color="auto" w:fill="auto"/>
            <w:vAlign w:val="center"/>
            <w:hideMark/>
          </w:tcPr>
          <w:p w14:paraId="0A7CDAE1"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验收合格</w:t>
            </w:r>
          </w:p>
        </w:tc>
        <w:tc>
          <w:tcPr>
            <w:tcW w:w="0" w:type="auto"/>
            <w:tcBorders>
              <w:top w:val="nil"/>
              <w:left w:val="nil"/>
              <w:bottom w:val="single" w:sz="4" w:space="0" w:color="auto"/>
              <w:right w:val="single" w:sz="4" w:space="0" w:color="auto"/>
            </w:tcBorders>
            <w:shd w:val="clear" w:color="auto" w:fill="auto"/>
            <w:vAlign w:val="center"/>
            <w:hideMark/>
          </w:tcPr>
          <w:p w14:paraId="72E59724" w14:textId="6CD08137" w:rsidR="004C0835" w:rsidRPr="004C0835" w:rsidRDefault="001863F9"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2100平方米</w:t>
            </w:r>
            <w:r>
              <w:rPr>
                <w:rFonts w:ascii="宋体" w:eastAsia="宋体" w:hAnsi="宋体" w:cs="宋体" w:hint="eastAsia"/>
                <w:color w:val="000000"/>
                <w:kern w:val="0"/>
                <w:sz w:val="20"/>
                <w:szCs w:val="20"/>
              </w:rPr>
              <w:t>完成验收</w:t>
            </w:r>
          </w:p>
        </w:tc>
        <w:tc>
          <w:tcPr>
            <w:tcW w:w="0" w:type="auto"/>
            <w:tcBorders>
              <w:top w:val="nil"/>
              <w:left w:val="nil"/>
              <w:bottom w:val="single" w:sz="4" w:space="0" w:color="auto"/>
              <w:right w:val="single" w:sz="4" w:space="0" w:color="auto"/>
            </w:tcBorders>
            <w:shd w:val="clear" w:color="auto" w:fill="auto"/>
            <w:vAlign w:val="center"/>
            <w:hideMark/>
          </w:tcPr>
          <w:p w14:paraId="6CE44320"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BF016F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4AEC533" w14:textId="77777777" w:rsidR="004C0835" w:rsidRPr="004C0835" w:rsidRDefault="004C0835" w:rsidP="004C0835">
            <w:pPr>
              <w:widowControl/>
              <w:jc w:val="center"/>
              <w:rPr>
                <w:rFonts w:ascii="宋体" w:eastAsia="宋体" w:hAnsi="宋体" w:cs="宋体"/>
                <w:color w:val="000000"/>
                <w:kern w:val="0"/>
                <w:sz w:val="18"/>
                <w:szCs w:val="18"/>
              </w:rPr>
            </w:pPr>
            <w:r w:rsidRPr="004C0835">
              <w:rPr>
                <w:rFonts w:ascii="宋体" w:eastAsia="宋体" w:hAnsi="宋体" w:cs="宋体" w:hint="eastAsia"/>
                <w:color w:val="000000"/>
                <w:kern w:val="0"/>
                <w:sz w:val="18"/>
                <w:szCs w:val="18"/>
              </w:rPr>
              <w:t xml:space="preserve">　</w:t>
            </w:r>
          </w:p>
        </w:tc>
      </w:tr>
      <w:tr w:rsidR="004C0835" w:rsidRPr="004C0835" w14:paraId="76EAD119" w14:textId="77777777" w:rsidTr="004C0835">
        <w:trPr>
          <w:trHeight w:val="652"/>
        </w:trPr>
        <w:tc>
          <w:tcPr>
            <w:tcW w:w="0" w:type="auto"/>
            <w:vMerge/>
            <w:tcBorders>
              <w:top w:val="nil"/>
              <w:left w:val="single" w:sz="4" w:space="0" w:color="auto"/>
              <w:bottom w:val="nil"/>
              <w:right w:val="single" w:sz="4" w:space="0" w:color="auto"/>
            </w:tcBorders>
            <w:vAlign w:val="center"/>
            <w:hideMark/>
          </w:tcPr>
          <w:p w14:paraId="36FC7398"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DEB6DAE"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BDB6F6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4C4E5973"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进度控制</w:t>
            </w:r>
          </w:p>
        </w:tc>
        <w:tc>
          <w:tcPr>
            <w:tcW w:w="0" w:type="auto"/>
            <w:tcBorders>
              <w:top w:val="nil"/>
              <w:left w:val="nil"/>
              <w:bottom w:val="single" w:sz="4" w:space="0" w:color="auto"/>
              <w:right w:val="single" w:sz="4" w:space="0" w:color="auto"/>
            </w:tcBorders>
            <w:shd w:val="clear" w:color="auto" w:fill="auto"/>
            <w:vAlign w:val="center"/>
            <w:hideMark/>
          </w:tcPr>
          <w:p w14:paraId="74CA7B1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按期完工</w:t>
            </w:r>
          </w:p>
        </w:tc>
        <w:tc>
          <w:tcPr>
            <w:tcW w:w="0" w:type="auto"/>
            <w:tcBorders>
              <w:top w:val="nil"/>
              <w:left w:val="nil"/>
              <w:bottom w:val="single" w:sz="4" w:space="0" w:color="auto"/>
              <w:right w:val="single" w:sz="4" w:space="0" w:color="auto"/>
            </w:tcBorders>
            <w:shd w:val="clear" w:color="auto" w:fill="auto"/>
            <w:vAlign w:val="center"/>
            <w:hideMark/>
          </w:tcPr>
          <w:p w14:paraId="16E1649F" w14:textId="7B17F945" w:rsidR="004C0835" w:rsidRPr="004C0835" w:rsidRDefault="001863F9"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2100平方米</w:t>
            </w:r>
            <w:r>
              <w:rPr>
                <w:rFonts w:ascii="宋体" w:eastAsia="宋体" w:hAnsi="宋体" w:cs="宋体" w:hint="eastAsia"/>
                <w:color w:val="000000"/>
                <w:kern w:val="0"/>
                <w:sz w:val="20"/>
                <w:szCs w:val="20"/>
              </w:rPr>
              <w:t>按期</w:t>
            </w:r>
            <w:r>
              <w:rPr>
                <w:rFonts w:ascii="宋体" w:eastAsia="宋体" w:hAnsi="宋体" w:cs="宋体" w:hint="eastAsia"/>
                <w:color w:val="000000"/>
                <w:kern w:val="0"/>
                <w:sz w:val="20"/>
                <w:szCs w:val="20"/>
              </w:rPr>
              <w:t>完</w:t>
            </w:r>
            <w:r>
              <w:rPr>
                <w:rFonts w:ascii="宋体" w:eastAsia="宋体" w:hAnsi="宋体" w:cs="宋体" w:hint="eastAsia"/>
                <w:color w:val="000000"/>
                <w:kern w:val="0"/>
                <w:sz w:val="20"/>
                <w:szCs w:val="20"/>
              </w:rPr>
              <w:t>工</w:t>
            </w:r>
          </w:p>
        </w:tc>
        <w:tc>
          <w:tcPr>
            <w:tcW w:w="0" w:type="auto"/>
            <w:tcBorders>
              <w:top w:val="nil"/>
              <w:left w:val="nil"/>
              <w:bottom w:val="single" w:sz="4" w:space="0" w:color="auto"/>
              <w:right w:val="single" w:sz="4" w:space="0" w:color="auto"/>
            </w:tcBorders>
            <w:shd w:val="clear" w:color="auto" w:fill="auto"/>
            <w:vAlign w:val="center"/>
            <w:hideMark/>
          </w:tcPr>
          <w:p w14:paraId="5FDDE90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F416D0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C00D4A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01092E3A" w14:textId="77777777" w:rsidTr="004C0835">
        <w:trPr>
          <w:trHeight w:val="729"/>
        </w:trPr>
        <w:tc>
          <w:tcPr>
            <w:tcW w:w="0" w:type="auto"/>
            <w:vMerge/>
            <w:tcBorders>
              <w:top w:val="nil"/>
              <w:left w:val="single" w:sz="4" w:space="0" w:color="auto"/>
              <w:bottom w:val="nil"/>
              <w:right w:val="single" w:sz="4" w:space="0" w:color="auto"/>
            </w:tcBorders>
            <w:vAlign w:val="center"/>
            <w:hideMark/>
          </w:tcPr>
          <w:p w14:paraId="2964A265"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4B6CF57"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443CFD7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72D5B026"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项目成本控制在604.280000万元以内</w:t>
            </w:r>
          </w:p>
        </w:tc>
        <w:tc>
          <w:tcPr>
            <w:tcW w:w="0" w:type="auto"/>
            <w:tcBorders>
              <w:top w:val="nil"/>
              <w:left w:val="nil"/>
              <w:bottom w:val="single" w:sz="4" w:space="0" w:color="auto"/>
              <w:right w:val="single" w:sz="4" w:space="0" w:color="auto"/>
            </w:tcBorders>
            <w:shd w:val="clear" w:color="auto" w:fill="auto"/>
            <w:noWrap/>
            <w:vAlign w:val="center"/>
            <w:hideMark/>
          </w:tcPr>
          <w:p w14:paraId="0AD398C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604.280000</w:t>
            </w:r>
          </w:p>
        </w:tc>
        <w:tc>
          <w:tcPr>
            <w:tcW w:w="0" w:type="auto"/>
            <w:tcBorders>
              <w:top w:val="nil"/>
              <w:left w:val="nil"/>
              <w:bottom w:val="single" w:sz="4" w:space="0" w:color="auto"/>
              <w:right w:val="single" w:sz="4" w:space="0" w:color="auto"/>
            </w:tcBorders>
            <w:shd w:val="clear" w:color="auto" w:fill="auto"/>
            <w:noWrap/>
            <w:vAlign w:val="center"/>
            <w:hideMark/>
          </w:tcPr>
          <w:p w14:paraId="7299684D"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267.305153</w:t>
            </w:r>
          </w:p>
        </w:tc>
        <w:tc>
          <w:tcPr>
            <w:tcW w:w="0" w:type="auto"/>
            <w:tcBorders>
              <w:top w:val="nil"/>
              <w:left w:val="nil"/>
              <w:bottom w:val="single" w:sz="4" w:space="0" w:color="auto"/>
              <w:right w:val="single" w:sz="4" w:space="0" w:color="auto"/>
            </w:tcBorders>
            <w:shd w:val="clear" w:color="auto" w:fill="auto"/>
            <w:vAlign w:val="center"/>
            <w:hideMark/>
          </w:tcPr>
          <w:p w14:paraId="024359E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6CDC6CD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F48A5B0"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0BC6D2CB" w14:textId="77777777" w:rsidTr="004C0835">
        <w:trPr>
          <w:trHeight w:val="1526"/>
        </w:trPr>
        <w:tc>
          <w:tcPr>
            <w:tcW w:w="0" w:type="auto"/>
            <w:vMerge/>
            <w:tcBorders>
              <w:top w:val="nil"/>
              <w:left w:val="single" w:sz="4" w:space="0" w:color="auto"/>
              <w:bottom w:val="nil"/>
              <w:right w:val="single" w:sz="4" w:space="0" w:color="auto"/>
            </w:tcBorders>
            <w:vAlign w:val="center"/>
            <w:hideMark/>
          </w:tcPr>
          <w:p w14:paraId="583F2004"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nil"/>
              <w:left w:val="single" w:sz="4" w:space="0" w:color="auto"/>
              <w:bottom w:val="nil"/>
              <w:right w:val="single" w:sz="4" w:space="0" w:color="auto"/>
            </w:tcBorders>
            <w:shd w:val="clear" w:color="auto" w:fill="auto"/>
            <w:vAlign w:val="center"/>
            <w:hideMark/>
          </w:tcPr>
          <w:p w14:paraId="08BC1518"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效</w:t>
            </w:r>
            <w:r w:rsidRPr="004C0835">
              <w:rPr>
                <w:rFonts w:ascii="宋体" w:eastAsia="宋体" w:hAnsi="宋体" w:cs="宋体" w:hint="eastAsia"/>
                <w:color w:val="000000"/>
                <w:kern w:val="0"/>
                <w:sz w:val="20"/>
                <w:szCs w:val="20"/>
              </w:rPr>
              <w:br w:type="page"/>
              <w:t>益</w:t>
            </w:r>
            <w:r w:rsidRPr="004C0835">
              <w:rPr>
                <w:rFonts w:ascii="宋体" w:eastAsia="宋体" w:hAnsi="宋体" w:cs="宋体" w:hint="eastAsia"/>
                <w:color w:val="000000"/>
                <w:kern w:val="0"/>
                <w:sz w:val="20"/>
                <w:szCs w:val="20"/>
              </w:rPr>
              <w:br w:type="page"/>
              <w:t>指</w:t>
            </w:r>
            <w:r w:rsidRPr="004C0835">
              <w:rPr>
                <w:rFonts w:ascii="宋体" w:eastAsia="宋体" w:hAnsi="宋体" w:cs="宋体" w:hint="eastAsia"/>
                <w:color w:val="000000"/>
                <w:kern w:val="0"/>
                <w:sz w:val="20"/>
                <w:szCs w:val="20"/>
              </w:rPr>
              <w:br w:type="page"/>
              <w:t>标</w:t>
            </w:r>
            <w:r w:rsidRPr="004C0835">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81FE47"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经济效益指标</w:t>
            </w:r>
          </w:p>
        </w:tc>
        <w:tc>
          <w:tcPr>
            <w:tcW w:w="0" w:type="auto"/>
            <w:tcBorders>
              <w:top w:val="nil"/>
              <w:left w:val="nil"/>
              <w:bottom w:val="single" w:sz="4" w:space="0" w:color="auto"/>
              <w:right w:val="single" w:sz="4" w:space="0" w:color="auto"/>
            </w:tcBorders>
            <w:shd w:val="clear" w:color="auto" w:fill="auto"/>
            <w:vAlign w:val="center"/>
            <w:hideMark/>
          </w:tcPr>
          <w:p w14:paraId="4004CB5A"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12FA0235"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项目产出成本为604.280000万元</w:t>
            </w:r>
          </w:p>
        </w:tc>
        <w:tc>
          <w:tcPr>
            <w:tcW w:w="0" w:type="auto"/>
            <w:tcBorders>
              <w:top w:val="nil"/>
              <w:left w:val="nil"/>
              <w:bottom w:val="single" w:sz="4" w:space="0" w:color="auto"/>
              <w:right w:val="single" w:sz="4" w:space="0" w:color="auto"/>
            </w:tcBorders>
            <w:shd w:val="clear" w:color="auto" w:fill="auto"/>
            <w:vAlign w:val="center"/>
            <w:hideMark/>
          </w:tcPr>
          <w:p w14:paraId="1C335BCF" w14:textId="52F0D2D4" w:rsidR="004C0835" w:rsidRPr="004C0835" w:rsidRDefault="001863F9"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项目产出成本为</w:t>
            </w:r>
            <w:r>
              <w:rPr>
                <w:rFonts w:ascii="宋体" w:eastAsia="宋体" w:hAnsi="宋体" w:cs="宋体" w:hint="eastAsia"/>
                <w:color w:val="000000"/>
                <w:kern w:val="0"/>
                <w:sz w:val="20"/>
                <w:szCs w:val="20"/>
              </w:rPr>
              <w:t>2</w:t>
            </w:r>
            <w:r>
              <w:rPr>
                <w:rFonts w:ascii="宋体" w:eastAsia="宋体" w:hAnsi="宋体" w:cs="宋体"/>
                <w:color w:val="000000"/>
                <w:kern w:val="0"/>
                <w:sz w:val="20"/>
                <w:szCs w:val="20"/>
              </w:rPr>
              <w:t>67</w:t>
            </w:r>
            <w:r>
              <w:rPr>
                <w:rFonts w:ascii="宋体" w:eastAsia="宋体" w:hAnsi="宋体" w:cs="宋体" w:hint="eastAsia"/>
                <w:color w:val="000000"/>
                <w:kern w:val="0"/>
                <w:sz w:val="20"/>
                <w:szCs w:val="20"/>
              </w:rPr>
              <w:t>万</w:t>
            </w:r>
          </w:p>
        </w:tc>
        <w:tc>
          <w:tcPr>
            <w:tcW w:w="0" w:type="auto"/>
            <w:tcBorders>
              <w:top w:val="nil"/>
              <w:left w:val="nil"/>
              <w:bottom w:val="single" w:sz="4" w:space="0" w:color="auto"/>
              <w:right w:val="single" w:sz="4" w:space="0" w:color="auto"/>
            </w:tcBorders>
            <w:shd w:val="clear" w:color="auto" w:fill="auto"/>
            <w:noWrap/>
            <w:vAlign w:val="center"/>
            <w:hideMark/>
          </w:tcPr>
          <w:p w14:paraId="7955E2A5"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6EE4DAF6"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27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B0F57E"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341A0287" w14:textId="77777777" w:rsidTr="004C0835">
        <w:trPr>
          <w:trHeight w:val="798"/>
        </w:trPr>
        <w:tc>
          <w:tcPr>
            <w:tcW w:w="0" w:type="auto"/>
            <w:vMerge/>
            <w:tcBorders>
              <w:top w:val="nil"/>
              <w:left w:val="single" w:sz="4" w:space="0" w:color="auto"/>
              <w:bottom w:val="nil"/>
              <w:right w:val="single" w:sz="4" w:space="0" w:color="auto"/>
            </w:tcBorders>
            <w:vAlign w:val="center"/>
            <w:hideMark/>
          </w:tcPr>
          <w:p w14:paraId="65917E6D" w14:textId="77777777" w:rsidR="004C0835" w:rsidRPr="004C0835" w:rsidRDefault="004C0835" w:rsidP="004C0835">
            <w:pPr>
              <w:widowControl/>
              <w:jc w:val="left"/>
              <w:rPr>
                <w:rFonts w:ascii="宋体" w:eastAsia="宋体" w:hAnsi="宋体" w:cs="宋体"/>
                <w:color w:val="000000"/>
                <w:kern w:val="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BFCC8"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760D4EAF"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noWrap/>
            <w:vAlign w:val="center"/>
            <w:hideMark/>
          </w:tcPr>
          <w:p w14:paraId="77907B18" w14:textId="77777777" w:rsidR="004C0835" w:rsidRPr="004C0835" w:rsidRDefault="004C0835" w:rsidP="004C0835">
            <w:pPr>
              <w:widowControl/>
              <w:jc w:val="left"/>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广大师生满意度</w:t>
            </w:r>
          </w:p>
        </w:tc>
        <w:tc>
          <w:tcPr>
            <w:tcW w:w="0" w:type="auto"/>
            <w:tcBorders>
              <w:top w:val="nil"/>
              <w:left w:val="nil"/>
              <w:bottom w:val="single" w:sz="4" w:space="0" w:color="auto"/>
              <w:right w:val="single" w:sz="4" w:space="0" w:color="auto"/>
            </w:tcBorders>
            <w:shd w:val="clear" w:color="auto" w:fill="auto"/>
            <w:noWrap/>
            <w:vAlign w:val="center"/>
            <w:hideMark/>
          </w:tcPr>
          <w:p w14:paraId="7CCF3ABB"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50D113E" w14:textId="4012CC38" w:rsidR="004C0835" w:rsidRPr="004C0835" w:rsidRDefault="001863F9" w:rsidP="004C083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515B545C"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7C02949"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1FCA385" w14:textId="77777777" w:rsidR="004C0835" w:rsidRPr="004C0835" w:rsidRDefault="004C0835" w:rsidP="004C0835">
            <w:pPr>
              <w:widowControl/>
              <w:jc w:val="center"/>
              <w:rPr>
                <w:rFonts w:ascii="宋体" w:eastAsia="宋体" w:hAnsi="宋体" w:cs="宋体"/>
                <w:color w:val="000000"/>
                <w:kern w:val="0"/>
                <w:sz w:val="20"/>
                <w:szCs w:val="20"/>
              </w:rPr>
            </w:pPr>
            <w:r w:rsidRPr="004C0835">
              <w:rPr>
                <w:rFonts w:ascii="宋体" w:eastAsia="宋体" w:hAnsi="宋体" w:cs="宋体" w:hint="eastAsia"/>
                <w:color w:val="000000"/>
                <w:kern w:val="0"/>
                <w:sz w:val="20"/>
                <w:szCs w:val="20"/>
              </w:rPr>
              <w:t xml:space="preserve">　</w:t>
            </w:r>
          </w:p>
        </w:tc>
      </w:tr>
      <w:tr w:rsidR="004C0835" w:rsidRPr="004C0835" w14:paraId="7FFB2FC5" w14:textId="77777777" w:rsidTr="004C0835">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FCD62" w14:textId="77777777" w:rsidR="004C0835" w:rsidRPr="004C0835" w:rsidRDefault="004C0835" w:rsidP="004C0835">
            <w:pPr>
              <w:widowControl/>
              <w:jc w:val="center"/>
              <w:rPr>
                <w:rFonts w:ascii="宋体" w:eastAsia="宋体" w:hAnsi="宋体" w:cs="宋体"/>
                <w:b/>
                <w:bCs/>
                <w:color w:val="000000"/>
                <w:kern w:val="0"/>
                <w:sz w:val="20"/>
                <w:szCs w:val="20"/>
              </w:rPr>
            </w:pPr>
            <w:r w:rsidRPr="004C0835">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78D7085B" w14:textId="77777777" w:rsidR="004C0835" w:rsidRPr="004C0835" w:rsidRDefault="004C0835" w:rsidP="004C0835">
            <w:pPr>
              <w:widowControl/>
              <w:jc w:val="center"/>
              <w:rPr>
                <w:rFonts w:ascii="宋体" w:eastAsia="宋体" w:hAnsi="宋体" w:cs="宋体"/>
                <w:b/>
                <w:bCs/>
                <w:color w:val="000000"/>
                <w:kern w:val="0"/>
                <w:sz w:val="20"/>
                <w:szCs w:val="20"/>
              </w:rPr>
            </w:pPr>
            <w:r w:rsidRPr="004C0835">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6C689081" w14:textId="77777777" w:rsidR="004C0835" w:rsidRPr="004C0835" w:rsidRDefault="004C0835" w:rsidP="004C0835">
            <w:pPr>
              <w:widowControl/>
              <w:jc w:val="center"/>
              <w:rPr>
                <w:rFonts w:ascii="宋体" w:eastAsia="宋体" w:hAnsi="宋体" w:cs="宋体"/>
                <w:b/>
                <w:bCs/>
                <w:color w:val="000000"/>
                <w:kern w:val="0"/>
                <w:sz w:val="20"/>
                <w:szCs w:val="20"/>
              </w:rPr>
            </w:pPr>
            <w:r w:rsidRPr="004C0835">
              <w:rPr>
                <w:rFonts w:ascii="宋体" w:eastAsia="宋体" w:hAnsi="宋体" w:cs="宋体" w:hint="eastAsia"/>
                <w:b/>
                <w:bCs/>
                <w:color w:val="000000"/>
                <w:kern w:val="0"/>
                <w:sz w:val="20"/>
                <w:szCs w:val="20"/>
              </w:rPr>
              <w:t>83.9</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27C920A" w14:textId="77777777" w:rsidR="004C0835" w:rsidRPr="004C0835" w:rsidRDefault="004C0835" w:rsidP="004C0835">
            <w:pPr>
              <w:widowControl/>
              <w:jc w:val="center"/>
              <w:rPr>
                <w:rFonts w:ascii="宋体" w:eastAsia="宋体" w:hAnsi="宋体" w:cs="宋体"/>
                <w:b/>
                <w:bCs/>
                <w:color w:val="000000"/>
                <w:kern w:val="0"/>
                <w:sz w:val="20"/>
                <w:szCs w:val="20"/>
              </w:rPr>
            </w:pPr>
            <w:r w:rsidRPr="004C0835">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29EF" w14:textId="77777777" w:rsidR="00AD6A17" w:rsidRDefault="00AD6A17" w:rsidP="001863F9">
      <w:r>
        <w:separator/>
      </w:r>
    </w:p>
  </w:endnote>
  <w:endnote w:type="continuationSeparator" w:id="0">
    <w:p w14:paraId="06E2880F" w14:textId="77777777" w:rsidR="00AD6A17" w:rsidRDefault="00AD6A17" w:rsidP="0018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4441" w14:textId="77777777" w:rsidR="00AD6A17" w:rsidRDefault="00AD6A17" w:rsidP="001863F9">
      <w:r>
        <w:separator/>
      </w:r>
    </w:p>
  </w:footnote>
  <w:footnote w:type="continuationSeparator" w:id="0">
    <w:p w14:paraId="4D364F94" w14:textId="77777777" w:rsidR="00AD6A17" w:rsidRDefault="00AD6A17" w:rsidP="001863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766F9"/>
    <w:rsid w:val="001863F9"/>
    <w:rsid w:val="001A3834"/>
    <w:rsid w:val="003533F2"/>
    <w:rsid w:val="0037301D"/>
    <w:rsid w:val="004338FA"/>
    <w:rsid w:val="004C0835"/>
    <w:rsid w:val="004D2466"/>
    <w:rsid w:val="00501685"/>
    <w:rsid w:val="005A32DA"/>
    <w:rsid w:val="006408E1"/>
    <w:rsid w:val="006A08F2"/>
    <w:rsid w:val="006D54FB"/>
    <w:rsid w:val="00740840"/>
    <w:rsid w:val="00762F94"/>
    <w:rsid w:val="007912E4"/>
    <w:rsid w:val="007B50C2"/>
    <w:rsid w:val="00864138"/>
    <w:rsid w:val="00970BA9"/>
    <w:rsid w:val="0097660F"/>
    <w:rsid w:val="009B42FD"/>
    <w:rsid w:val="009E26A0"/>
    <w:rsid w:val="00AD6A17"/>
    <w:rsid w:val="00B052AE"/>
    <w:rsid w:val="00B130E0"/>
    <w:rsid w:val="00B55776"/>
    <w:rsid w:val="00B7481C"/>
    <w:rsid w:val="00C0494A"/>
    <w:rsid w:val="00D41EB5"/>
    <w:rsid w:val="00E94DB2"/>
    <w:rsid w:val="00EE4432"/>
    <w:rsid w:val="00F70400"/>
    <w:rsid w:val="00FE4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63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863F9"/>
    <w:rPr>
      <w:sz w:val="18"/>
      <w:szCs w:val="18"/>
    </w:rPr>
  </w:style>
  <w:style w:type="paragraph" w:styleId="a5">
    <w:name w:val="footer"/>
    <w:basedOn w:val="a"/>
    <w:link w:val="a6"/>
    <w:uiPriority w:val="99"/>
    <w:unhideWhenUsed/>
    <w:rsid w:val="001863F9"/>
    <w:pPr>
      <w:tabs>
        <w:tab w:val="center" w:pos="4153"/>
        <w:tab w:val="right" w:pos="8306"/>
      </w:tabs>
      <w:snapToGrid w:val="0"/>
      <w:jc w:val="left"/>
    </w:pPr>
    <w:rPr>
      <w:sz w:val="18"/>
      <w:szCs w:val="18"/>
    </w:rPr>
  </w:style>
  <w:style w:type="character" w:customStyle="1" w:styleId="a6">
    <w:name w:val="页脚 字符"/>
    <w:basedOn w:val="a0"/>
    <w:link w:val="a5"/>
    <w:uiPriority w:val="99"/>
    <w:rsid w:val="001863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65129">
      <w:bodyDiv w:val="1"/>
      <w:marLeft w:val="0"/>
      <w:marRight w:val="0"/>
      <w:marTop w:val="0"/>
      <w:marBottom w:val="0"/>
      <w:divBdr>
        <w:top w:val="none" w:sz="0" w:space="0" w:color="auto"/>
        <w:left w:val="none" w:sz="0" w:space="0" w:color="auto"/>
        <w:bottom w:val="none" w:sz="0" w:space="0" w:color="auto"/>
        <w:right w:val="none" w:sz="0" w:space="0" w:color="auto"/>
      </w:divBdr>
    </w:div>
    <w:div w:id="176892793">
      <w:bodyDiv w:val="1"/>
      <w:marLeft w:val="0"/>
      <w:marRight w:val="0"/>
      <w:marTop w:val="0"/>
      <w:marBottom w:val="0"/>
      <w:divBdr>
        <w:top w:val="none" w:sz="0" w:space="0" w:color="auto"/>
        <w:left w:val="none" w:sz="0" w:space="0" w:color="auto"/>
        <w:bottom w:val="none" w:sz="0" w:space="0" w:color="auto"/>
        <w:right w:val="none" w:sz="0" w:space="0" w:color="auto"/>
      </w:divBdr>
    </w:div>
    <w:div w:id="177232539">
      <w:bodyDiv w:val="1"/>
      <w:marLeft w:val="0"/>
      <w:marRight w:val="0"/>
      <w:marTop w:val="0"/>
      <w:marBottom w:val="0"/>
      <w:divBdr>
        <w:top w:val="none" w:sz="0" w:space="0" w:color="auto"/>
        <w:left w:val="none" w:sz="0" w:space="0" w:color="auto"/>
        <w:bottom w:val="none" w:sz="0" w:space="0" w:color="auto"/>
        <w:right w:val="none" w:sz="0" w:space="0" w:color="auto"/>
      </w:divBdr>
    </w:div>
    <w:div w:id="395781740">
      <w:bodyDiv w:val="1"/>
      <w:marLeft w:val="0"/>
      <w:marRight w:val="0"/>
      <w:marTop w:val="0"/>
      <w:marBottom w:val="0"/>
      <w:divBdr>
        <w:top w:val="none" w:sz="0" w:space="0" w:color="auto"/>
        <w:left w:val="none" w:sz="0" w:space="0" w:color="auto"/>
        <w:bottom w:val="none" w:sz="0" w:space="0" w:color="auto"/>
        <w:right w:val="none" w:sz="0" w:space="0" w:color="auto"/>
      </w:divBdr>
    </w:div>
    <w:div w:id="415788077">
      <w:bodyDiv w:val="1"/>
      <w:marLeft w:val="0"/>
      <w:marRight w:val="0"/>
      <w:marTop w:val="0"/>
      <w:marBottom w:val="0"/>
      <w:divBdr>
        <w:top w:val="none" w:sz="0" w:space="0" w:color="auto"/>
        <w:left w:val="none" w:sz="0" w:space="0" w:color="auto"/>
        <w:bottom w:val="none" w:sz="0" w:space="0" w:color="auto"/>
        <w:right w:val="none" w:sz="0" w:space="0" w:color="auto"/>
      </w:divBdr>
    </w:div>
    <w:div w:id="606042603">
      <w:bodyDiv w:val="1"/>
      <w:marLeft w:val="0"/>
      <w:marRight w:val="0"/>
      <w:marTop w:val="0"/>
      <w:marBottom w:val="0"/>
      <w:divBdr>
        <w:top w:val="none" w:sz="0" w:space="0" w:color="auto"/>
        <w:left w:val="none" w:sz="0" w:space="0" w:color="auto"/>
        <w:bottom w:val="none" w:sz="0" w:space="0" w:color="auto"/>
        <w:right w:val="none" w:sz="0" w:space="0" w:color="auto"/>
      </w:divBdr>
    </w:div>
    <w:div w:id="637031972">
      <w:bodyDiv w:val="1"/>
      <w:marLeft w:val="0"/>
      <w:marRight w:val="0"/>
      <w:marTop w:val="0"/>
      <w:marBottom w:val="0"/>
      <w:divBdr>
        <w:top w:val="none" w:sz="0" w:space="0" w:color="auto"/>
        <w:left w:val="none" w:sz="0" w:space="0" w:color="auto"/>
        <w:bottom w:val="none" w:sz="0" w:space="0" w:color="auto"/>
        <w:right w:val="none" w:sz="0" w:space="0" w:color="auto"/>
      </w:divBdr>
    </w:div>
    <w:div w:id="663431219">
      <w:bodyDiv w:val="1"/>
      <w:marLeft w:val="0"/>
      <w:marRight w:val="0"/>
      <w:marTop w:val="0"/>
      <w:marBottom w:val="0"/>
      <w:divBdr>
        <w:top w:val="none" w:sz="0" w:space="0" w:color="auto"/>
        <w:left w:val="none" w:sz="0" w:space="0" w:color="auto"/>
        <w:bottom w:val="none" w:sz="0" w:space="0" w:color="auto"/>
        <w:right w:val="none" w:sz="0" w:space="0" w:color="auto"/>
      </w:divBdr>
    </w:div>
    <w:div w:id="782923929">
      <w:bodyDiv w:val="1"/>
      <w:marLeft w:val="0"/>
      <w:marRight w:val="0"/>
      <w:marTop w:val="0"/>
      <w:marBottom w:val="0"/>
      <w:divBdr>
        <w:top w:val="none" w:sz="0" w:space="0" w:color="auto"/>
        <w:left w:val="none" w:sz="0" w:space="0" w:color="auto"/>
        <w:bottom w:val="none" w:sz="0" w:space="0" w:color="auto"/>
        <w:right w:val="none" w:sz="0" w:space="0" w:color="auto"/>
      </w:divBdr>
    </w:div>
    <w:div w:id="867716359">
      <w:bodyDiv w:val="1"/>
      <w:marLeft w:val="0"/>
      <w:marRight w:val="0"/>
      <w:marTop w:val="0"/>
      <w:marBottom w:val="0"/>
      <w:divBdr>
        <w:top w:val="none" w:sz="0" w:space="0" w:color="auto"/>
        <w:left w:val="none" w:sz="0" w:space="0" w:color="auto"/>
        <w:bottom w:val="none" w:sz="0" w:space="0" w:color="auto"/>
        <w:right w:val="none" w:sz="0" w:space="0" w:color="auto"/>
      </w:divBdr>
    </w:div>
    <w:div w:id="911356237">
      <w:bodyDiv w:val="1"/>
      <w:marLeft w:val="0"/>
      <w:marRight w:val="0"/>
      <w:marTop w:val="0"/>
      <w:marBottom w:val="0"/>
      <w:divBdr>
        <w:top w:val="none" w:sz="0" w:space="0" w:color="auto"/>
        <w:left w:val="none" w:sz="0" w:space="0" w:color="auto"/>
        <w:bottom w:val="none" w:sz="0" w:space="0" w:color="auto"/>
        <w:right w:val="none" w:sz="0" w:space="0" w:color="auto"/>
      </w:divBdr>
    </w:div>
    <w:div w:id="938222085">
      <w:bodyDiv w:val="1"/>
      <w:marLeft w:val="0"/>
      <w:marRight w:val="0"/>
      <w:marTop w:val="0"/>
      <w:marBottom w:val="0"/>
      <w:divBdr>
        <w:top w:val="none" w:sz="0" w:space="0" w:color="auto"/>
        <w:left w:val="none" w:sz="0" w:space="0" w:color="auto"/>
        <w:bottom w:val="none" w:sz="0" w:space="0" w:color="auto"/>
        <w:right w:val="none" w:sz="0" w:space="0" w:color="auto"/>
      </w:divBdr>
    </w:div>
    <w:div w:id="976837129">
      <w:bodyDiv w:val="1"/>
      <w:marLeft w:val="0"/>
      <w:marRight w:val="0"/>
      <w:marTop w:val="0"/>
      <w:marBottom w:val="0"/>
      <w:divBdr>
        <w:top w:val="none" w:sz="0" w:space="0" w:color="auto"/>
        <w:left w:val="none" w:sz="0" w:space="0" w:color="auto"/>
        <w:bottom w:val="none" w:sz="0" w:space="0" w:color="auto"/>
        <w:right w:val="none" w:sz="0" w:space="0" w:color="auto"/>
      </w:divBdr>
    </w:div>
    <w:div w:id="1273129120">
      <w:bodyDiv w:val="1"/>
      <w:marLeft w:val="0"/>
      <w:marRight w:val="0"/>
      <w:marTop w:val="0"/>
      <w:marBottom w:val="0"/>
      <w:divBdr>
        <w:top w:val="none" w:sz="0" w:space="0" w:color="auto"/>
        <w:left w:val="none" w:sz="0" w:space="0" w:color="auto"/>
        <w:bottom w:val="none" w:sz="0" w:space="0" w:color="auto"/>
        <w:right w:val="none" w:sz="0" w:space="0" w:color="auto"/>
      </w:divBdr>
    </w:div>
    <w:div w:id="1393042801">
      <w:bodyDiv w:val="1"/>
      <w:marLeft w:val="0"/>
      <w:marRight w:val="0"/>
      <w:marTop w:val="0"/>
      <w:marBottom w:val="0"/>
      <w:divBdr>
        <w:top w:val="none" w:sz="0" w:space="0" w:color="auto"/>
        <w:left w:val="none" w:sz="0" w:space="0" w:color="auto"/>
        <w:bottom w:val="none" w:sz="0" w:space="0" w:color="auto"/>
        <w:right w:val="none" w:sz="0" w:space="0" w:color="auto"/>
      </w:divBdr>
    </w:div>
    <w:div w:id="1436752266">
      <w:bodyDiv w:val="1"/>
      <w:marLeft w:val="0"/>
      <w:marRight w:val="0"/>
      <w:marTop w:val="0"/>
      <w:marBottom w:val="0"/>
      <w:divBdr>
        <w:top w:val="none" w:sz="0" w:space="0" w:color="auto"/>
        <w:left w:val="none" w:sz="0" w:space="0" w:color="auto"/>
        <w:bottom w:val="none" w:sz="0" w:space="0" w:color="auto"/>
        <w:right w:val="none" w:sz="0" w:space="0" w:color="auto"/>
      </w:divBdr>
    </w:div>
    <w:div w:id="1470585025">
      <w:bodyDiv w:val="1"/>
      <w:marLeft w:val="0"/>
      <w:marRight w:val="0"/>
      <w:marTop w:val="0"/>
      <w:marBottom w:val="0"/>
      <w:divBdr>
        <w:top w:val="none" w:sz="0" w:space="0" w:color="auto"/>
        <w:left w:val="none" w:sz="0" w:space="0" w:color="auto"/>
        <w:bottom w:val="none" w:sz="0" w:space="0" w:color="auto"/>
        <w:right w:val="none" w:sz="0" w:space="0" w:color="auto"/>
      </w:divBdr>
    </w:div>
    <w:div w:id="1562129225">
      <w:bodyDiv w:val="1"/>
      <w:marLeft w:val="0"/>
      <w:marRight w:val="0"/>
      <w:marTop w:val="0"/>
      <w:marBottom w:val="0"/>
      <w:divBdr>
        <w:top w:val="none" w:sz="0" w:space="0" w:color="auto"/>
        <w:left w:val="none" w:sz="0" w:space="0" w:color="auto"/>
        <w:bottom w:val="none" w:sz="0" w:space="0" w:color="auto"/>
        <w:right w:val="none" w:sz="0" w:space="0" w:color="auto"/>
      </w:divBdr>
    </w:div>
    <w:div w:id="1568342855">
      <w:bodyDiv w:val="1"/>
      <w:marLeft w:val="0"/>
      <w:marRight w:val="0"/>
      <w:marTop w:val="0"/>
      <w:marBottom w:val="0"/>
      <w:divBdr>
        <w:top w:val="none" w:sz="0" w:space="0" w:color="auto"/>
        <w:left w:val="none" w:sz="0" w:space="0" w:color="auto"/>
        <w:bottom w:val="none" w:sz="0" w:space="0" w:color="auto"/>
        <w:right w:val="none" w:sz="0" w:space="0" w:color="auto"/>
      </w:divBdr>
    </w:div>
    <w:div w:id="1580284469">
      <w:bodyDiv w:val="1"/>
      <w:marLeft w:val="0"/>
      <w:marRight w:val="0"/>
      <w:marTop w:val="0"/>
      <w:marBottom w:val="0"/>
      <w:divBdr>
        <w:top w:val="none" w:sz="0" w:space="0" w:color="auto"/>
        <w:left w:val="none" w:sz="0" w:space="0" w:color="auto"/>
        <w:bottom w:val="none" w:sz="0" w:space="0" w:color="auto"/>
        <w:right w:val="none" w:sz="0" w:space="0" w:color="auto"/>
      </w:divBdr>
    </w:div>
    <w:div w:id="1658269827">
      <w:bodyDiv w:val="1"/>
      <w:marLeft w:val="0"/>
      <w:marRight w:val="0"/>
      <w:marTop w:val="0"/>
      <w:marBottom w:val="0"/>
      <w:divBdr>
        <w:top w:val="none" w:sz="0" w:space="0" w:color="auto"/>
        <w:left w:val="none" w:sz="0" w:space="0" w:color="auto"/>
        <w:bottom w:val="none" w:sz="0" w:space="0" w:color="auto"/>
        <w:right w:val="none" w:sz="0" w:space="0" w:color="auto"/>
      </w:divBdr>
    </w:div>
    <w:div w:id="1676495042">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868827916">
      <w:bodyDiv w:val="1"/>
      <w:marLeft w:val="0"/>
      <w:marRight w:val="0"/>
      <w:marTop w:val="0"/>
      <w:marBottom w:val="0"/>
      <w:divBdr>
        <w:top w:val="none" w:sz="0" w:space="0" w:color="auto"/>
        <w:left w:val="none" w:sz="0" w:space="0" w:color="auto"/>
        <w:bottom w:val="none" w:sz="0" w:space="0" w:color="auto"/>
        <w:right w:val="none" w:sz="0" w:space="0" w:color="auto"/>
      </w:divBdr>
    </w:div>
    <w:div w:id="1888489675">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11335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52</cp:revision>
  <dcterms:created xsi:type="dcterms:W3CDTF">2021-05-21T04:35:00Z</dcterms:created>
  <dcterms:modified xsi:type="dcterms:W3CDTF">2021-05-25T06:18:00Z</dcterms:modified>
</cp:coreProperties>
</file>