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535"/>
        <w:gridCol w:w="653"/>
        <w:gridCol w:w="1041"/>
        <w:gridCol w:w="2519"/>
        <w:gridCol w:w="2031"/>
        <w:gridCol w:w="2031"/>
        <w:gridCol w:w="1435"/>
        <w:gridCol w:w="1435"/>
        <w:gridCol w:w="578"/>
        <w:gridCol w:w="1024"/>
        <w:gridCol w:w="676"/>
      </w:tblGrid>
      <w:tr w:rsidR="001C57EA" w:rsidRPr="001C57EA" w14:paraId="015458E0" w14:textId="77777777" w:rsidTr="001C57EA">
        <w:trPr>
          <w:trHeight w:val="403"/>
        </w:trPr>
        <w:tc>
          <w:tcPr>
            <w:tcW w:w="0" w:type="auto"/>
            <w:gridSpan w:val="11"/>
            <w:tcBorders>
              <w:top w:val="nil"/>
              <w:left w:val="nil"/>
              <w:bottom w:val="nil"/>
              <w:right w:val="nil"/>
            </w:tcBorders>
            <w:shd w:val="clear" w:color="auto" w:fill="auto"/>
            <w:vAlign w:val="center"/>
            <w:hideMark/>
          </w:tcPr>
          <w:p w14:paraId="70CCF15C" w14:textId="77777777" w:rsidR="001C57EA" w:rsidRPr="001C57EA" w:rsidRDefault="001C57EA" w:rsidP="001C57EA">
            <w:pPr>
              <w:widowControl/>
              <w:jc w:val="center"/>
              <w:rPr>
                <w:rFonts w:ascii="宋体" w:eastAsia="宋体" w:hAnsi="宋体" w:cs="宋体"/>
                <w:b/>
                <w:bCs/>
                <w:color w:val="000000"/>
                <w:kern w:val="0"/>
                <w:sz w:val="32"/>
                <w:szCs w:val="32"/>
              </w:rPr>
            </w:pPr>
            <w:r w:rsidRPr="001C57EA">
              <w:rPr>
                <w:rFonts w:ascii="宋体" w:eastAsia="宋体" w:hAnsi="宋体" w:cs="宋体" w:hint="eastAsia"/>
                <w:b/>
                <w:bCs/>
                <w:color w:val="000000"/>
                <w:kern w:val="0"/>
                <w:sz w:val="32"/>
                <w:szCs w:val="32"/>
              </w:rPr>
              <w:t>项目支出绩效自评表</w:t>
            </w:r>
            <w:r w:rsidRPr="001C57EA">
              <w:rPr>
                <w:rFonts w:ascii="宋体" w:eastAsia="宋体" w:hAnsi="宋体" w:cs="宋体" w:hint="eastAsia"/>
                <w:color w:val="000000"/>
                <w:kern w:val="0"/>
                <w:sz w:val="32"/>
                <w:szCs w:val="32"/>
              </w:rPr>
              <w:t xml:space="preserve"> </w:t>
            </w:r>
          </w:p>
        </w:tc>
      </w:tr>
      <w:tr w:rsidR="001C57EA" w:rsidRPr="001C57EA" w14:paraId="52A3F917" w14:textId="77777777" w:rsidTr="001C57EA">
        <w:trPr>
          <w:trHeight w:val="283"/>
        </w:trPr>
        <w:tc>
          <w:tcPr>
            <w:tcW w:w="0" w:type="auto"/>
            <w:gridSpan w:val="11"/>
            <w:tcBorders>
              <w:top w:val="nil"/>
              <w:left w:val="nil"/>
              <w:bottom w:val="nil"/>
              <w:right w:val="nil"/>
            </w:tcBorders>
            <w:shd w:val="clear" w:color="auto" w:fill="auto"/>
            <w:vAlign w:val="center"/>
            <w:hideMark/>
          </w:tcPr>
          <w:p w14:paraId="1BE245FF" w14:textId="77777777" w:rsidR="001C57EA" w:rsidRPr="001C57EA" w:rsidRDefault="001C57EA" w:rsidP="001C57EA">
            <w:pPr>
              <w:widowControl/>
              <w:jc w:val="center"/>
              <w:rPr>
                <w:rFonts w:ascii="宋体" w:eastAsia="宋体" w:hAnsi="宋体" w:cs="宋体"/>
                <w:color w:val="000000"/>
                <w:kern w:val="0"/>
                <w:sz w:val="22"/>
              </w:rPr>
            </w:pPr>
            <w:r w:rsidRPr="001C57EA">
              <w:rPr>
                <w:rFonts w:ascii="宋体" w:eastAsia="宋体" w:hAnsi="宋体" w:cs="宋体" w:hint="eastAsia"/>
                <w:color w:val="000000"/>
                <w:kern w:val="0"/>
                <w:sz w:val="22"/>
              </w:rPr>
              <w:t>（2020年度）</w:t>
            </w:r>
          </w:p>
        </w:tc>
      </w:tr>
      <w:tr w:rsidR="001C57EA" w:rsidRPr="001C57EA" w14:paraId="7E7B54AC" w14:textId="77777777" w:rsidTr="001C57EA">
        <w:trPr>
          <w:trHeight w:val="283"/>
        </w:trPr>
        <w:tc>
          <w:tcPr>
            <w:tcW w:w="0" w:type="auto"/>
            <w:tcBorders>
              <w:top w:val="nil"/>
              <w:left w:val="nil"/>
              <w:bottom w:val="nil"/>
              <w:right w:val="nil"/>
            </w:tcBorders>
            <w:shd w:val="clear" w:color="auto" w:fill="auto"/>
            <w:vAlign w:val="center"/>
            <w:hideMark/>
          </w:tcPr>
          <w:p w14:paraId="7797C832" w14:textId="77777777" w:rsidR="001C57EA" w:rsidRPr="001C57EA" w:rsidRDefault="001C57EA" w:rsidP="001C57EA">
            <w:pPr>
              <w:widowControl/>
              <w:jc w:val="center"/>
              <w:rPr>
                <w:rFonts w:ascii="宋体" w:eastAsia="宋体" w:hAnsi="宋体" w:cs="宋体"/>
                <w:color w:val="000000"/>
                <w:kern w:val="0"/>
                <w:sz w:val="22"/>
              </w:rPr>
            </w:pPr>
          </w:p>
        </w:tc>
        <w:tc>
          <w:tcPr>
            <w:tcW w:w="0" w:type="auto"/>
            <w:tcBorders>
              <w:top w:val="nil"/>
              <w:left w:val="nil"/>
              <w:bottom w:val="nil"/>
              <w:right w:val="nil"/>
            </w:tcBorders>
            <w:shd w:val="clear" w:color="auto" w:fill="auto"/>
            <w:vAlign w:val="center"/>
            <w:hideMark/>
          </w:tcPr>
          <w:p w14:paraId="14E830C9" w14:textId="77777777" w:rsidR="001C57EA" w:rsidRPr="001C57EA" w:rsidRDefault="001C57EA" w:rsidP="001C57EA">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2AA443FF" w14:textId="77777777" w:rsidR="001C57EA" w:rsidRPr="001C57EA" w:rsidRDefault="001C57EA" w:rsidP="001C57EA">
            <w:pPr>
              <w:widowControl/>
              <w:jc w:val="center"/>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7AD15138" w14:textId="77777777" w:rsidR="001C57EA" w:rsidRPr="001C57EA" w:rsidRDefault="001C57EA" w:rsidP="001C57EA">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4B25CB67" w14:textId="77777777" w:rsidR="001C57EA" w:rsidRPr="001C57EA" w:rsidRDefault="001C57EA" w:rsidP="001C57EA">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03F90437" w14:textId="77777777" w:rsidR="001C57EA" w:rsidRPr="001C57EA" w:rsidRDefault="001C57EA" w:rsidP="001C57EA">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032364A3" w14:textId="77777777" w:rsidR="001C57EA" w:rsidRPr="001C57EA" w:rsidRDefault="001C57EA" w:rsidP="001C57EA">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7FD86C98" w14:textId="77777777" w:rsidR="001C57EA" w:rsidRPr="001C57EA" w:rsidRDefault="001C57EA" w:rsidP="001C57EA">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2CCB09F2" w14:textId="77777777" w:rsidR="001C57EA" w:rsidRPr="001C57EA" w:rsidRDefault="001C57EA" w:rsidP="001C57EA">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044943BD" w14:textId="77777777" w:rsidR="001C57EA" w:rsidRPr="001C57EA" w:rsidRDefault="001C57EA" w:rsidP="001C57EA">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09B84D54" w14:textId="77777777" w:rsidR="001C57EA" w:rsidRPr="001C57EA" w:rsidRDefault="001C57EA" w:rsidP="001C57EA">
            <w:pPr>
              <w:widowControl/>
              <w:jc w:val="left"/>
              <w:rPr>
                <w:rFonts w:ascii="Times New Roman" w:eastAsia="Times New Roman" w:hAnsi="Times New Roman" w:cs="Times New Roman"/>
                <w:kern w:val="0"/>
                <w:sz w:val="20"/>
                <w:szCs w:val="20"/>
              </w:rPr>
            </w:pPr>
          </w:p>
        </w:tc>
      </w:tr>
      <w:tr w:rsidR="001C57EA" w:rsidRPr="001C57EA" w14:paraId="44A5AA28" w14:textId="77777777" w:rsidTr="001C57EA">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C3D6C"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项目名称</w:t>
            </w:r>
          </w:p>
        </w:tc>
        <w:tc>
          <w:tcPr>
            <w:tcW w:w="0" w:type="auto"/>
            <w:gridSpan w:val="8"/>
            <w:tcBorders>
              <w:top w:val="single" w:sz="4" w:space="0" w:color="auto"/>
              <w:left w:val="nil"/>
              <w:bottom w:val="single" w:sz="4" w:space="0" w:color="auto"/>
              <w:right w:val="single" w:sz="4" w:space="0" w:color="auto"/>
            </w:tcBorders>
            <w:shd w:val="clear" w:color="auto" w:fill="auto"/>
            <w:noWrap/>
            <w:vAlign w:val="center"/>
            <w:hideMark/>
          </w:tcPr>
          <w:p w14:paraId="3F7D4AA6"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改善办学保障条件—基础设施改造定额—芍药居校区整体改造工程尾款（追加）</w:t>
            </w:r>
          </w:p>
        </w:tc>
      </w:tr>
      <w:tr w:rsidR="001C57EA" w:rsidRPr="001C57EA" w14:paraId="72318EC3" w14:textId="77777777" w:rsidTr="001C57EA">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7D90EE"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主管部门</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462DD07B"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北京市教育委员会</w:t>
            </w:r>
          </w:p>
        </w:tc>
        <w:tc>
          <w:tcPr>
            <w:tcW w:w="0" w:type="auto"/>
            <w:tcBorders>
              <w:top w:val="nil"/>
              <w:left w:val="nil"/>
              <w:bottom w:val="single" w:sz="4" w:space="0" w:color="auto"/>
              <w:right w:val="single" w:sz="4" w:space="0" w:color="auto"/>
            </w:tcBorders>
            <w:shd w:val="clear" w:color="auto" w:fill="auto"/>
            <w:noWrap/>
            <w:vAlign w:val="center"/>
            <w:hideMark/>
          </w:tcPr>
          <w:p w14:paraId="66A3C63D"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实施单位</w:t>
            </w:r>
          </w:p>
        </w:tc>
        <w:tc>
          <w:tcPr>
            <w:tcW w:w="0" w:type="auto"/>
            <w:gridSpan w:val="4"/>
            <w:tcBorders>
              <w:top w:val="single" w:sz="4" w:space="0" w:color="auto"/>
              <w:left w:val="nil"/>
              <w:bottom w:val="single" w:sz="4" w:space="0" w:color="auto"/>
              <w:right w:val="single" w:sz="4" w:space="0" w:color="000000"/>
            </w:tcBorders>
            <w:shd w:val="clear" w:color="auto" w:fill="auto"/>
            <w:noWrap/>
            <w:vAlign w:val="center"/>
            <w:hideMark/>
          </w:tcPr>
          <w:p w14:paraId="33F8FDE8"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北京服装学院</w:t>
            </w:r>
          </w:p>
        </w:tc>
      </w:tr>
      <w:tr w:rsidR="001C57EA" w:rsidRPr="001C57EA" w14:paraId="7187E30C" w14:textId="77777777" w:rsidTr="001C57EA">
        <w:trPr>
          <w:trHeight w:val="283"/>
        </w:trPr>
        <w:tc>
          <w:tcPr>
            <w:tcW w:w="0" w:type="auto"/>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23EB4BD"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项目负责人</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6AA8B80F"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兰泰黔</w:t>
            </w:r>
          </w:p>
        </w:tc>
        <w:tc>
          <w:tcPr>
            <w:tcW w:w="0" w:type="auto"/>
            <w:tcBorders>
              <w:top w:val="nil"/>
              <w:left w:val="nil"/>
              <w:bottom w:val="single" w:sz="4" w:space="0" w:color="auto"/>
              <w:right w:val="single" w:sz="4" w:space="0" w:color="auto"/>
            </w:tcBorders>
            <w:shd w:val="clear" w:color="auto" w:fill="auto"/>
            <w:noWrap/>
            <w:vAlign w:val="center"/>
            <w:hideMark/>
          </w:tcPr>
          <w:p w14:paraId="65AA0BF6"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联系电话</w:t>
            </w:r>
          </w:p>
        </w:tc>
        <w:tc>
          <w:tcPr>
            <w:tcW w:w="0" w:type="auto"/>
            <w:gridSpan w:val="4"/>
            <w:tcBorders>
              <w:top w:val="single" w:sz="4" w:space="0" w:color="auto"/>
              <w:left w:val="nil"/>
              <w:bottom w:val="single" w:sz="4" w:space="0" w:color="auto"/>
              <w:right w:val="single" w:sz="4" w:space="0" w:color="000000"/>
            </w:tcBorders>
            <w:shd w:val="clear" w:color="auto" w:fill="auto"/>
            <w:noWrap/>
            <w:vAlign w:val="center"/>
            <w:hideMark/>
          </w:tcPr>
          <w:p w14:paraId="4799C784"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13240048775</w:t>
            </w:r>
          </w:p>
        </w:tc>
      </w:tr>
      <w:tr w:rsidR="001C57EA" w:rsidRPr="001C57EA" w14:paraId="28AFA441" w14:textId="77777777" w:rsidTr="001C57EA">
        <w:trPr>
          <w:trHeight w:val="564"/>
        </w:trPr>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1E4A3C"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项目资金</w:t>
            </w:r>
            <w:r w:rsidRPr="001C57EA">
              <w:rPr>
                <w:rFonts w:ascii="宋体" w:eastAsia="宋体" w:hAnsi="宋体" w:cs="宋体" w:hint="eastAsia"/>
                <w:color w:val="000000"/>
                <w:kern w:val="0"/>
                <w:sz w:val="20"/>
                <w:szCs w:val="20"/>
              </w:rPr>
              <w:br/>
              <w:t>(万元）</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76129179"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163B935"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年初预算数</w:t>
            </w:r>
          </w:p>
        </w:tc>
        <w:tc>
          <w:tcPr>
            <w:tcW w:w="0" w:type="auto"/>
            <w:tcBorders>
              <w:top w:val="nil"/>
              <w:left w:val="nil"/>
              <w:bottom w:val="single" w:sz="4" w:space="0" w:color="auto"/>
              <w:right w:val="single" w:sz="4" w:space="0" w:color="auto"/>
            </w:tcBorders>
            <w:shd w:val="clear" w:color="auto" w:fill="auto"/>
            <w:vAlign w:val="center"/>
            <w:hideMark/>
          </w:tcPr>
          <w:p w14:paraId="29C4EF9C"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全年预算数</w:t>
            </w:r>
          </w:p>
        </w:tc>
        <w:tc>
          <w:tcPr>
            <w:tcW w:w="0" w:type="auto"/>
            <w:tcBorders>
              <w:top w:val="nil"/>
              <w:left w:val="nil"/>
              <w:bottom w:val="single" w:sz="4" w:space="0" w:color="auto"/>
              <w:right w:val="single" w:sz="4" w:space="0" w:color="auto"/>
            </w:tcBorders>
            <w:shd w:val="clear" w:color="auto" w:fill="auto"/>
            <w:vAlign w:val="center"/>
            <w:hideMark/>
          </w:tcPr>
          <w:p w14:paraId="032906D9"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全年执行数</w:t>
            </w:r>
          </w:p>
        </w:tc>
        <w:tc>
          <w:tcPr>
            <w:tcW w:w="0" w:type="auto"/>
            <w:tcBorders>
              <w:top w:val="nil"/>
              <w:left w:val="nil"/>
              <w:bottom w:val="single" w:sz="4" w:space="0" w:color="auto"/>
              <w:right w:val="single" w:sz="4" w:space="0" w:color="auto"/>
            </w:tcBorders>
            <w:shd w:val="clear" w:color="auto" w:fill="auto"/>
            <w:vAlign w:val="center"/>
            <w:hideMark/>
          </w:tcPr>
          <w:p w14:paraId="57F857C5"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分值</w:t>
            </w:r>
          </w:p>
        </w:tc>
        <w:tc>
          <w:tcPr>
            <w:tcW w:w="0" w:type="auto"/>
            <w:tcBorders>
              <w:top w:val="nil"/>
              <w:left w:val="nil"/>
              <w:bottom w:val="single" w:sz="4" w:space="0" w:color="auto"/>
              <w:right w:val="single" w:sz="4" w:space="0" w:color="auto"/>
            </w:tcBorders>
            <w:shd w:val="clear" w:color="auto" w:fill="auto"/>
            <w:vAlign w:val="center"/>
            <w:hideMark/>
          </w:tcPr>
          <w:p w14:paraId="6D4C0F76"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19FA0C1E"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得分</w:t>
            </w:r>
          </w:p>
        </w:tc>
      </w:tr>
      <w:tr w:rsidR="001C57EA" w:rsidRPr="001C57EA" w14:paraId="7049D486" w14:textId="77777777" w:rsidTr="001C57EA">
        <w:trPr>
          <w:trHeight w:val="288"/>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53D24C8" w14:textId="77777777" w:rsidR="001C57EA" w:rsidRPr="001C57EA" w:rsidRDefault="001C57EA" w:rsidP="001C57EA">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45B8FE53" w14:textId="77777777" w:rsidR="001C57EA" w:rsidRPr="001C57EA" w:rsidRDefault="001C57EA" w:rsidP="001C57EA">
            <w:pPr>
              <w:widowControl/>
              <w:jc w:val="left"/>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年度资金总额：</w:t>
            </w:r>
          </w:p>
        </w:tc>
        <w:tc>
          <w:tcPr>
            <w:tcW w:w="0" w:type="auto"/>
            <w:tcBorders>
              <w:top w:val="nil"/>
              <w:left w:val="nil"/>
              <w:bottom w:val="single" w:sz="4" w:space="0" w:color="auto"/>
              <w:right w:val="single" w:sz="4" w:space="0" w:color="auto"/>
            </w:tcBorders>
            <w:shd w:val="clear" w:color="auto" w:fill="auto"/>
            <w:noWrap/>
            <w:vAlign w:val="center"/>
            <w:hideMark/>
          </w:tcPr>
          <w:p w14:paraId="65017EC2"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1500.000000</w:t>
            </w:r>
          </w:p>
        </w:tc>
        <w:tc>
          <w:tcPr>
            <w:tcW w:w="0" w:type="auto"/>
            <w:tcBorders>
              <w:top w:val="nil"/>
              <w:left w:val="nil"/>
              <w:bottom w:val="single" w:sz="4" w:space="0" w:color="auto"/>
              <w:right w:val="single" w:sz="4" w:space="0" w:color="auto"/>
            </w:tcBorders>
            <w:shd w:val="clear" w:color="auto" w:fill="auto"/>
            <w:noWrap/>
            <w:vAlign w:val="center"/>
            <w:hideMark/>
          </w:tcPr>
          <w:p w14:paraId="0568B2B2"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1500.000000</w:t>
            </w:r>
          </w:p>
        </w:tc>
        <w:tc>
          <w:tcPr>
            <w:tcW w:w="0" w:type="auto"/>
            <w:tcBorders>
              <w:top w:val="nil"/>
              <w:left w:val="nil"/>
              <w:bottom w:val="single" w:sz="4" w:space="0" w:color="auto"/>
              <w:right w:val="single" w:sz="4" w:space="0" w:color="auto"/>
            </w:tcBorders>
            <w:shd w:val="clear" w:color="auto" w:fill="auto"/>
            <w:noWrap/>
            <w:vAlign w:val="center"/>
            <w:hideMark/>
          </w:tcPr>
          <w:p w14:paraId="1C9BFE74"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1170.000000</w:t>
            </w:r>
          </w:p>
        </w:tc>
        <w:tc>
          <w:tcPr>
            <w:tcW w:w="0" w:type="auto"/>
            <w:tcBorders>
              <w:top w:val="nil"/>
              <w:left w:val="nil"/>
              <w:bottom w:val="single" w:sz="4" w:space="0" w:color="auto"/>
              <w:right w:val="single" w:sz="4" w:space="0" w:color="auto"/>
            </w:tcBorders>
            <w:shd w:val="clear" w:color="auto" w:fill="auto"/>
            <w:noWrap/>
            <w:vAlign w:val="center"/>
            <w:hideMark/>
          </w:tcPr>
          <w:p w14:paraId="277D6CED"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11C89033"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78.00%</w:t>
            </w:r>
          </w:p>
        </w:tc>
        <w:tc>
          <w:tcPr>
            <w:tcW w:w="0" w:type="auto"/>
            <w:tcBorders>
              <w:top w:val="nil"/>
              <w:left w:val="nil"/>
              <w:bottom w:val="single" w:sz="4" w:space="0" w:color="auto"/>
              <w:right w:val="single" w:sz="4" w:space="0" w:color="auto"/>
            </w:tcBorders>
            <w:shd w:val="clear" w:color="auto" w:fill="auto"/>
            <w:vAlign w:val="center"/>
            <w:hideMark/>
          </w:tcPr>
          <w:p w14:paraId="5650AEAC"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7.8</w:t>
            </w:r>
          </w:p>
        </w:tc>
      </w:tr>
      <w:tr w:rsidR="001C57EA" w:rsidRPr="001C57EA" w14:paraId="0BAF9937" w14:textId="77777777" w:rsidTr="001C57EA">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B6B02ED" w14:textId="77777777" w:rsidR="001C57EA" w:rsidRPr="001C57EA" w:rsidRDefault="001C57EA" w:rsidP="001C57EA">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335C2DD1" w14:textId="77777777" w:rsidR="001C57EA" w:rsidRPr="001C57EA" w:rsidRDefault="001C57EA" w:rsidP="001C57EA">
            <w:pPr>
              <w:widowControl/>
              <w:jc w:val="left"/>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 xml:space="preserve">    其中：当年财政拨款</w:t>
            </w:r>
          </w:p>
        </w:tc>
        <w:tc>
          <w:tcPr>
            <w:tcW w:w="0" w:type="auto"/>
            <w:tcBorders>
              <w:top w:val="nil"/>
              <w:left w:val="nil"/>
              <w:bottom w:val="single" w:sz="4" w:space="0" w:color="auto"/>
              <w:right w:val="single" w:sz="4" w:space="0" w:color="auto"/>
            </w:tcBorders>
            <w:shd w:val="clear" w:color="auto" w:fill="auto"/>
            <w:noWrap/>
            <w:vAlign w:val="center"/>
            <w:hideMark/>
          </w:tcPr>
          <w:p w14:paraId="72567E18"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1500.000000</w:t>
            </w:r>
          </w:p>
        </w:tc>
        <w:tc>
          <w:tcPr>
            <w:tcW w:w="0" w:type="auto"/>
            <w:tcBorders>
              <w:top w:val="nil"/>
              <w:left w:val="nil"/>
              <w:bottom w:val="single" w:sz="4" w:space="0" w:color="auto"/>
              <w:right w:val="single" w:sz="4" w:space="0" w:color="auto"/>
            </w:tcBorders>
            <w:shd w:val="clear" w:color="auto" w:fill="auto"/>
            <w:noWrap/>
            <w:vAlign w:val="center"/>
            <w:hideMark/>
          </w:tcPr>
          <w:p w14:paraId="7B305062"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1500.000000</w:t>
            </w:r>
          </w:p>
        </w:tc>
        <w:tc>
          <w:tcPr>
            <w:tcW w:w="0" w:type="auto"/>
            <w:tcBorders>
              <w:top w:val="nil"/>
              <w:left w:val="nil"/>
              <w:bottom w:val="single" w:sz="4" w:space="0" w:color="auto"/>
              <w:right w:val="single" w:sz="4" w:space="0" w:color="auto"/>
            </w:tcBorders>
            <w:shd w:val="clear" w:color="auto" w:fill="auto"/>
            <w:noWrap/>
            <w:vAlign w:val="center"/>
            <w:hideMark/>
          </w:tcPr>
          <w:p w14:paraId="0788AE93"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1170.000000</w:t>
            </w:r>
          </w:p>
        </w:tc>
        <w:tc>
          <w:tcPr>
            <w:tcW w:w="0" w:type="auto"/>
            <w:tcBorders>
              <w:top w:val="nil"/>
              <w:left w:val="nil"/>
              <w:bottom w:val="single" w:sz="4" w:space="0" w:color="auto"/>
              <w:right w:val="single" w:sz="4" w:space="0" w:color="auto"/>
            </w:tcBorders>
            <w:shd w:val="clear" w:color="auto" w:fill="auto"/>
            <w:noWrap/>
            <w:vAlign w:val="center"/>
            <w:hideMark/>
          </w:tcPr>
          <w:p w14:paraId="219DF154" w14:textId="77777777" w:rsidR="001C57EA" w:rsidRPr="001C57EA" w:rsidRDefault="001C57EA" w:rsidP="001C57EA">
            <w:pPr>
              <w:widowControl/>
              <w:jc w:val="left"/>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33FF8A2"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83245E2" w14:textId="77777777" w:rsidR="001C57EA" w:rsidRPr="001C57EA" w:rsidRDefault="001C57EA" w:rsidP="001C57EA">
            <w:pPr>
              <w:widowControl/>
              <w:jc w:val="left"/>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 xml:space="preserve">　</w:t>
            </w:r>
          </w:p>
        </w:tc>
      </w:tr>
      <w:tr w:rsidR="001C57EA" w:rsidRPr="001C57EA" w14:paraId="0871BF85" w14:textId="77777777" w:rsidTr="001C57EA">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A95899A" w14:textId="77777777" w:rsidR="001C57EA" w:rsidRPr="001C57EA" w:rsidRDefault="001C57EA" w:rsidP="001C57EA">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05CCC2BF" w14:textId="77777777" w:rsidR="001C57EA" w:rsidRPr="001C57EA" w:rsidRDefault="001C57EA" w:rsidP="001C57EA">
            <w:pPr>
              <w:widowControl/>
              <w:jc w:val="left"/>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 xml:space="preserve">    上年结转资金</w:t>
            </w:r>
          </w:p>
        </w:tc>
        <w:tc>
          <w:tcPr>
            <w:tcW w:w="0" w:type="auto"/>
            <w:tcBorders>
              <w:top w:val="nil"/>
              <w:left w:val="nil"/>
              <w:bottom w:val="single" w:sz="4" w:space="0" w:color="auto"/>
              <w:right w:val="single" w:sz="4" w:space="0" w:color="auto"/>
            </w:tcBorders>
            <w:shd w:val="clear" w:color="auto" w:fill="auto"/>
            <w:noWrap/>
            <w:vAlign w:val="center"/>
            <w:hideMark/>
          </w:tcPr>
          <w:p w14:paraId="1B57DF26"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5186C68"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5037CB7"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1D45564" w14:textId="77777777" w:rsidR="001C57EA" w:rsidRPr="001C57EA" w:rsidRDefault="001C57EA" w:rsidP="001C57EA">
            <w:pPr>
              <w:widowControl/>
              <w:jc w:val="left"/>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9DCC028"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4C4AEC7" w14:textId="77777777" w:rsidR="001C57EA" w:rsidRPr="001C57EA" w:rsidRDefault="001C57EA" w:rsidP="001C57EA">
            <w:pPr>
              <w:widowControl/>
              <w:jc w:val="left"/>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 xml:space="preserve">　</w:t>
            </w:r>
          </w:p>
        </w:tc>
      </w:tr>
      <w:tr w:rsidR="001C57EA" w:rsidRPr="001C57EA" w14:paraId="1EECA2E1" w14:textId="77777777" w:rsidTr="00D33608">
        <w:trPr>
          <w:trHeight w:val="324"/>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ECCFFC6" w14:textId="77777777" w:rsidR="001C57EA" w:rsidRPr="001C57EA" w:rsidRDefault="001C57EA" w:rsidP="001C57EA">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97D1A15" w14:textId="77777777" w:rsidR="001C57EA" w:rsidRPr="001C57EA" w:rsidRDefault="001C57EA" w:rsidP="001C57EA">
            <w:pPr>
              <w:widowControl/>
              <w:jc w:val="left"/>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 xml:space="preserve">    其他资金</w:t>
            </w:r>
          </w:p>
        </w:tc>
        <w:tc>
          <w:tcPr>
            <w:tcW w:w="0" w:type="auto"/>
            <w:tcBorders>
              <w:top w:val="nil"/>
              <w:left w:val="nil"/>
              <w:bottom w:val="single" w:sz="4" w:space="0" w:color="auto"/>
              <w:right w:val="single" w:sz="4" w:space="0" w:color="auto"/>
            </w:tcBorders>
            <w:shd w:val="clear" w:color="auto" w:fill="auto"/>
            <w:noWrap/>
            <w:vAlign w:val="center"/>
            <w:hideMark/>
          </w:tcPr>
          <w:p w14:paraId="7F5E7895"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644EDFA"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D6A87C7"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AE7D613" w14:textId="77777777" w:rsidR="001C57EA" w:rsidRPr="001C57EA" w:rsidRDefault="001C57EA" w:rsidP="001C57EA">
            <w:pPr>
              <w:widowControl/>
              <w:jc w:val="left"/>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B0C8F9D"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BEE457E" w14:textId="77777777" w:rsidR="001C57EA" w:rsidRPr="001C57EA" w:rsidRDefault="001C57EA" w:rsidP="001C57EA">
            <w:pPr>
              <w:widowControl/>
              <w:jc w:val="left"/>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 xml:space="preserve">　</w:t>
            </w:r>
          </w:p>
        </w:tc>
      </w:tr>
      <w:tr w:rsidR="001C57EA" w:rsidRPr="001C57EA" w14:paraId="5425ED58" w14:textId="77777777" w:rsidTr="00D33608">
        <w:trPr>
          <w:trHeight w:val="564"/>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14:paraId="77315CBD"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年度总体目标</w:t>
            </w:r>
          </w:p>
        </w:tc>
        <w:tc>
          <w:tcPr>
            <w:tcW w:w="0" w:type="auto"/>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BBFB80B"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预期目标</w:t>
            </w:r>
          </w:p>
        </w:tc>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461BA"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实际完成情况</w:t>
            </w:r>
          </w:p>
        </w:tc>
      </w:tr>
      <w:tr w:rsidR="001C57EA" w:rsidRPr="001C57EA" w14:paraId="5110EDC5" w14:textId="77777777" w:rsidTr="00D33608">
        <w:trPr>
          <w:trHeight w:val="19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F1B77" w14:textId="77777777" w:rsidR="001C57EA" w:rsidRPr="001C57EA" w:rsidRDefault="001C57EA" w:rsidP="001C57EA">
            <w:pPr>
              <w:widowControl/>
              <w:jc w:val="left"/>
              <w:rPr>
                <w:rFonts w:ascii="宋体" w:eastAsia="宋体" w:hAnsi="宋体" w:cs="宋体"/>
                <w:color w:val="000000"/>
                <w:kern w:val="0"/>
                <w:sz w:val="20"/>
                <w:szCs w:val="20"/>
              </w:rPr>
            </w:pP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349D7D8C" w14:textId="77777777" w:rsidR="001C57EA" w:rsidRPr="001C57EA" w:rsidRDefault="001C57EA" w:rsidP="001C57EA">
            <w:pPr>
              <w:widowControl/>
              <w:jc w:val="left"/>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 xml:space="preserve">提升校园环境整体和谐舒适氛围，加强校园空间的课余休闲使用功能；改造樱花园校区消防水池，保障校园消防供水，提高学生宿舍防范火灾事故能力，提升师生安全感。 </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18E62B1E" w14:textId="77777777" w:rsidR="001C57EA" w:rsidRPr="001C57EA" w:rsidRDefault="001C57EA" w:rsidP="001C57EA">
            <w:pPr>
              <w:widowControl/>
              <w:jc w:val="left"/>
              <w:rPr>
                <w:rFonts w:ascii="宋体" w:eastAsia="宋体" w:hAnsi="宋体" w:cs="宋体"/>
                <w:color w:val="000000"/>
                <w:kern w:val="0"/>
                <w:sz w:val="18"/>
                <w:szCs w:val="18"/>
              </w:rPr>
            </w:pPr>
            <w:r w:rsidRPr="001C57EA">
              <w:rPr>
                <w:rFonts w:ascii="宋体" w:eastAsia="宋体" w:hAnsi="宋体" w:cs="宋体" w:hint="eastAsia"/>
                <w:color w:val="000000"/>
                <w:kern w:val="0"/>
                <w:sz w:val="18"/>
                <w:szCs w:val="18"/>
              </w:rPr>
              <w:t>芍药居校区现状校园校舍及基础设施均不能满足以上基本教学办公功能需求，需要整体改造。目前校区整体改造工程施工合同都已签订，且施工工作已结束并通过竣工验收，现已进入工程审计阶段，工程审计后亟需工程尾款作为资金保障，以确保我校按合同约定履约。</w:t>
            </w:r>
          </w:p>
        </w:tc>
      </w:tr>
      <w:tr w:rsidR="001C57EA" w:rsidRPr="001C57EA" w14:paraId="002E56D3" w14:textId="77777777" w:rsidTr="00D33608">
        <w:trPr>
          <w:trHeight w:val="69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14:paraId="117E9089"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绩效指标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F7B95CF"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一级指标</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32F0F54"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二级指标</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F6BB6EC"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三级指标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255586D"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年度指标值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F2E0C2A"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实际完成值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495746F"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分值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4A0A39C"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得分</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1B176FB"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偏差原因分析及改进</w:t>
            </w:r>
            <w:r w:rsidRPr="001C57EA">
              <w:rPr>
                <w:rFonts w:ascii="宋体" w:eastAsia="宋体" w:hAnsi="宋体" w:cs="宋体" w:hint="eastAsia"/>
                <w:color w:val="000000"/>
                <w:kern w:val="0"/>
                <w:sz w:val="20"/>
                <w:szCs w:val="20"/>
              </w:rPr>
              <w:br/>
              <w:t>措施</w:t>
            </w:r>
          </w:p>
        </w:tc>
      </w:tr>
      <w:tr w:rsidR="001C57EA" w:rsidRPr="001C57EA" w14:paraId="01CBF3D9" w14:textId="77777777" w:rsidTr="00D33608">
        <w:trPr>
          <w:trHeight w:val="20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595C0" w14:textId="77777777" w:rsidR="001C57EA" w:rsidRPr="001C57EA" w:rsidRDefault="001C57EA" w:rsidP="001C57EA">
            <w:pPr>
              <w:widowControl/>
              <w:jc w:val="left"/>
              <w:rPr>
                <w:rFonts w:ascii="宋体" w:eastAsia="宋体" w:hAnsi="宋体" w:cs="宋体"/>
                <w:color w:val="000000"/>
                <w:kern w:val="0"/>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EA9F7"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产</w:t>
            </w:r>
            <w:r w:rsidRPr="001C57EA">
              <w:rPr>
                <w:rFonts w:ascii="宋体" w:eastAsia="宋体" w:hAnsi="宋体" w:cs="宋体" w:hint="eastAsia"/>
                <w:color w:val="000000"/>
                <w:kern w:val="0"/>
                <w:sz w:val="20"/>
                <w:szCs w:val="20"/>
              </w:rPr>
              <w:br/>
              <w:t>出</w:t>
            </w:r>
            <w:r w:rsidRPr="001C57EA">
              <w:rPr>
                <w:rFonts w:ascii="宋体" w:eastAsia="宋体" w:hAnsi="宋体" w:cs="宋体" w:hint="eastAsia"/>
                <w:color w:val="000000"/>
                <w:kern w:val="0"/>
                <w:sz w:val="20"/>
                <w:szCs w:val="20"/>
              </w:rPr>
              <w:br/>
              <w:t>指</w:t>
            </w:r>
            <w:r w:rsidRPr="001C57EA">
              <w:rPr>
                <w:rFonts w:ascii="宋体" w:eastAsia="宋体" w:hAnsi="宋体" w:cs="宋体" w:hint="eastAsia"/>
                <w:color w:val="000000"/>
                <w:kern w:val="0"/>
                <w:sz w:val="20"/>
                <w:szCs w:val="20"/>
              </w:rPr>
              <w:br/>
              <w:t>标</w:t>
            </w:r>
            <w:r w:rsidRPr="001C57EA">
              <w:rPr>
                <w:rFonts w:ascii="宋体" w:eastAsia="宋体" w:hAnsi="宋体" w:cs="宋体" w:hint="eastAsia"/>
                <w:color w:val="000000"/>
                <w:kern w:val="0"/>
                <w:sz w:val="20"/>
                <w:szCs w:val="20"/>
              </w:rPr>
              <w:br/>
              <w:t>（50分）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49B27F6"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数量指标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F58DEA6" w14:textId="77777777" w:rsidR="001C57EA" w:rsidRPr="001C57EA" w:rsidRDefault="001C57EA" w:rsidP="001C57EA">
            <w:pPr>
              <w:widowControl/>
              <w:jc w:val="left"/>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 xml:space="preserve">改造校区内市政管网8000余米，改善20000平米景观及路面铺装面积，实现双路电路增容供电，部分建筑装修改造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F625311"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市政管网8000余米，改善20000平米景观及路面铺装面积</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A19A3B9"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双路供电未完成，其余均已完成</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4AA9CF1"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12.5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0538DE2"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10.5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0770A1E" w14:textId="77777777" w:rsidR="001C57EA" w:rsidRPr="001C57EA" w:rsidRDefault="001C57EA" w:rsidP="001C57EA">
            <w:pPr>
              <w:widowControl/>
              <w:jc w:val="center"/>
              <w:rPr>
                <w:rFonts w:ascii="宋体" w:eastAsia="宋体" w:hAnsi="宋体" w:cs="宋体"/>
                <w:color w:val="000000"/>
                <w:kern w:val="0"/>
                <w:sz w:val="18"/>
                <w:szCs w:val="18"/>
              </w:rPr>
            </w:pPr>
            <w:r w:rsidRPr="001C57EA">
              <w:rPr>
                <w:rFonts w:ascii="宋体" w:eastAsia="宋体" w:hAnsi="宋体" w:cs="宋体" w:hint="eastAsia"/>
                <w:color w:val="000000"/>
                <w:kern w:val="0"/>
                <w:sz w:val="18"/>
                <w:szCs w:val="18"/>
              </w:rPr>
              <w:t>因供电局审批供电方案改造涉及对外经贸大学、煤炭研究院的路面施工，对方不予配合，导致项目无法实施；2019年6月供电局出具了临时过渡供单路供电的电增容方案，目前已能保证校区正常用电需求。新的供电方案正在与电力主管部门沟通中，待正式供电方案批复后方可继续执行</w:t>
            </w:r>
          </w:p>
        </w:tc>
      </w:tr>
      <w:tr w:rsidR="001C57EA" w:rsidRPr="001C57EA" w14:paraId="3469EEAA" w14:textId="77777777" w:rsidTr="00D33608">
        <w:trPr>
          <w:trHeight w:val="32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6823C" w14:textId="77777777" w:rsidR="001C57EA" w:rsidRPr="001C57EA" w:rsidRDefault="001C57EA" w:rsidP="001C57EA">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EE654" w14:textId="77777777" w:rsidR="001C57EA" w:rsidRPr="001C57EA" w:rsidRDefault="001C57EA" w:rsidP="001C57EA">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1670DA2"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质量指标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982C469" w14:textId="77777777" w:rsidR="001C57EA" w:rsidRPr="001C57EA" w:rsidRDefault="001C57EA" w:rsidP="001C57EA">
            <w:pPr>
              <w:widowControl/>
              <w:jc w:val="left"/>
              <w:rPr>
                <w:rFonts w:ascii="宋体" w:eastAsia="宋体" w:hAnsi="宋体" w:cs="宋体"/>
                <w:color w:val="000000"/>
                <w:kern w:val="0"/>
                <w:sz w:val="16"/>
                <w:szCs w:val="16"/>
              </w:rPr>
            </w:pPr>
            <w:r w:rsidRPr="001C57EA">
              <w:rPr>
                <w:rFonts w:ascii="宋体" w:eastAsia="宋体" w:hAnsi="宋体" w:cs="宋体" w:hint="eastAsia"/>
                <w:color w:val="000000"/>
                <w:kern w:val="0"/>
                <w:sz w:val="16"/>
                <w:szCs w:val="16"/>
              </w:rPr>
              <w:t xml:space="preserve">符合北京市房屋修缮工程施工质量验收规程，符合《消防给水及消火栓系统技术规范》（GB50974—2014）、《建筑设计防火规范》（GB50016—2014），适应设计规范，保障消防改造工程通过验收、顺利投入使用。解除了校区内各建筑单体消火栓水压不足的隐患。解除了校区内各建筑单体及校区整体联动报警系统老化失效的隐患。解决单路供电用电隐患，解除既有供电容量不足的隐患。改善管线老化维修不便的局面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8B5D1B3" w14:textId="77777777" w:rsidR="001C57EA" w:rsidRPr="001C57EA" w:rsidRDefault="001C57EA" w:rsidP="001C57EA">
            <w:pPr>
              <w:widowControl/>
              <w:jc w:val="left"/>
              <w:rPr>
                <w:rFonts w:ascii="宋体" w:eastAsia="宋体" w:hAnsi="宋体" w:cs="宋体"/>
                <w:color w:val="000000"/>
                <w:kern w:val="0"/>
                <w:sz w:val="16"/>
                <w:szCs w:val="16"/>
              </w:rPr>
            </w:pPr>
            <w:r w:rsidRPr="001C57EA">
              <w:rPr>
                <w:rFonts w:ascii="宋体" w:eastAsia="宋体" w:hAnsi="宋体" w:cs="宋体" w:hint="eastAsia"/>
                <w:color w:val="000000"/>
                <w:kern w:val="0"/>
                <w:sz w:val="16"/>
                <w:szCs w:val="16"/>
              </w:rPr>
              <w:t>符合北京市房屋修缮工程施工质量验收规程，符合《消防给水及消火栓系统技术规范》（GB50974—2014）、《建筑设计防火规范》（GB50016—2014），适应设计规范，保障消防改造工程通过验收、顺利投入使用。解除了校区内各建筑单体消火栓水压不足的隐患。解除了校区内各建筑单体及校区整体联动报警系统老化失效的隐患。解决单路供</w:t>
            </w:r>
            <w:r w:rsidRPr="001C57EA">
              <w:rPr>
                <w:rFonts w:ascii="宋体" w:eastAsia="宋体" w:hAnsi="宋体" w:cs="宋体" w:hint="eastAsia"/>
                <w:color w:val="000000"/>
                <w:kern w:val="0"/>
                <w:sz w:val="16"/>
                <w:szCs w:val="16"/>
              </w:rPr>
              <w:lastRenderedPageBreak/>
              <w:t>电用电隐患，解除既有供电容量不足的隐患。改善管线老化维修不便的局面</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23AACE6" w14:textId="77777777" w:rsidR="001C57EA" w:rsidRPr="001C57EA" w:rsidRDefault="001C57EA" w:rsidP="001C57EA">
            <w:pPr>
              <w:widowControl/>
              <w:jc w:val="left"/>
              <w:rPr>
                <w:rFonts w:ascii="宋体" w:eastAsia="宋体" w:hAnsi="宋体" w:cs="宋体"/>
                <w:color w:val="000000"/>
                <w:kern w:val="0"/>
                <w:sz w:val="16"/>
                <w:szCs w:val="16"/>
              </w:rPr>
            </w:pPr>
            <w:r w:rsidRPr="001C57EA">
              <w:rPr>
                <w:rFonts w:ascii="宋体" w:eastAsia="宋体" w:hAnsi="宋体" w:cs="宋体" w:hint="eastAsia"/>
                <w:color w:val="000000"/>
                <w:kern w:val="0"/>
                <w:sz w:val="16"/>
                <w:szCs w:val="16"/>
              </w:rPr>
              <w:lastRenderedPageBreak/>
              <w:t>符合北京市房屋修缮工程施工质量验收规程，符合《消防给水及消火栓系统技术规范》（GB50974—2014）、《建筑设计防火规范》（GB50016—2014），适应设计规范，保障消防改造工程通过验收、顺利投入使用。解除了校区内各建筑单体消火栓水压不足的隐患。解除了校区内各建筑单体及校区整体联动报警系统老化失效的隐患。解决单路供</w:t>
            </w:r>
            <w:r w:rsidRPr="001C57EA">
              <w:rPr>
                <w:rFonts w:ascii="宋体" w:eastAsia="宋体" w:hAnsi="宋体" w:cs="宋体" w:hint="eastAsia"/>
                <w:color w:val="000000"/>
                <w:kern w:val="0"/>
                <w:sz w:val="16"/>
                <w:szCs w:val="16"/>
              </w:rPr>
              <w:lastRenderedPageBreak/>
              <w:t>电用电隐患，解除既有供电容量不足的隐患。改善管线老化维修不便的局面</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007CA79"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lastRenderedPageBreak/>
              <w:t>12.5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5EF5269"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11.5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49394070"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 xml:space="preserve">　</w:t>
            </w:r>
          </w:p>
        </w:tc>
      </w:tr>
      <w:tr w:rsidR="001C57EA" w:rsidRPr="001C57EA" w14:paraId="0A4A7FFD" w14:textId="77777777" w:rsidTr="00D33608">
        <w:trPr>
          <w:trHeight w:val="549"/>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5EF5D1C3" w14:textId="77777777" w:rsidR="001C57EA" w:rsidRPr="001C57EA" w:rsidRDefault="001C57EA" w:rsidP="001C57EA">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D1629" w14:textId="77777777" w:rsidR="001C57EA" w:rsidRPr="001C57EA" w:rsidRDefault="001C57EA" w:rsidP="001C57EA">
            <w:pPr>
              <w:widowControl/>
              <w:jc w:val="left"/>
              <w:rPr>
                <w:rFonts w:ascii="宋体" w:eastAsia="宋体" w:hAnsi="宋体" w:cs="宋体"/>
                <w:color w:val="000000"/>
                <w:kern w:val="0"/>
                <w:sz w:val="20"/>
                <w:szCs w:val="20"/>
              </w:rPr>
            </w:pPr>
          </w:p>
        </w:tc>
        <w:tc>
          <w:tcPr>
            <w:tcW w:w="0" w:type="auto"/>
            <w:tcBorders>
              <w:top w:val="single" w:sz="4" w:space="0" w:color="auto"/>
              <w:left w:val="nil"/>
              <w:bottom w:val="nil"/>
              <w:right w:val="single" w:sz="4" w:space="0" w:color="auto"/>
            </w:tcBorders>
            <w:shd w:val="clear" w:color="auto" w:fill="auto"/>
            <w:vAlign w:val="center"/>
            <w:hideMark/>
          </w:tcPr>
          <w:p w14:paraId="34C7E116"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时效指标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312D9B0" w14:textId="77777777" w:rsidR="001C57EA" w:rsidRPr="001C57EA" w:rsidRDefault="001C57EA" w:rsidP="001C57EA">
            <w:pPr>
              <w:widowControl/>
              <w:jc w:val="left"/>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2020年12月31日前完成</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53626D4" w14:textId="77777777" w:rsidR="001C57EA" w:rsidRPr="001C57EA" w:rsidRDefault="001C57EA" w:rsidP="001C57EA">
            <w:pPr>
              <w:widowControl/>
              <w:jc w:val="left"/>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2020年12月31日前完成</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97C7073" w14:textId="3E2B5F80" w:rsidR="001C57EA" w:rsidRPr="001C57EA" w:rsidRDefault="00D6215B" w:rsidP="001C57EA">
            <w:pPr>
              <w:widowControl/>
              <w:jc w:val="left"/>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双路供电未完成，其余均已完成</w:t>
            </w:r>
          </w:p>
        </w:tc>
        <w:tc>
          <w:tcPr>
            <w:tcW w:w="0" w:type="auto"/>
            <w:tcBorders>
              <w:top w:val="single" w:sz="4" w:space="0" w:color="auto"/>
              <w:left w:val="nil"/>
              <w:bottom w:val="single" w:sz="4" w:space="0" w:color="auto"/>
              <w:right w:val="nil"/>
            </w:tcBorders>
            <w:shd w:val="clear" w:color="auto" w:fill="auto"/>
            <w:vAlign w:val="center"/>
            <w:hideMark/>
          </w:tcPr>
          <w:p w14:paraId="35F2D906"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12.5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07C8EBA"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10.5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57C3D5B"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 xml:space="preserve">　</w:t>
            </w:r>
          </w:p>
        </w:tc>
      </w:tr>
      <w:tr w:rsidR="001C57EA" w:rsidRPr="001C57EA" w14:paraId="5FCCBB10" w14:textId="77777777" w:rsidTr="00D8431D">
        <w:trPr>
          <w:trHeight w:val="2006"/>
        </w:trPr>
        <w:tc>
          <w:tcPr>
            <w:tcW w:w="0" w:type="auto"/>
            <w:vMerge/>
            <w:tcBorders>
              <w:top w:val="nil"/>
              <w:left w:val="single" w:sz="4" w:space="0" w:color="auto"/>
              <w:bottom w:val="single" w:sz="4" w:space="0" w:color="000000"/>
              <w:right w:val="single" w:sz="4" w:space="0" w:color="auto"/>
            </w:tcBorders>
            <w:vAlign w:val="center"/>
            <w:hideMark/>
          </w:tcPr>
          <w:p w14:paraId="671CBBAA" w14:textId="77777777" w:rsidR="001C57EA" w:rsidRPr="001C57EA" w:rsidRDefault="001C57EA" w:rsidP="001C57EA">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4584FC9" w14:textId="77777777" w:rsidR="001C57EA" w:rsidRPr="001C57EA" w:rsidRDefault="001C57EA" w:rsidP="001C57EA">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AF9A27E"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成本指标</w:t>
            </w:r>
          </w:p>
        </w:tc>
        <w:tc>
          <w:tcPr>
            <w:tcW w:w="0" w:type="auto"/>
            <w:tcBorders>
              <w:top w:val="nil"/>
              <w:left w:val="nil"/>
              <w:bottom w:val="single" w:sz="4" w:space="0" w:color="auto"/>
              <w:right w:val="single" w:sz="4" w:space="0" w:color="auto"/>
            </w:tcBorders>
            <w:shd w:val="clear" w:color="auto" w:fill="auto"/>
            <w:vAlign w:val="center"/>
            <w:hideMark/>
          </w:tcPr>
          <w:p w14:paraId="35DB98C3" w14:textId="77777777" w:rsidR="001C57EA" w:rsidRPr="001C57EA" w:rsidRDefault="001C57EA" w:rsidP="001C57EA">
            <w:pPr>
              <w:widowControl/>
              <w:jc w:val="left"/>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成本控制在1500万元内；设备、工程建设等的成本控制，成本节约率10%以上；控制设备材料及综合单价在北京市造价信息、定额标准以内</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4803446"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1500.000000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5624D8E"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1170.000000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745F82F"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12.5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24EF45F"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10.5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A01BD6C"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 xml:space="preserve">　</w:t>
            </w:r>
          </w:p>
        </w:tc>
      </w:tr>
      <w:tr w:rsidR="001C57EA" w:rsidRPr="001C57EA" w14:paraId="24FA165E" w14:textId="77777777" w:rsidTr="00D8431D">
        <w:trPr>
          <w:trHeight w:val="1509"/>
        </w:trPr>
        <w:tc>
          <w:tcPr>
            <w:tcW w:w="0" w:type="auto"/>
            <w:vMerge/>
            <w:tcBorders>
              <w:top w:val="nil"/>
              <w:left w:val="single" w:sz="4" w:space="0" w:color="auto"/>
              <w:bottom w:val="single" w:sz="4" w:space="0" w:color="000000"/>
              <w:right w:val="single" w:sz="4" w:space="0" w:color="auto"/>
            </w:tcBorders>
            <w:vAlign w:val="center"/>
            <w:hideMark/>
          </w:tcPr>
          <w:p w14:paraId="4C31450E" w14:textId="77777777" w:rsidR="001C57EA" w:rsidRPr="001C57EA" w:rsidRDefault="001C57EA" w:rsidP="001C57EA">
            <w:pPr>
              <w:widowControl/>
              <w:jc w:val="left"/>
              <w:rPr>
                <w:rFonts w:ascii="宋体" w:eastAsia="宋体" w:hAnsi="宋体" w:cs="宋体"/>
                <w:color w:val="000000"/>
                <w:kern w:val="0"/>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3307AD"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效</w:t>
            </w:r>
            <w:r w:rsidRPr="001C57EA">
              <w:rPr>
                <w:rFonts w:ascii="宋体" w:eastAsia="宋体" w:hAnsi="宋体" w:cs="宋体" w:hint="eastAsia"/>
                <w:color w:val="000000"/>
                <w:kern w:val="0"/>
                <w:sz w:val="20"/>
                <w:szCs w:val="20"/>
              </w:rPr>
              <w:br w:type="page"/>
              <w:t>益</w:t>
            </w:r>
            <w:r w:rsidRPr="001C57EA">
              <w:rPr>
                <w:rFonts w:ascii="宋体" w:eastAsia="宋体" w:hAnsi="宋体" w:cs="宋体" w:hint="eastAsia"/>
                <w:color w:val="000000"/>
                <w:kern w:val="0"/>
                <w:sz w:val="20"/>
                <w:szCs w:val="20"/>
              </w:rPr>
              <w:br w:type="page"/>
              <w:t>指</w:t>
            </w:r>
            <w:r w:rsidRPr="001C57EA">
              <w:rPr>
                <w:rFonts w:ascii="宋体" w:eastAsia="宋体" w:hAnsi="宋体" w:cs="宋体" w:hint="eastAsia"/>
                <w:color w:val="000000"/>
                <w:kern w:val="0"/>
                <w:sz w:val="20"/>
                <w:szCs w:val="20"/>
              </w:rPr>
              <w:br w:type="page"/>
              <w:t>标</w:t>
            </w:r>
            <w:r w:rsidRPr="001C57EA">
              <w:rPr>
                <w:rFonts w:ascii="宋体" w:eastAsia="宋体" w:hAnsi="宋体" w:cs="宋体" w:hint="eastAsia"/>
                <w:color w:val="000000"/>
                <w:kern w:val="0"/>
                <w:sz w:val="20"/>
                <w:szCs w:val="20"/>
              </w:rPr>
              <w:br w:type="page"/>
              <w:t>（30分）</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5BA264D" w14:textId="77777777" w:rsidR="001C57EA" w:rsidRPr="001C57EA" w:rsidRDefault="001C57EA" w:rsidP="001C57EA">
            <w:pPr>
              <w:widowControl/>
              <w:jc w:val="left"/>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经济效益指标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5C497D" w14:textId="77777777" w:rsidR="001C57EA" w:rsidRPr="001C57EA" w:rsidRDefault="001C57EA" w:rsidP="001C57EA">
            <w:pPr>
              <w:widowControl/>
              <w:jc w:val="left"/>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经济效益指标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C7C215E"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节约后续维修费用50万元每年，节约水电气等，每年减少费用200万元；预防火灾，避免和预防火灾事故的发生，降低</w:t>
            </w:r>
            <w:r w:rsidRPr="001C57EA">
              <w:rPr>
                <w:rFonts w:ascii="宋体" w:eastAsia="宋体" w:hAnsi="宋体" w:cs="宋体" w:hint="eastAsia"/>
                <w:color w:val="000000"/>
                <w:kern w:val="0"/>
                <w:sz w:val="20"/>
                <w:szCs w:val="20"/>
              </w:rPr>
              <w:lastRenderedPageBreak/>
              <w:t>火灾直接经济损失和人员伤亡</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118EEA3"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lastRenderedPageBreak/>
              <w:t>预防火灾，避免和预防火灾事故的发生，降低火灾直接经济损失和人员伤亡</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487B4BD"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7.5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52D821E"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5.5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DE56901"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 xml:space="preserve">　</w:t>
            </w:r>
          </w:p>
        </w:tc>
      </w:tr>
      <w:tr w:rsidR="001C57EA" w:rsidRPr="001C57EA" w14:paraId="69B8F1D1" w14:textId="77777777" w:rsidTr="00D8431D">
        <w:trPr>
          <w:trHeight w:val="1552"/>
        </w:trPr>
        <w:tc>
          <w:tcPr>
            <w:tcW w:w="0" w:type="auto"/>
            <w:vMerge/>
            <w:tcBorders>
              <w:top w:val="nil"/>
              <w:left w:val="single" w:sz="4" w:space="0" w:color="auto"/>
              <w:bottom w:val="single" w:sz="4" w:space="0" w:color="000000"/>
              <w:right w:val="single" w:sz="4" w:space="0" w:color="auto"/>
            </w:tcBorders>
            <w:vAlign w:val="center"/>
            <w:hideMark/>
          </w:tcPr>
          <w:p w14:paraId="2938E72C" w14:textId="77777777" w:rsidR="001C57EA" w:rsidRPr="001C57EA" w:rsidRDefault="001C57EA" w:rsidP="001C57EA">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nil"/>
              <w:right w:val="single" w:sz="4" w:space="0" w:color="auto"/>
            </w:tcBorders>
            <w:vAlign w:val="center"/>
            <w:hideMark/>
          </w:tcPr>
          <w:p w14:paraId="0709405B" w14:textId="77777777" w:rsidR="001C57EA" w:rsidRPr="001C57EA" w:rsidRDefault="001C57EA" w:rsidP="001C57EA">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8F68D79" w14:textId="77777777" w:rsidR="001C57EA" w:rsidRPr="001C57EA" w:rsidRDefault="001C57EA" w:rsidP="001C57EA">
            <w:pPr>
              <w:widowControl/>
              <w:jc w:val="left"/>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社会效益指标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59E0716" w14:textId="77777777" w:rsidR="001C57EA" w:rsidRPr="001C57EA" w:rsidRDefault="001C57EA" w:rsidP="001C57EA">
            <w:pPr>
              <w:widowControl/>
              <w:jc w:val="left"/>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社会效益指标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A82D6AB"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改善学校办学的基础设施条件；校园环境改造投入使用为全校师生的学习、生活、文娱活动等提供良好场所。改善和提高学校消防安全整体水平</w:t>
            </w:r>
          </w:p>
        </w:tc>
        <w:tc>
          <w:tcPr>
            <w:tcW w:w="0" w:type="auto"/>
            <w:tcBorders>
              <w:top w:val="nil"/>
              <w:left w:val="nil"/>
              <w:bottom w:val="single" w:sz="4" w:space="0" w:color="auto"/>
              <w:right w:val="single" w:sz="4" w:space="0" w:color="auto"/>
            </w:tcBorders>
            <w:shd w:val="clear" w:color="auto" w:fill="auto"/>
            <w:vAlign w:val="center"/>
            <w:hideMark/>
          </w:tcPr>
          <w:p w14:paraId="18724BBE"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改善学校办学的基础设施条件；校园环境改造投入使用为全校师生的学习、生活、文娱活动等提供良好场所。改善和提高学校消防安全整体水平</w:t>
            </w:r>
          </w:p>
        </w:tc>
        <w:tc>
          <w:tcPr>
            <w:tcW w:w="0" w:type="auto"/>
            <w:tcBorders>
              <w:top w:val="nil"/>
              <w:left w:val="nil"/>
              <w:bottom w:val="single" w:sz="4" w:space="0" w:color="auto"/>
              <w:right w:val="single" w:sz="4" w:space="0" w:color="auto"/>
            </w:tcBorders>
            <w:shd w:val="clear" w:color="auto" w:fill="auto"/>
            <w:noWrap/>
            <w:vAlign w:val="center"/>
            <w:hideMark/>
          </w:tcPr>
          <w:p w14:paraId="73D087E5"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7.5</w:t>
            </w:r>
          </w:p>
        </w:tc>
        <w:tc>
          <w:tcPr>
            <w:tcW w:w="0" w:type="auto"/>
            <w:tcBorders>
              <w:top w:val="nil"/>
              <w:left w:val="nil"/>
              <w:bottom w:val="single" w:sz="4" w:space="0" w:color="auto"/>
              <w:right w:val="single" w:sz="4" w:space="0" w:color="auto"/>
            </w:tcBorders>
            <w:shd w:val="clear" w:color="auto" w:fill="auto"/>
            <w:noWrap/>
            <w:vAlign w:val="center"/>
            <w:hideMark/>
          </w:tcPr>
          <w:p w14:paraId="21FA4E29"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5.5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1A953903"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 xml:space="preserve">　</w:t>
            </w:r>
          </w:p>
        </w:tc>
      </w:tr>
      <w:tr w:rsidR="001C57EA" w:rsidRPr="001C57EA" w14:paraId="47A998FB" w14:textId="77777777" w:rsidTr="00D8431D">
        <w:trPr>
          <w:trHeight w:val="986"/>
        </w:trPr>
        <w:tc>
          <w:tcPr>
            <w:tcW w:w="0" w:type="auto"/>
            <w:vMerge/>
            <w:tcBorders>
              <w:top w:val="nil"/>
              <w:left w:val="single" w:sz="4" w:space="0" w:color="auto"/>
              <w:bottom w:val="single" w:sz="4" w:space="0" w:color="000000"/>
              <w:right w:val="single" w:sz="4" w:space="0" w:color="auto"/>
            </w:tcBorders>
            <w:vAlign w:val="center"/>
            <w:hideMark/>
          </w:tcPr>
          <w:p w14:paraId="7721D4EF" w14:textId="77777777" w:rsidR="001C57EA" w:rsidRPr="001C57EA" w:rsidRDefault="001C57EA" w:rsidP="001C57EA">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67F2D83F" w14:textId="77777777" w:rsidR="001C57EA" w:rsidRPr="001C57EA" w:rsidRDefault="001C57EA" w:rsidP="001C57EA">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A5ED9CD" w14:textId="77777777" w:rsidR="001C57EA" w:rsidRPr="001C57EA" w:rsidRDefault="001C57EA" w:rsidP="001C57EA">
            <w:pPr>
              <w:widowControl/>
              <w:jc w:val="left"/>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生态效益指标</w:t>
            </w:r>
          </w:p>
        </w:tc>
        <w:tc>
          <w:tcPr>
            <w:tcW w:w="0" w:type="auto"/>
            <w:tcBorders>
              <w:top w:val="nil"/>
              <w:left w:val="nil"/>
              <w:bottom w:val="single" w:sz="4" w:space="0" w:color="auto"/>
              <w:right w:val="single" w:sz="4" w:space="0" w:color="auto"/>
            </w:tcBorders>
            <w:shd w:val="clear" w:color="auto" w:fill="auto"/>
            <w:vAlign w:val="center"/>
            <w:hideMark/>
          </w:tcPr>
          <w:p w14:paraId="53D68369" w14:textId="77777777" w:rsidR="001C57EA" w:rsidRPr="001C57EA" w:rsidRDefault="001C57EA" w:rsidP="001C57EA">
            <w:pPr>
              <w:widowControl/>
              <w:jc w:val="left"/>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生态效益指标</w:t>
            </w:r>
          </w:p>
        </w:tc>
        <w:tc>
          <w:tcPr>
            <w:tcW w:w="0" w:type="auto"/>
            <w:tcBorders>
              <w:top w:val="nil"/>
              <w:left w:val="nil"/>
              <w:bottom w:val="single" w:sz="4" w:space="0" w:color="auto"/>
              <w:right w:val="single" w:sz="4" w:space="0" w:color="auto"/>
            </w:tcBorders>
            <w:shd w:val="clear" w:color="auto" w:fill="auto"/>
            <w:vAlign w:val="center"/>
            <w:hideMark/>
          </w:tcPr>
          <w:p w14:paraId="677C293C"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完工后环境有很大改善，能为全校师生提供良好的工作、学习、生活条件，提升校园整体品质</w:t>
            </w:r>
          </w:p>
        </w:tc>
        <w:tc>
          <w:tcPr>
            <w:tcW w:w="0" w:type="auto"/>
            <w:tcBorders>
              <w:top w:val="nil"/>
              <w:left w:val="nil"/>
              <w:bottom w:val="single" w:sz="4" w:space="0" w:color="auto"/>
              <w:right w:val="single" w:sz="4" w:space="0" w:color="auto"/>
            </w:tcBorders>
            <w:shd w:val="clear" w:color="auto" w:fill="auto"/>
            <w:vAlign w:val="center"/>
            <w:hideMark/>
          </w:tcPr>
          <w:p w14:paraId="2146D7B0"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完工后环境有很大改善，能为全校师生提供良好的工作、学习、生活条件，提升校园整体品质</w:t>
            </w:r>
          </w:p>
        </w:tc>
        <w:tc>
          <w:tcPr>
            <w:tcW w:w="0" w:type="auto"/>
            <w:tcBorders>
              <w:top w:val="nil"/>
              <w:left w:val="nil"/>
              <w:bottom w:val="single" w:sz="4" w:space="0" w:color="auto"/>
              <w:right w:val="single" w:sz="4" w:space="0" w:color="auto"/>
            </w:tcBorders>
            <w:shd w:val="clear" w:color="auto" w:fill="auto"/>
            <w:noWrap/>
            <w:vAlign w:val="center"/>
            <w:hideMark/>
          </w:tcPr>
          <w:p w14:paraId="35CD3C33"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7.5</w:t>
            </w:r>
          </w:p>
        </w:tc>
        <w:tc>
          <w:tcPr>
            <w:tcW w:w="0" w:type="auto"/>
            <w:tcBorders>
              <w:top w:val="nil"/>
              <w:left w:val="nil"/>
              <w:bottom w:val="single" w:sz="4" w:space="0" w:color="auto"/>
              <w:right w:val="single" w:sz="4" w:space="0" w:color="auto"/>
            </w:tcBorders>
            <w:shd w:val="clear" w:color="auto" w:fill="auto"/>
            <w:noWrap/>
            <w:vAlign w:val="center"/>
            <w:hideMark/>
          </w:tcPr>
          <w:p w14:paraId="1D8B5263"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5.5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4E45BFD"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 xml:space="preserve">　</w:t>
            </w:r>
          </w:p>
        </w:tc>
      </w:tr>
      <w:tr w:rsidR="001C57EA" w:rsidRPr="001C57EA" w14:paraId="34F855BE" w14:textId="77777777" w:rsidTr="00506572">
        <w:trPr>
          <w:trHeight w:val="986"/>
        </w:trPr>
        <w:tc>
          <w:tcPr>
            <w:tcW w:w="0" w:type="auto"/>
            <w:vMerge/>
            <w:tcBorders>
              <w:top w:val="nil"/>
              <w:left w:val="single" w:sz="4" w:space="0" w:color="auto"/>
              <w:bottom w:val="single" w:sz="4" w:space="0" w:color="000000"/>
              <w:right w:val="single" w:sz="4" w:space="0" w:color="auto"/>
            </w:tcBorders>
            <w:vAlign w:val="center"/>
            <w:hideMark/>
          </w:tcPr>
          <w:p w14:paraId="505EA522" w14:textId="77777777" w:rsidR="001C57EA" w:rsidRPr="001C57EA" w:rsidRDefault="001C57EA" w:rsidP="001C57EA">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9F1DBEC" w14:textId="77777777" w:rsidR="001C57EA" w:rsidRPr="001C57EA" w:rsidRDefault="001C57EA" w:rsidP="001C57EA">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E8ECD05" w14:textId="77777777" w:rsidR="001C57EA" w:rsidRPr="001C57EA" w:rsidRDefault="001C57EA" w:rsidP="001C57EA">
            <w:pPr>
              <w:widowControl/>
              <w:jc w:val="left"/>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可持续影响指标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75BFBF4" w14:textId="77777777" w:rsidR="001C57EA" w:rsidRPr="001C57EA" w:rsidRDefault="001C57EA" w:rsidP="001C57EA">
            <w:pPr>
              <w:widowControl/>
              <w:jc w:val="left"/>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可持续影响指标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EDD8FE3"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改造后配套基础设施将在50年内持续为在校师生服务，保障和推动学校内涵式发展</w:t>
            </w:r>
          </w:p>
        </w:tc>
        <w:tc>
          <w:tcPr>
            <w:tcW w:w="0" w:type="auto"/>
            <w:tcBorders>
              <w:top w:val="nil"/>
              <w:left w:val="nil"/>
              <w:bottom w:val="single" w:sz="4" w:space="0" w:color="auto"/>
              <w:right w:val="single" w:sz="4" w:space="0" w:color="auto"/>
            </w:tcBorders>
            <w:shd w:val="clear" w:color="auto" w:fill="auto"/>
            <w:vAlign w:val="center"/>
            <w:hideMark/>
          </w:tcPr>
          <w:p w14:paraId="74E5E5E8"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改造后配套基础设施将在50年内持续为在校师生服务，保障和推动学校内涵式发展</w:t>
            </w:r>
          </w:p>
        </w:tc>
        <w:tc>
          <w:tcPr>
            <w:tcW w:w="0" w:type="auto"/>
            <w:tcBorders>
              <w:top w:val="nil"/>
              <w:left w:val="nil"/>
              <w:bottom w:val="single" w:sz="4" w:space="0" w:color="auto"/>
              <w:right w:val="single" w:sz="4" w:space="0" w:color="auto"/>
            </w:tcBorders>
            <w:shd w:val="clear" w:color="auto" w:fill="auto"/>
            <w:noWrap/>
            <w:vAlign w:val="center"/>
            <w:hideMark/>
          </w:tcPr>
          <w:p w14:paraId="32B1EB72"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7.5</w:t>
            </w:r>
          </w:p>
        </w:tc>
        <w:tc>
          <w:tcPr>
            <w:tcW w:w="0" w:type="auto"/>
            <w:tcBorders>
              <w:top w:val="nil"/>
              <w:left w:val="nil"/>
              <w:bottom w:val="single" w:sz="4" w:space="0" w:color="auto"/>
              <w:right w:val="single" w:sz="4" w:space="0" w:color="auto"/>
            </w:tcBorders>
            <w:shd w:val="clear" w:color="auto" w:fill="auto"/>
            <w:noWrap/>
            <w:vAlign w:val="center"/>
            <w:hideMark/>
          </w:tcPr>
          <w:p w14:paraId="6EA2391F"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5.5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07649C1"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 xml:space="preserve">　</w:t>
            </w:r>
          </w:p>
        </w:tc>
      </w:tr>
      <w:tr w:rsidR="001C57EA" w:rsidRPr="001C57EA" w14:paraId="07C7F8B6" w14:textId="77777777" w:rsidTr="00506572">
        <w:trPr>
          <w:trHeight w:val="420"/>
        </w:trPr>
        <w:tc>
          <w:tcPr>
            <w:tcW w:w="0" w:type="auto"/>
            <w:vMerge/>
            <w:tcBorders>
              <w:top w:val="nil"/>
              <w:left w:val="single" w:sz="4" w:space="0" w:color="auto"/>
              <w:bottom w:val="single" w:sz="4" w:space="0" w:color="000000"/>
              <w:right w:val="single" w:sz="4" w:space="0" w:color="auto"/>
            </w:tcBorders>
            <w:vAlign w:val="center"/>
            <w:hideMark/>
          </w:tcPr>
          <w:p w14:paraId="35FE31B1" w14:textId="77777777" w:rsidR="001C57EA" w:rsidRPr="001C57EA" w:rsidRDefault="001C57EA" w:rsidP="001C57EA">
            <w:pPr>
              <w:widowControl/>
              <w:jc w:val="left"/>
              <w:rPr>
                <w:rFonts w:ascii="宋体" w:eastAsia="宋体" w:hAnsi="宋体" w:cs="宋体"/>
                <w:color w:val="000000"/>
                <w:kern w:val="0"/>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C51AB4"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满意度指</w:t>
            </w:r>
            <w:r w:rsidRPr="001C57EA">
              <w:rPr>
                <w:rFonts w:ascii="宋体" w:eastAsia="宋体" w:hAnsi="宋体" w:cs="宋体" w:hint="eastAsia"/>
                <w:color w:val="000000"/>
                <w:kern w:val="0"/>
                <w:sz w:val="20"/>
                <w:szCs w:val="20"/>
              </w:rPr>
              <w:lastRenderedPageBreak/>
              <w:t>标（10分）</w:t>
            </w:r>
          </w:p>
        </w:tc>
        <w:tc>
          <w:tcPr>
            <w:tcW w:w="0" w:type="auto"/>
            <w:vMerge w:val="restart"/>
            <w:tcBorders>
              <w:top w:val="single" w:sz="4" w:space="0" w:color="auto"/>
              <w:left w:val="nil"/>
              <w:bottom w:val="single" w:sz="4" w:space="0" w:color="auto"/>
              <w:right w:val="single" w:sz="4" w:space="0" w:color="auto"/>
            </w:tcBorders>
            <w:shd w:val="clear" w:color="auto" w:fill="auto"/>
            <w:vAlign w:val="center"/>
            <w:hideMark/>
          </w:tcPr>
          <w:p w14:paraId="6B9E6F90"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lastRenderedPageBreak/>
              <w:t>服务对象满意度指标</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2AD10A" w14:textId="77777777" w:rsidR="001C57EA" w:rsidRPr="001C57EA" w:rsidRDefault="001C57EA" w:rsidP="001C57EA">
            <w:pPr>
              <w:widowControl/>
              <w:jc w:val="left"/>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受益师生满意度</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22B7F"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95%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6B9030"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95%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6874E3E"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FD15AF9"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3</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D9BA9A4"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 xml:space="preserve">　</w:t>
            </w:r>
          </w:p>
        </w:tc>
      </w:tr>
      <w:tr w:rsidR="001C57EA" w:rsidRPr="001C57EA" w14:paraId="2E126CD0" w14:textId="77777777" w:rsidTr="00506572">
        <w:trPr>
          <w:trHeight w:val="420"/>
        </w:trPr>
        <w:tc>
          <w:tcPr>
            <w:tcW w:w="0" w:type="auto"/>
            <w:vMerge/>
            <w:tcBorders>
              <w:top w:val="nil"/>
              <w:left w:val="single" w:sz="4" w:space="0" w:color="auto"/>
              <w:bottom w:val="single" w:sz="4" w:space="0" w:color="000000"/>
              <w:right w:val="single" w:sz="4" w:space="0" w:color="auto"/>
            </w:tcBorders>
            <w:vAlign w:val="center"/>
            <w:hideMark/>
          </w:tcPr>
          <w:p w14:paraId="1D9D029C" w14:textId="77777777" w:rsidR="001C57EA" w:rsidRPr="001C57EA" w:rsidRDefault="001C57EA" w:rsidP="001C57EA">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9DFC2" w14:textId="77777777" w:rsidR="001C57EA" w:rsidRPr="001C57EA" w:rsidRDefault="001C57EA" w:rsidP="001C57EA">
            <w:pPr>
              <w:widowControl/>
              <w:jc w:val="left"/>
              <w:rPr>
                <w:rFonts w:ascii="宋体" w:eastAsia="宋体" w:hAnsi="宋体" w:cs="宋体"/>
                <w:color w:val="000000"/>
                <w:kern w:val="0"/>
                <w:sz w:val="20"/>
                <w:szCs w:val="20"/>
              </w:rPr>
            </w:pPr>
          </w:p>
        </w:tc>
        <w:tc>
          <w:tcPr>
            <w:tcW w:w="0" w:type="auto"/>
            <w:vMerge/>
            <w:tcBorders>
              <w:top w:val="single" w:sz="4" w:space="0" w:color="auto"/>
              <w:left w:val="nil"/>
              <w:bottom w:val="single" w:sz="4" w:space="0" w:color="auto"/>
              <w:right w:val="single" w:sz="4" w:space="0" w:color="auto"/>
            </w:tcBorders>
            <w:vAlign w:val="center"/>
            <w:hideMark/>
          </w:tcPr>
          <w:p w14:paraId="7D89DB15" w14:textId="77777777" w:rsidR="001C57EA" w:rsidRPr="001C57EA" w:rsidRDefault="001C57EA" w:rsidP="001C57EA">
            <w:pPr>
              <w:widowControl/>
              <w:jc w:val="left"/>
              <w:rPr>
                <w:rFonts w:ascii="宋体" w:eastAsia="宋体" w:hAnsi="宋体" w:cs="宋体"/>
                <w:color w:val="000000"/>
                <w:kern w:val="0"/>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6AB04" w14:textId="77777777" w:rsidR="001C57EA" w:rsidRPr="001C57EA" w:rsidRDefault="001C57EA" w:rsidP="001C57EA">
            <w:pPr>
              <w:widowControl/>
              <w:jc w:val="left"/>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校园安全管理能力</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FB91FF"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95%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1C9970"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95%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A372133"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0016E41"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3</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11EF8D75"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 xml:space="preserve">　</w:t>
            </w:r>
          </w:p>
        </w:tc>
      </w:tr>
      <w:tr w:rsidR="001C57EA" w:rsidRPr="001C57EA" w14:paraId="132A0E3F" w14:textId="77777777" w:rsidTr="00506572">
        <w:trPr>
          <w:trHeight w:val="532"/>
        </w:trPr>
        <w:tc>
          <w:tcPr>
            <w:tcW w:w="0" w:type="auto"/>
            <w:vMerge/>
            <w:tcBorders>
              <w:top w:val="nil"/>
              <w:left w:val="single" w:sz="4" w:space="0" w:color="auto"/>
              <w:bottom w:val="single" w:sz="4" w:space="0" w:color="000000"/>
              <w:right w:val="single" w:sz="4" w:space="0" w:color="auto"/>
            </w:tcBorders>
            <w:vAlign w:val="center"/>
            <w:hideMark/>
          </w:tcPr>
          <w:p w14:paraId="13E540F4" w14:textId="77777777" w:rsidR="001C57EA" w:rsidRPr="001C57EA" w:rsidRDefault="001C57EA" w:rsidP="001C57EA">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99EDD" w14:textId="77777777" w:rsidR="001C57EA" w:rsidRPr="001C57EA" w:rsidRDefault="001C57EA" w:rsidP="001C57EA">
            <w:pPr>
              <w:widowControl/>
              <w:jc w:val="left"/>
              <w:rPr>
                <w:rFonts w:ascii="宋体" w:eastAsia="宋体" w:hAnsi="宋体" w:cs="宋体"/>
                <w:color w:val="000000"/>
                <w:kern w:val="0"/>
                <w:sz w:val="20"/>
                <w:szCs w:val="20"/>
              </w:rPr>
            </w:pPr>
          </w:p>
        </w:tc>
        <w:tc>
          <w:tcPr>
            <w:tcW w:w="0" w:type="auto"/>
            <w:vMerge/>
            <w:tcBorders>
              <w:top w:val="single" w:sz="4" w:space="0" w:color="auto"/>
              <w:left w:val="nil"/>
              <w:bottom w:val="single" w:sz="4" w:space="0" w:color="auto"/>
              <w:right w:val="single" w:sz="4" w:space="0" w:color="auto"/>
            </w:tcBorders>
            <w:vAlign w:val="center"/>
            <w:hideMark/>
          </w:tcPr>
          <w:p w14:paraId="6F507666" w14:textId="77777777" w:rsidR="001C57EA" w:rsidRPr="001C57EA" w:rsidRDefault="001C57EA" w:rsidP="001C57EA">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CDB1964" w14:textId="77777777" w:rsidR="001C57EA" w:rsidRPr="001C57EA" w:rsidRDefault="001C57EA" w:rsidP="001C57EA">
            <w:pPr>
              <w:widowControl/>
              <w:jc w:val="left"/>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社会各界对教育基础设施的满意度</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C6A18B8"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99%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D4353BE"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99%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AF04E1A"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FF1307C"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4</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2DDD466" w14:textId="77777777" w:rsidR="001C57EA" w:rsidRPr="001C57EA" w:rsidRDefault="001C57EA" w:rsidP="001C57EA">
            <w:pPr>
              <w:widowControl/>
              <w:jc w:val="center"/>
              <w:rPr>
                <w:rFonts w:ascii="宋体" w:eastAsia="宋体" w:hAnsi="宋体" w:cs="宋体"/>
                <w:color w:val="000000"/>
                <w:kern w:val="0"/>
                <w:sz w:val="20"/>
                <w:szCs w:val="20"/>
              </w:rPr>
            </w:pPr>
            <w:r w:rsidRPr="001C57EA">
              <w:rPr>
                <w:rFonts w:ascii="宋体" w:eastAsia="宋体" w:hAnsi="宋体" w:cs="宋体" w:hint="eastAsia"/>
                <w:color w:val="000000"/>
                <w:kern w:val="0"/>
                <w:sz w:val="20"/>
                <w:szCs w:val="20"/>
              </w:rPr>
              <w:t xml:space="preserve">　</w:t>
            </w:r>
          </w:p>
        </w:tc>
      </w:tr>
      <w:tr w:rsidR="001C57EA" w:rsidRPr="001C57EA" w14:paraId="0DB0550B" w14:textId="77777777" w:rsidTr="00506572">
        <w:trPr>
          <w:trHeight w:val="502"/>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713B6A" w14:textId="77777777" w:rsidR="001C57EA" w:rsidRPr="001C57EA" w:rsidRDefault="001C57EA" w:rsidP="001C57EA">
            <w:pPr>
              <w:widowControl/>
              <w:jc w:val="center"/>
              <w:rPr>
                <w:rFonts w:ascii="宋体" w:eastAsia="宋体" w:hAnsi="宋体" w:cs="宋体"/>
                <w:b/>
                <w:bCs/>
                <w:color w:val="000000"/>
                <w:kern w:val="0"/>
                <w:sz w:val="20"/>
                <w:szCs w:val="20"/>
              </w:rPr>
            </w:pPr>
            <w:r w:rsidRPr="001C57EA">
              <w:rPr>
                <w:rFonts w:ascii="宋体" w:eastAsia="宋体" w:hAnsi="宋体" w:cs="宋体" w:hint="eastAsia"/>
                <w:b/>
                <w:bCs/>
                <w:color w:val="000000"/>
                <w:kern w:val="0"/>
                <w:sz w:val="20"/>
                <w:szCs w:val="20"/>
              </w:rPr>
              <w:t>总分</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60128A6" w14:textId="77777777" w:rsidR="001C57EA" w:rsidRPr="001C57EA" w:rsidRDefault="001C57EA" w:rsidP="001C57EA">
            <w:pPr>
              <w:widowControl/>
              <w:jc w:val="center"/>
              <w:rPr>
                <w:rFonts w:ascii="宋体" w:eastAsia="宋体" w:hAnsi="宋体" w:cs="宋体"/>
                <w:b/>
                <w:bCs/>
                <w:color w:val="000000"/>
                <w:kern w:val="0"/>
                <w:sz w:val="20"/>
                <w:szCs w:val="20"/>
              </w:rPr>
            </w:pPr>
            <w:r w:rsidRPr="001C57EA">
              <w:rPr>
                <w:rFonts w:ascii="宋体" w:eastAsia="宋体" w:hAnsi="宋体" w:cs="宋体" w:hint="eastAsia"/>
                <w:b/>
                <w:bCs/>
                <w:color w:val="000000"/>
                <w:kern w:val="0"/>
                <w:sz w:val="20"/>
                <w:szCs w:val="20"/>
              </w:rPr>
              <w:t>100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5814BA9" w14:textId="77777777" w:rsidR="001C57EA" w:rsidRPr="001C57EA" w:rsidRDefault="001C57EA" w:rsidP="001C57EA">
            <w:pPr>
              <w:widowControl/>
              <w:jc w:val="center"/>
              <w:rPr>
                <w:rFonts w:ascii="宋体" w:eastAsia="宋体" w:hAnsi="宋体" w:cs="宋体"/>
                <w:b/>
                <w:bCs/>
                <w:color w:val="000000"/>
                <w:kern w:val="0"/>
                <w:sz w:val="20"/>
                <w:szCs w:val="20"/>
              </w:rPr>
            </w:pPr>
            <w:r w:rsidRPr="001C57EA">
              <w:rPr>
                <w:rFonts w:ascii="宋体" w:eastAsia="宋体" w:hAnsi="宋体" w:cs="宋体" w:hint="eastAsia"/>
                <w:b/>
                <w:bCs/>
                <w:color w:val="000000"/>
                <w:kern w:val="0"/>
                <w:sz w:val="20"/>
                <w:szCs w:val="20"/>
              </w:rPr>
              <w:t>82.8</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3C4066B0" w14:textId="77777777" w:rsidR="001C57EA" w:rsidRPr="001C57EA" w:rsidRDefault="001C57EA" w:rsidP="001C57EA">
            <w:pPr>
              <w:widowControl/>
              <w:jc w:val="center"/>
              <w:rPr>
                <w:rFonts w:ascii="宋体" w:eastAsia="宋体" w:hAnsi="宋体" w:cs="宋体"/>
                <w:b/>
                <w:bCs/>
                <w:color w:val="000000"/>
                <w:kern w:val="0"/>
                <w:sz w:val="20"/>
                <w:szCs w:val="20"/>
              </w:rPr>
            </w:pPr>
            <w:r w:rsidRPr="001C57EA">
              <w:rPr>
                <w:rFonts w:ascii="宋体" w:eastAsia="宋体" w:hAnsi="宋体" w:cs="宋体" w:hint="eastAsia"/>
                <w:b/>
                <w:bCs/>
                <w:color w:val="000000"/>
                <w:kern w:val="0"/>
                <w:sz w:val="20"/>
                <w:szCs w:val="20"/>
              </w:rPr>
              <w:t xml:space="preserve">　</w:t>
            </w:r>
          </w:p>
        </w:tc>
      </w:tr>
    </w:tbl>
    <w:p w14:paraId="457E6EE1" w14:textId="77777777" w:rsidR="00762F94" w:rsidRDefault="00762F94" w:rsidP="003533F2"/>
    <w:sectPr w:rsidR="00762F94" w:rsidSect="003533F2">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0B5FC" w14:textId="77777777" w:rsidR="009D55F4" w:rsidRDefault="009D55F4" w:rsidP="00D6215B">
      <w:r>
        <w:separator/>
      </w:r>
    </w:p>
  </w:endnote>
  <w:endnote w:type="continuationSeparator" w:id="0">
    <w:p w14:paraId="5BC47DCD" w14:textId="77777777" w:rsidR="009D55F4" w:rsidRDefault="009D55F4" w:rsidP="00D62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7417D" w14:textId="77777777" w:rsidR="009D55F4" w:rsidRDefault="009D55F4" w:rsidP="00D6215B">
      <w:r>
        <w:separator/>
      </w:r>
    </w:p>
  </w:footnote>
  <w:footnote w:type="continuationSeparator" w:id="0">
    <w:p w14:paraId="3677D217" w14:textId="77777777" w:rsidR="009D55F4" w:rsidRDefault="009D55F4" w:rsidP="00D621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3F2"/>
    <w:rsid w:val="001C57EA"/>
    <w:rsid w:val="003533F2"/>
    <w:rsid w:val="00506572"/>
    <w:rsid w:val="00762F94"/>
    <w:rsid w:val="00884D3A"/>
    <w:rsid w:val="009D55F4"/>
    <w:rsid w:val="00D33608"/>
    <w:rsid w:val="00D6215B"/>
    <w:rsid w:val="00D8431D"/>
    <w:rsid w:val="00F70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BFEB66"/>
  <w15:chartTrackingRefBased/>
  <w15:docId w15:val="{DBFAB5DB-C635-4B37-80FD-92C0C5AE0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215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6215B"/>
    <w:rPr>
      <w:sz w:val="18"/>
      <w:szCs w:val="18"/>
    </w:rPr>
  </w:style>
  <w:style w:type="paragraph" w:styleId="a5">
    <w:name w:val="footer"/>
    <w:basedOn w:val="a"/>
    <w:link w:val="a6"/>
    <w:uiPriority w:val="99"/>
    <w:unhideWhenUsed/>
    <w:rsid w:val="00D6215B"/>
    <w:pPr>
      <w:tabs>
        <w:tab w:val="center" w:pos="4153"/>
        <w:tab w:val="right" w:pos="8306"/>
      </w:tabs>
      <w:snapToGrid w:val="0"/>
      <w:jc w:val="left"/>
    </w:pPr>
    <w:rPr>
      <w:sz w:val="18"/>
      <w:szCs w:val="18"/>
    </w:rPr>
  </w:style>
  <w:style w:type="character" w:customStyle="1" w:styleId="a6">
    <w:name w:val="页脚 字符"/>
    <w:basedOn w:val="a0"/>
    <w:link w:val="a5"/>
    <w:uiPriority w:val="99"/>
    <w:rsid w:val="00D6215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1304470">
      <w:bodyDiv w:val="1"/>
      <w:marLeft w:val="0"/>
      <w:marRight w:val="0"/>
      <w:marTop w:val="0"/>
      <w:marBottom w:val="0"/>
      <w:divBdr>
        <w:top w:val="none" w:sz="0" w:space="0" w:color="auto"/>
        <w:left w:val="none" w:sz="0" w:space="0" w:color="auto"/>
        <w:bottom w:val="none" w:sz="0" w:space="0" w:color="auto"/>
        <w:right w:val="none" w:sz="0" w:space="0" w:color="auto"/>
      </w:divBdr>
    </w:div>
    <w:div w:id="2046249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341</Words>
  <Characters>1945</Characters>
  <Application>Microsoft Office Word</Application>
  <DocSecurity>0</DocSecurity>
  <Lines>16</Lines>
  <Paragraphs>4</Paragraphs>
  <ScaleCrop>false</ScaleCrop>
  <Company/>
  <LinksUpToDate>false</LinksUpToDate>
  <CharactersWithSpaces>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雪</dc:creator>
  <cp:keywords/>
  <dc:description/>
  <cp:lastModifiedBy>王 怡</cp:lastModifiedBy>
  <cp:revision>8</cp:revision>
  <dcterms:created xsi:type="dcterms:W3CDTF">2021-05-21T04:35:00Z</dcterms:created>
  <dcterms:modified xsi:type="dcterms:W3CDTF">2021-05-25T06:35:00Z</dcterms:modified>
</cp:coreProperties>
</file>