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75" w:rsidRDefault="00E22F75" w:rsidP="00E22F75">
      <w:pPr>
        <w:spacing w:line="560" w:lineRule="exact"/>
        <w:ind w:rightChars="-270" w:right="-567"/>
        <w:rPr>
          <w:rFonts w:ascii="黑体" w:eastAsia="黑体" w:hAnsi="黑体" w:hint="eastAsia"/>
          <w:sz w:val="32"/>
          <w:szCs w:val="32"/>
        </w:rPr>
      </w:pPr>
      <w:r w:rsidRPr="0081599C">
        <w:rPr>
          <w:rFonts w:ascii="黑体" w:eastAsia="黑体" w:hAnsi="黑体" w:hint="eastAsia"/>
          <w:sz w:val="32"/>
          <w:szCs w:val="32"/>
        </w:rPr>
        <w:t>附件</w:t>
      </w:r>
    </w:p>
    <w:p w:rsidR="00E22F75" w:rsidRPr="0081605E" w:rsidRDefault="00E22F75" w:rsidP="00E22F75">
      <w:pPr>
        <w:spacing w:line="560" w:lineRule="exact"/>
        <w:ind w:rightChars="66" w:right="139"/>
        <w:jc w:val="center"/>
        <w:rPr>
          <w:rFonts w:ascii="方正小标宋简体" w:eastAsia="方正小标宋简体" w:hAnsi="黑体"/>
          <w:sz w:val="36"/>
          <w:szCs w:val="36"/>
        </w:rPr>
      </w:pPr>
      <w:r w:rsidRPr="0081605E">
        <w:rPr>
          <w:rFonts w:ascii="方正小标宋简体" w:eastAsia="方正小标宋简体" w:hAnsi="黑体" w:hint="eastAsia"/>
          <w:sz w:val="36"/>
          <w:szCs w:val="36"/>
        </w:rPr>
        <w:t>北京市普通高中学业水平等级性考试成绩计入高考录取总成绩的等级比例和分值</w:t>
      </w:r>
    </w:p>
    <w:p w:rsidR="00E22F75" w:rsidRPr="00E80121" w:rsidRDefault="00E22F75" w:rsidP="00E22F75">
      <w:pPr>
        <w:spacing w:line="560" w:lineRule="exact"/>
        <w:ind w:rightChars="-270" w:right="-567"/>
        <w:rPr>
          <w:rFonts w:ascii="黑体" w:eastAsia="黑体" w:hAnsi="黑体"/>
          <w:sz w:val="32"/>
          <w:szCs w:val="32"/>
        </w:rPr>
      </w:pPr>
    </w:p>
    <w:tbl>
      <w:tblPr>
        <w:tblpPr w:leftFromText="180" w:rightFromText="180" w:vertAnchor="page" w:horzAnchor="margin" w:tblpXSpec="center" w:tblpY="3711"/>
        <w:tblW w:w="13784" w:type="dxa"/>
        <w:tblLayout w:type="fixed"/>
        <w:tblLook w:val="04A0"/>
      </w:tblPr>
      <w:tblGrid>
        <w:gridCol w:w="1526"/>
        <w:gridCol w:w="77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8"/>
      </w:tblGrid>
      <w:tr w:rsidR="00E22F75" w:rsidTr="00A55337">
        <w:trPr>
          <w:trHeight w:val="416"/>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等</w:t>
            </w:r>
          </w:p>
        </w:tc>
        <w:tc>
          <w:tcPr>
            <w:tcW w:w="304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w:t>
            </w:r>
          </w:p>
        </w:tc>
        <w:tc>
          <w:tcPr>
            <w:tcW w:w="708" w:type="dxa"/>
            <w:tcBorders>
              <w:top w:val="single" w:sz="4" w:space="0" w:color="auto"/>
              <w:left w:val="nil"/>
              <w:bottom w:val="single" w:sz="4" w:space="0" w:color="auto"/>
              <w:right w:val="single" w:sz="4" w:space="0" w:color="auto"/>
            </w:tcBorders>
            <w:shd w:val="clear" w:color="auto" w:fill="auto"/>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E</w:t>
            </w:r>
          </w:p>
        </w:tc>
      </w:tr>
      <w:tr w:rsidR="00E22F75" w:rsidTr="00A55337">
        <w:trPr>
          <w:trHeight w:val="280"/>
        </w:trPr>
        <w:tc>
          <w:tcPr>
            <w:tcW w:w="1526" w:type="dxa"/>
            <w:tcBorders>
              <w:top w:val="nil"/>
              <w:left w:val="single" w:sz="4" w:space="0" w:color="auto"/>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比例</w:t>
            </w:r>
          </w:p>
        </w:tc>
        <w:tc>
          <w:tcPr>
            <w:tcW w:w="304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15%</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40%</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30%</w:t>
            </w:r>
          </w:p>
        </w:tc>
        <w:tc>
          <w:tcPr>
            <w:tcW w:w="2835" w:type="dxa"/>
            <w:gridSpan w:val="5"/>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14%</w:t>
            </w:r>
          </w:p>
        </w:tc>
        <w:tc>
          <w:tcPr>
            <w:tcW w:w="708" w:type="dxa"/>
            <w:tcBorders>
              <w:top w:val="nil"/>
              <w:left w:val="nil"/>
              <w:bottom w:val="single" w:sz="4" w:space="0" w:color="auto"/>
              <w:right w:val="single" w:sz="4" w:space="0" w:color="auto"/>
            </w:tcBorders>
            <w:shd w:val="clear" w:color="auto" w:fill="auto"/>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w:t>
            </w:r>
          </w:p>
        </w:tc>
      </w:tr>
      <w:tr w:rsidR="00E22F75" w:rsidTr="00A55337">
        <w:trPr>
          <w:trHeight w:val="280"/>
        </w:trPr>
        <w:tc>
          <w:tcPr>
            <w:tcW w:w="1526" w:type="dxa"/>
            <w:tcBorders>
              <w:top w:val="nil"/>
              <w:left w:val="single" w:sz="4" w:space="0" w:color="auto"/>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级</w:t>
            </w:r>
          </w:p>
        </w:tc>
        <w:tc>
          <w:tcPr>
            <w:tcW w:w="77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A1</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A2</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A3</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A4</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A5</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B1</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B2</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B3</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B4</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B5</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C1</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C2</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C3</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C4</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C5</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D1</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D2</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D3</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D4</w:t>
            </w:r>
          </w:p>
        </w:tc>
        <w:tc>
          <w:tcPr>
            <w:tcW w:w="567" w:type="dxa"/>
            <w:tcBorders>
              <w:top w:val="nil"/>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D5</w:t>
            </w:r>
          </w:p>
        </w:tc>
        <w:tc>
          <w:tcPr>
            <w:tcW w:w="708" w:type="dxa"/>
            <w:tcBorders>
              <w:top w:val="nil"/>
              <w:left w:val="nil"/>
              <w:bottom w:val="single" w:sz="4" w:space="0" w:color="auto"/>
              <w:right w:val="single" w:sz="4" w:space="0" w:color="auto"/>
            </w:tcBorders>
            <w:shd w:val="clear" w:color="auto" w:fill="auto"/>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E</w:t>
            </w:r>
          </w:p>
        </w:tc>
      </w:tr>
      <w:tr w:rsidR="00E22F75" w:rsidTr="00A55337">
        <w:trPr>
          <w:trHeight w:val="280"/>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sidRPr="00BB72F1">
              <w:rPr>
                <w:rFonts w:ascii="仿宋_GB2312" w:hAnsi="等线" w:cs="宋体" w:hint="eastAsia"/>
                <w:b/>
                <w:color w:val="000000"/>
                <w:kern w:val="0"/>
                <w:szCs w:val="32"/>
              </w:rPr>
              <w:t>比例</w:t>
            </w:r>
          </w:p>
        </w:tc>
        <w:tc>
          <w:tcPr>
            <w:tcW w:w="77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6</w:t>
            </w:r>
            <w:r w:rsidRPr="00BB72F1">
              <w:rPr>
                <w:rFonts w:ascii="仿宋_GB2312" w:hAnsi="等线" w:cs="宋体" w:hint="eastAsia"/>
                <w:color w:val="000000"/>
                <w:kern w:val="0"/>
                <w:szCs w:val="32"/>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5</w:t>
            </w:r>
            <w:r w:rsidRPr="00BB72F1">
              <w:rPr>
                <w:rFonts w:ascii="仿宋_GB2312" w:hAnsi="等线" w:cs="宋体" w:hint="eastAsia"/>
                <w:color w:val="000000"/>
                <w:kern w:val="0"/>
                <w:szCs w:val="32"/>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E22F75" w:rsidRPr="00BB72F1" w:rsidRDefault="00E22F75" w:rsidP="00A55337">
            <w:pPr>
              <w:widowControl/>
              <w:spacing w:line="400" w:lineRule="exact"/>
              <w:jc w:val="center"/>
              <w:rPr>
                <w:rFonts w:ascii="仿宋_GB2312" w:hAnsi="等线" w:cs="宋体"/>
                <w:color w:val="000000"/>
                <w:kern w:val="0"/>
                <w:szCs w:val="32"/>
              </w:rPr>
            </w:pPr>
            <w:r w:rsidRPr="00BB72F1">
              <w:rPr>
                <w:rFonts w:ascii="仿宋_GB2312" w:hAnsi="等线" w:cs="宋体" w:hint="eastAsia"/>
                <w:color w:val="000000"/>
                <w:kern w:val="0"/>
                <w:szCs w:val="32"/>
              </w:rPr>
              <w:t>1%</w:t>
            </w:r>
          </w:p>
        </w:tc>
      </w:tr>
      <w:tr w:rsidR="00E22F75" w:rsidTr="00A55337">
        <w:trPr>
          <w:trHeight w:val="280"/>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b/>
                <w:color w:val="000000"/>
                <w:kern w:val="0"/>
                <w:szCs w:val="32"/>
              </w:rPr>
            </w:pPr>
            <w:r>
              <w:rPr>
                <w:rFonts w:ascii="仿宋_GB2312" w:hAnsi="等线" w:cs="宋体" w:hint="eastAsia"/>
                <w:b/>
                <w:color w:val="000000"/>
                <w:kern w:val="0"/>
                <w:szCs w:val="32"/>
              </w:rPr>
              <w:t>分数</w:t>
            </w:r>
          </w:p>
        </w:tc>
        <w:tc>
          <w:tcPr>
            <w:tcW w:w="77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97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94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91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88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85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82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79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76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73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70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67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64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61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58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55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52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49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46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43</w:t>
            </w:r>
          </w:p>
        </w:tc>
        <w:tc>
          <w:tcPr>
            <w:tcW w:w="708" w:type="dxa"/>
            <w:tcBorders>
              <w:top w:val="single" w:sz="4" w:space="0" w:color="auto"/>
              <w:left w:val="nil"/>
              <w:bottom w:val="single" w:sz="4" w:space="0" w:color="auto"/>
              <w:right w:val="single" w:sz="4" w:space="0" w:color="auto"/>
            </w:tcBorders>
            <w:shd w:val="clear" w:color="auto" w:fill="auto"/>
            <w:vAlign w:val="center"/>
          </w:tcPr>
          <w:p w:rsidR="00E22F75" w:rsidRPr="00BB72F1" w:rsidRDefault="00E22F75" w:rsidP="00A55337">
            <w:pPr>
              <w:widowControl/>
              <w:spacing w:line="400" w:lineRule="exact"/>
              <w:jc w:val="center"/>
              <w:rPr>
                <w:rFonts w:ascii="仿宋_GB2312" w:hAnsi="等线" w:cs="宋体"/>
                <w:color w:val="000000"/>
                <w:kern w:val="0"/>
                <w:szCs w:val="32"/>
              </w:rPr>
            </w:pPr>
            <w:r>
              <w:rPr>
                <w:rFonts w:ascii="仿宋_GB2312" w:hAnsi="等线" w:cs="宋体" w:hint="eastAsia"/>
                <w:color w:val="000000"/>
                <w:kern w:val="0"/>
                <w:szCs w:val="32"/>
              </w:rPr>
              <w:t>40</w:t>
            </w:r>
          </w:p>
        </w:tc>
      </w:tr>
    </w:tbl>
    <w:p w:rsidR="00E22F75" w:rsidRPr="00A75041" w:rsidRDefault="00E22F75" w:rsidP="00E22F75">
      <w:pPr>
        <w:spacing w:line="560" w:lineRule="exact"/>
        <w:jc w:val="left"/>
        <w:rPr>
          <w:rFonts w:ascii="仿宋_GB2312" w:hAnsi="黑体"/>
          <w:szCs w:val="32"/>
        </w:rPr>
      </w:pPr>
    </w:p>
    <w:p w:rsidR="00A2739B" w:rsidRDefault="00A2739B"/>
    <w:sectPr w:rsidR="00A2739B" w:rsidSect="00E22F7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2F75"/>
    <w:rsid w:val="00A2739B"/>
    <w:rsid w:val="00E22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F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Lenovo (Beijing) Limited</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2018-08-23T08:56:00Z</dcterms:created>
  <dcterms:modified xsi:type="dcterms:W3CDTF">2018-08-23T08:56:00Z</dcterms:modified>
</cp:coreProperties>
</file>