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8E22F">
      <w:pPr>
        <w:spacing w:line="560" w:lineRule="exact"/>
        <w:jc w:val="left"/>
        <w:rPr>
          <w:rFonts w:ascii="黑体" w:hAnsi="黑体" w:eastAsia="黑体"/>
          <w:szCs w:val="32"/>
        </w:rPr>
      </w:pPr>
      <w:r>
        <w:rPr>
          <w:rFonts w:hint="eastAsia" w:ascii="黑体" w:hAnsi="黑体" w:eastAsia="黑体"/>
          <w:szCs w:val="32"/>
        </w:rPr>
        <w:t>附件</w:t>
      </w:r>
    </w:p>
    <w:p w14:paraId="06C755D1">
      <w:pPr>
        <w:spacing w:line="560" w:lineRule="exact"/>
        <w:jc w:val="center"/>
        <w:rPr>
          <w:rFonts w:ascii="宋体" w:hAnsi="宋体" w:eastAsia="宋体"/>
          <w:b/>
          <w:bCs/>
          <w:kern w:val="0"/>
          <w:sz w:val="44"/>
          <w:szCs w:val="44"/>
        </w:rPr>
      </w:pPr>
    </w:p>
    <w:p w14:paraId="33A746A2">
      <w:pPr>
        <w:spacing w:line="5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北京市教育委员会关于</w:t>
      </w:r>
    </w:p>
    <w:p w14:paraId="65AD5F76">
      <w:pPr>
        <w:spacing w:line="5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进一步加强市属高校基础设施改造管理办法</w:t>
      </w:r>
    </w:p>
    <w:p w14:paraId="5BD9C07D">
      <w:pPr>
        <w:spacing w:line="560" w:lineRule="exact"/>
        <w:jc w:val="center"/>
        <w:rPr>
          <w:rFonts w:ascii="仿宋_GB2312" w:hAnsi="宋体" w:cs="宋体"/>
          <w:kern w:val="0"/>
          <w:szCs w:val="32"/>
        </w:rPr>
      </w:pPr>
      <w:r>
        <w:rPr>
          <w:rFonts w:hint="eastAsia" w:ascii="仿宋_GB2312" w:hAnsi="宋体"/>
          <w:bCs/>
          <w:kern w:val="0"/>
          <w:szCs w:val="32"/>
        </w:rPr>
        <w:t>（试行）</w:t>
      </w:r>
    </w:p>
    <w:p w14:paraId="71DBC500">
      <w:pPr>
        <w:spacing w:line="560" w:lineRule="exact"/>
        <w:jc w:val="center"/>
        <w:rPr>
          <w:rFonts w:ascii="黑体" w:hAnsi="黑体" w:eastAsia="黑体" w:cs="宋体"/>
          <w:kern w:val="0"/>
          <w:szCs w:val="32"/>
        </w:rPr>
      </w:pPr>
    </w:p>
    <w:p w14:paraId="3FFF3875">
      <w:pPr>
        <w:spacing w:line="560" w:lineRule="exact"/>
        <w:jc w:val="center"/>
        <w:rPr>
          <w:rFonts w:ascii="黑体" w:hAnsi="宋体" w:eastAsia="黑体" w:cs="宋体"/>
          <w:kern w:val="0"/>
          <w:szCs w:val="32"/>
        </w:rPr>
      </w:pPr>
      <w:r>
        <w:rPr>
          <w:rFonts w:hint="eastAsia" w:ascii="黑体" w:hAnsi="黑体" w:eastAsia="黑体" w:cs="宋体"/>
          <w:kern w:val="0"/>
          <w:szCs w:val="32"/>
        </w:rPr>
        <w:t>一、总  则</w:t>
      </w:r>
    </w:p>
    <w:p w14:paraId="2A9C6048">
      <w:pPr>
        <w:spacing w:line="560" w:lineRule="exact"/>
        <w:ind w:firstLine="640" w:firstLineChars="200"/>
        <w:rPr>
          <w:rFonts w:ascii="仿宋_GB2312" w:hAnsi="宋体" w:cs="宋体"/>
          <w:kern w:val="0"/>
          <w:szCs w:val="32"/>
        </w:rPr>
      </w:pPr>
      <w:r>
        <w:rPr>
          <w:rFonts w:hint="eastAsia" w:ascii="黑体" w:hAnsi="黑体" w:eastAsia="黑体" w:cs="宋体"/>
          <w:kern w:val="0"/>
          <w:szCs w:val="32"/>
        </w:rPr>
        <w:t>第一条</w:t>
      </w:r>
      <w:r>
        <w:rPr>
          <w:rFonts w:hint="eastAsia" w:ascii="仿宋_GB2312" w:hAnsi="宋体" w:cs="宋体"/>
          <w:kern w:val="0"/>
          <w:szCs w:val="32"/>
        </w:rPr>
        <w:t xml:space="preserve">  根据《市教委所属预算单位基础设施改造管理办法（试行）》（京教财〔2011</w:t>
      </w:r>
      <w:r>
        <w:rPr>
          <w:rFonts w:hint="eastAsia" w:ascii="宋体" w:hAnsi="宋体" w:eastAsia="宋体" w:cs="宋体"/>
          <w:kern w:val="0"/>
          <w:szCs w:val="32"/>
        </w:rPr>
        <w:t>〕</w:t>
      </w:r>
      <w:r>
        <w:rPr>
          <w:rFonts w:hint="eastAsia" w:ascii="仿宋_GB2312" w:hAnsi="宋体" w:cs="宋体"/>
          <w:kern w:val="0"/>
          <w:szCs w:val="32"/>
        </w:rPr>
        <w:t>28号），为进一步规范化、制度化、科学化、精细化实施市属高校基础设施改造项目，将定额与专项管理相结合，定额为主，专项为辅，制定本办法。</w:t>
      </w:r>
    </w:p>
    <w:p w14:paraId="003D3E00">
      <w:pPr>
        <w:spacing w:line="560" w:lineRule="exact"/>
        <w:ind w:firstLine="640" w:firstLineChars="200"/>
        <w:rPr>
          <w:rFonts w:ascii="仿宋_GB2312" w:hAnsi="宋体" w:cs="宋体"/>
          <w:kern w:val="0"/>
          <w:szCs w:val="32"/>
        </w:rPr>
      </w:pPr>
      <w:r>
        <w:rPr>
          <w:rFonts w:hint="eastAsia" w:ascii="黑体" w:hAnsi="黑体" w:eastAsia="黑体" w:cs="宋体"/>
          <w:kern w:val="0"/>
          <w:szCs w:val="32"/>
        </w:rPr>
        <w:t>第二条</w:t>
      </w:r>
      <w:r>
        <w:rPr>
          <w:rFonts w:hint="eastAsia" w:ascii="仿宋_GB2312" w:hAnsi="宋体" w:cs="宋体"/>
          <w:kern w:val="0"/>
          <w:szCs w:val="32"/>
        </w:rPr>
        <w:t xml:space="preserve">  市属高校使用市财政性资金进行的基础设施改造项目，适用本办法。</w:t>
      </w:r>
    </w:p>
    <w:p w14:paraId="6A90FDA0">
      <w:pPr>
        <w:spacing w:line="560" w:lineRule="exact"/>
        <w:jc w:val="center"/>
        <w:rPr>
          <w:rFonts w:ascii="黑体" w:hAnsi="黑体" w:eastAsia="黑体" w:cs="宋体"/>
          <w:kern w:val="0"/>
          <w:szCs w:val="32"/>
        </w:rPr>
      </w:pPr>
      <w:r>
        <w:rPr>
          <w:rFonts w:hint="eastAsia" w:ascii="黑体" w:hAnsi="黑体" w:eastAsia="黑体" w:cs="宋体"/>
          <w:kern w:val="0"/>
          <w:szCs w:val="32"/>
        </w:rPr>
        <w:t>二、项目范围</w:t>
      </w:r>
    </w:p>
    <w:p w14:paraId="7BF068B9">
      <w:pPr>
        <w:spacing w:line="560" w:lineRule="exact"/>
        <w:ind w:firstLine="640" w:firstLineChars="200"/>
        <w:rPr>
          <w:rFonts w:ascii="仿宋_GB2312" w:hAnsi="宋体" w:cs="宋体"/>
          <w:kern w:val="0"/>
          <w:szCs w:val="32"/>
        </w:rPr>
      </w:pPr>
      <w:r>
        <w:rPr>
          <w:rFonts w:hint="eastAsia" w:ascii="黑体" w:hAnsi="黑体" w:eastAsia="黑体" w:cs="宋体"/>
          <w:kern w:val="0"/>
          <w:szCs w:val="32"/>
        </w:rPr>
        <w:t xml:space="preserve">第三条  </w:t>
      </w:r>
      <w:r>
        <w:rPr>
          <w:rFonts w:hint="eastAsia" w:ascii="仿宋_GB2312" w:hAnsi="宋体" w:cs="宋体"/>
          <w:kern w:val="0"/>
          <w:szCs w:val="32"/>
        </w:rPr>
        <w:t>基础设施改造项目分为定额管理项目和专项管理项目两类。</w:t>
      </w:r>
    </w:p>
    <w:p w14:paraId="21618A88">
      <w:pPr>
        <w:spacing w:line="560" w:lineRule="exact"/>
        <w:ind w:firstLine="636" w:firstLineChars="199"/>
        <w:rPr>
          <w:rFonts w:ascii="仿宋_GB2312" w:hAnsi="宋体" w:cs="宋体"/>
          <w:kern w:val="0"/>
          <w:szCs w:val="32"/>
        </w:rPr>
      </w:pPr>
      <w:r>
        <w:rPr>
          <w:rFonts w:hint="eastAsia" w:ascii="黑体" w:hAnsi="黑体" w:eastAsia="黑体" w:cs="宋体"/>
          <w:kern w:val="0"/>
          <w:szCs w:val="32"/>
        </w:rPr>
        <w:t>第四条</w:t>
      </w:r>
      <w:r>
        <w:rPr>
          <w:rFonts w:hint="eastAsia" w:ascii="仿宋_GB2312" w:hAnsi="宋体" w:cs="宋体"/>
          <w:kern w:val="0"/>
          <w:szCs w:val="32"/>
        </w:rPr>
        <w:t xml:space="preserve">  定额管理项目即市教委综合考虑各市属高校学校类型、在校生人数、校舍面积和年限等因素，以定额方式分配各市属高校年度预算。项目范围包括：</w:t>
      </w:r>
    </w:p>
    <w:p w14:paraId="162789C0">
      <w:pPr>
        <w:spacing w:line="560" w:lineRule="exact"/>
        <w:ind w:firstLine="636" w:firstLineChars="199"/>
        <w:rPr>
          <w:rFonts w:ascii="仿宋_GB2312" w:hAnsi="宋体" w:cs="宋体"/>
          <w:kern w:val="0"/>
          <w:szCs w:val="32"/>
        </w:rPr>
      </w:pPr>
      <w:r>
        <w:rPr>
          <w:rFonts w:hint="eastAsia" w:ascii="仿宋_GB2312" w:hAnsi="宋体" w:cs="宋体"/>
          <w:kern w:val="0"/>
          <w:szCs w:val="32"/>
        </w:rPr>
        <w:t>（一）建筑的结构工程：包括对梁、板、柱、墙体等承重结构构件，屋面结构（如平改坡）、围护墙体、隔墙、女儿墙、阳台、雨棚等构件进行修缮改造。</w:t>
      </w:r>
    </w:p>
    <w:p w14:paraId="7AF680FF">
      <w:pPr>
        <w:spacing w:line="560" w:lineRule="exact"/>
        <w:ind w:firstLine="636" w:firstLineChars="199"/>
        <w:rPr>
          <w:rFonts w:ascii="仿宋_GB2312" w:hAnsi="宋体" w:cs="宋体"/>
          <w:kern w:val="0"/>
          <w:szCs w:val="32"/>
        </w:rPr>
      </w:pPr>
      <w:r>
        <w:rPr>
          <w:rFonts w:hint="eastAsia" w:ascii="仿宋_GB2312" w:hAnsi="宋体" w:cs="宋体"/>
          <w:kern w:val="0"/>
          <w:szCs w:val="32"/>
        </w:rPr>
        <w:t>（二）建筑的改造和防水工程：包括建筑内照明设施设备改造，栏杆、扶手更换，门窗更换，外立面改造（含保温层改造），屋面防水工程。</w:t>
      </w:r>
    </w:p>
    <w:p w14:paraId="482B64A9">
      <w:pPr>
        <w:spacing w:line="560" w:lineRule="exact"/>
        <w:ind w:firstLine="636" w:firstLineChars="199"/>
        <w:rPr>
          <w:rFonts w:ascii="仿宋_GB2312" w:hAnsi="宋体" w:cs="宋体"/>
          <w:kern w:val="0"/>
          <w:szCs w:val="32"/>
        </w:rPr>
      </w:pPr>
      <w:r>
        <w:rPr>
          <w:rFonts w:hint="eastAsia" w:ascii="仿宋_GB2312" w:hAnsi="宋体" w:cs="宋体"/>
          <w:kern w:val="0"/>
          <w:szCs w:val="32"/>
        </w:rPr>
        <w:t>（三）建筑的设施、设备工程：包括建筑给水排水设备、锅炉等供暖供热设备、电梯、空调、供配电设施、防火、防雷、建筑智能设备、餐厨配套设施等。</w:t>
      </w:r>
    </w:p>
    <w:p w14:paraId="1ADBE2C4">
      <w:pPr>
        <w:spacing w:line="560" w:lineRule="exact"/>
        <w:ind w:firstLine="639" w:firstLineChars="199"/>
        <w:rPr>
          <w:rFonts w:ascii="仿宋_GB2312" w:hAnsi="宋体" w:cs="宋体"/>
          <w:kern w:val="0"/>
          <w:szCs w:val="32"/>
        </w:rPr>
      </w:pPr>
      <w:r>
        <w:rPr>
          <w:rFonts w:hint="eastAsia" w:ascii="仿宋_GB2312" w:hAnsi="宋体" w:cs="宋体"/>
          <w:b/>
          <w:kern w:val="0"/>
          <w:szCs w:val="32"/>
        </w:rPr>
        <w:t>（</w:t>
      </w:r>
      <w:r>
        <w:rPr>
          <w:rFonts w:hint="eastAsia" w:ascii="仿宋_GB2312" w:hAnsi="宋体" w:cs="宋体"/>
          <w:kern w:val="0"/>
          <w:szCs w:val="32"/>
        </w:rPr>
        <w:t>四）室外工程：包括操场、球场改造工程、绿化工程、广场及道路工程、室外照明、校园安防、围墙及大门、烟囱、水塔、校园文化建设、校园市政工程等。</w:t>
      </w:r>
    </w:p>
    <w:p w14:paraId="5D5922AF">
      <w:pPr>
        <w:spacing w:line="560" w:lineRule="exact"/>
        <w:ind w:firstLine="636" w:firstLineChars="199"/>
        <w:rPr>
          <w:rFonts w:ascii="仿宋_GB2312" w:hAnsi="宋体" w:cs="宋体"/>
          <w:kern w:val="0"/>
          <w:szCs w:val="32"/>
        </w:rPr>
      </w:pPr>
      <w:r>
        <w:rPr>
          <w:rFonts w:hint="eastAsia" w:ascii="仿宋_GB2312" w:hAnsi="宋体" w:cs="宋体"/>
          <w:kern w:val="0"/>
          <w:szCs w:val="32"/>
        </w:rPr>
        <w:t>（五）综合改造工程：包括上述工程的综合改造项目，如节能改造等。</w:t>
      </w:r>
    </w:p>
    <w:p w14:paraId="54DE5A73">
      <w:pPr>
        <w:spacing w:line="560" w:lineRule="exact"/>
        <w:ind w:firstLine="636" w:firstLineChars="199"/>
        <w:rPr>
          <w:rFonts w:ascii="仿宋_GB2312" w:hAnsi="宋体" w:cs="宋体"/>
          <w:kern w:val="0"/>
          <w:szCs w:val="32"/>
        </w:rPr>
      </w:pPr>
      <w:r>
        <w:rPr>
          <w:rFonts w:hint="eastAsia" w:ascii="仿宋_GB2312" w:hAnsi="宋体" w:cs="宋体"/>
          <w:kern w:val="0"/>
          <w:szCs w:val="32"/>
        </w:rPr>
        <w:t>（六）其他：包括实施上述工程产生的监理费、大型实验设备的基础和结构配套（涉及大型设备、精密仪器及现有办公家具、实验物品的搬迁费用等）。</w:t>
      </w:r>
    </w:p>
    <w:p w14:paraId="3BB70E84">
      <w:pPr>
        <w:spacing w:line="560" w:lineRule="exact"/>
        <w:ind w:firstLine="640" w:firstLineChars="200"/>
        <w:rPr>
          <w:rFonts w:ascii="仿宋_GB2312" w:hAnsi="宋体" w:cs="宋体"/>
          <w:kern w:val="0"/>
          <w:szCs w:val="32"/>
        </w:rPr>
      </w:pPr>
      <w:r>
        <w:rPr>
          <w:rFonts w:hint="eastAsia" w:ascii="黑体" w:hAnsi="黑体" w:eastAsia="黑体" w:cs="宋体"/>
          <w:kern w:val="0"/>
          <w:szCs w:val="32"/>
        </w:rPr>
        <w:t xml:space="preserve">第五条  </w:t>
      </w:r>
      <w:r>
        <w:rPr>
          <w:rFonts w:hint="eastAsia" w:ascii="仿宋_GB2312" w:hAnsi="宋体" w:cs="宋体"/>
          <w:kern w:val="0"/>
          <w:szCs w:val="32"/>
        </w:rPr>
        <w:t>专项管理项目是定额管理项目范围以外的，由各市属高校向市教委申报，并经市教委或市财政局评审的项目，主要包括：</w:t>
      </w:r>
    </w:p>
    <w:p w14:paraId="4AF53C64">
      <w:pPr>
        <w:spacing w:line="560" w:lineRule="exact"/>
        <w:ind w:firstLine="480" w:firstLineChars="150"/>
        <w:rPr>
          <w:rFonts w:ascii="仿宋_GB2312" w:hAnsi="宋体" w:cs="宋体"/>
          <w:kern w:val="0"/>
          <w:szCs w:val="32"/>
        </w:rPr>
      </w:pPr>
      <w:r>
        <w:rPr>
          <w:rFonts w:hint="eastAsia" w:ascii="仿宋_GB2312" w:hAnsi="宋体" w:cs="宋体"/>
          <w:kern w:val="0"/>
          <w:szCs w:val="32"/>
        </w:rPr>
        <w:t>（一）抗震加固工程。</w:t>
      </w:r>
    </w:p>
    <w:p w14:paraId="501F4EE7">
      <w:pPr>
        <w:spacing w:line="560" w:lineRule="exact"/>
        <w:ind w:firstLine="480" w:firstLineChars="150"/>
        <w:rPr>
          <w:rFonts w:ascii="仿宋_GB2312" w:hAnsi="宋体" w:cs="宋体"/>
          <w:kern w:val="0"/>
          <w:szCs w:val="32"/>
        </w:rPr>
      </w:pPr>
      <w:r>
        <w:rPr>
          <w:rFonts w:hint="eastAsia" w:ascii="仿宋_GB2312" w:hAnsi="宋体" w:cs="宋体"/>
          <w:kern w:val="0"/>
          <w:szCs w:val="32"/>
        </w:rPr>
        <w:t>（二）新校区（或新竣工项目</w:t>
      </w:r>
      <w:r>
        <w:rPr>
          <w:rFonts w:ascii="仿宋_GB2312" w:hAnsi="宋体" w:cs="宋体"/>
          <w:kern w:val="0"/>
          <w:szCs w:val="32"/>
        </w:rPr>
        <w:t>）</w:t>
      </w:r>
      <w:r>
        <w:rPr>
          <w:rFonts w:hint="eastAsia" w:ascii="仿宋_GB2312" w:hAnsi="宋体" w:cs="宋体"/>
          <w:kern w:val="0"/>
          <w:szCs w:val="32"/>
        </w:rPr>
        <w:t>配套。</w:t>
      </w:r>
    </w:p>
    <w:p w14:paraId="2DCAC200">
      <w:pPr>
        <w:spacing w:line="560" w:lineRule="exact"/>
        <w:ind w:firstLine="480" w:firstLineChars="150"/>
        <w:rPr>
          <w:rFonts w:ascii="仿宋_GB2312" w:hAnsi="宋体" w:cs="宋体"/>
          <w:kern w:val="0"/>
          <w:szCs w:val="32"/>
        </w:rPr>
      </w:pPr>
      <w:r>
        <w:rPr>
          <w:rFonts w:hint="eastAsia" w:ascii="仿宋_GB2312" w:hAnsi="宋体" w:cs="宋体"/>
          <w:kern w:val="0"/>
          <w:szCs w:val="32"/>
        </w:rPr>
        <w:t>（三）其他特殊事项（例如涉及校园安全稳定的重大改造且定额资金难以满足的项目等）。</w:t>
      </w:r>
      <w:bookmarkStart w:id="0" w:name="_GoBack"/>
      <w:bookmarkEnd w:id="0"/>
    </w:p>
    <w:p w14:paraId="75973385">
      <w:pPr>
        <w:spacing w:line="560" w:lineRule="exact"/>
        <w:jc w:val="center"/>
        <w:rPr>
          <w:rFonts w:ascii="黑体" w:hAnsi="宋体" w:eastAsia="黑体" w:cs="宋体"/>
          <w:kern w:val="0"/>
          <w:szCs w:val="32"/>
        </w:rPr>
      </w:pPr>
      <w:r>
        <w:rPr>
          <w:rFonts w:hint="eastAsia" w:ascii="黑体" w:hAnsi="宋体" w:eastAsia="黑体" w:cs="宋体"/>
          <w:kern w:val="0"/>
          <w:szCs w:val="32"/>
        </w:rPr>
        <w:t>三、项目申报</w:t>
      </w:r>
    </w:p>
    <w:p w14:paraId="054C37D6">
      <w:pPr>
        <w:spacing w:line="560" w:lineRule="exact"/>
        <w:ind w:firstLine="640" w:firstLineChars="200"/>
        <w:rPr>
          <w:rFonts w:ascii="黑体" w:hAnsi="宋体" w:eastAsia="黑体" w:cs="宋体"/>
          <w:kern w:val="0"/>
          <w:szCs w:val="32"/>
        </w:rPr>
      </w:pPr>
      <w:r>
        <w:rPr>
          <w:rFonts w:hint="eastAsia" w:ascii="黑体" w:hAnsi="宋体" w:eastAsia="黑体" w:cs="宋体"/>
          <w:kern w:val="0"/>
          <w:szCs w:val="32"/>
        </w:rPr>
        <w:t xml:space="preserve">第六条  </w:t>
      </w:r>
      <w:r>
        <w:rPr>
          <w:rFonts w:hint="eastAsia" w:ascii="仿宋_GB2312" w:hAnsi="宋体" w:cs="宋体"/>
          <w:kern w:val="0"/>
          <w:szCs w:val="32"/>
        </w:rPr>
        <w:t>各市属高校要建立基础设施改造项目库，分为定额项目库和专项项目库。原则上储备三年滚动项目，每年调整一次入库项目。项目库由市教委统一管理。</w:t>
      </w:r>
    </w:p>
    <w:p w14:paraId="6080A9D6">
      <w:pPr>
        <w:spacing w:line="560" w:lineRule="exact"/>
        <w:ind w:firstLine="640" w:firstLineChars="200"/>
        <w:rPr>
          <w:rFonts w:ascii="仿宋_GB2312" w:hAnsi="宋体" w:cs="宋体"/>
          <w:kern w:val="0"/>
          <w:szCs w:val="32"/>
        </w:rPr>
      </w:pPr>
      <w:r>
        <w:rPr>
          <w:rFonts w:hint="eastAsia" w:ascii="黑体" w:hAnsi="宋体" w:eastAsia="黑体" w:cs="宋体"/>
          <w:kern w:val="0"/>
          <w:szCs w:val="32"/>
        </w:rPr>
        <w:t>第七条</w:t>
      </w:r>
      <w:r>
        <w:rPr>
          <w:rFonts w:hint="eastAsia" w:ascii="仿宋_GB2312" w:hAnsi="宋体" w:cs="宋体"/>
          <w:kern w:val="0"/>
          <w:szCs w:val="32"/>
        </w:rPr>
        <w:t xml:space="preserve">  按照轻重缓急，坚持“计划性、保障性、可行性”原则，优先保障影响使用安全、严重影响功能和使用需求以及由于政策调整强制执行且前期条件成熟的项目。避免频繁、重复维修改造，原则上同一建筑五年内不能重复申报实施同类维修改造项目。</w:t>
      </w:r>
    </w:p>
    <w:p w14:paraId="49DE2560">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 xml:space="preserve">第八条  </w:t>
      </w:r>
      <w:r>
        <w:rPr>
          <w:rFonts w:hint="eastAsia" w:ascii="仿宋_GB2312" w:hAnsi="宋体" w:cs="宋体"/>
          <w:kern w:val="0"/>
          <w:szCs w:val="32"/>
        </w:rPr>
        <w:t>各市属高校根据定额管理项目子项的实际情况，可按照以下两个科目申报。</w:t>
      </w:r>
    </w:p>
    <w:p w14:paraId="730BAB3E">
      <w:pPr>
        <w:spacing w:line="560" w:lineRule="exact"/>
        <w:ind w:firstLine="636" w:firstLineChars="199"/>
        <w:rPr>
          <w:rFonts w:ascii="仿宋_GB2312" w:hAnsi="宋体" w:cs="宋体"/>
          <w:kern w:val="0"/>
          <w:szCs w:val="32"/>
        </w:rPr>
      </w:pPr>
      <w:r>
        <w:rPr>
          <w:rFonts w:hint="eastAsia" w:ascii="仿宋_GB2312" w:hAnsi="宋体" w:cs="宋体"/>
          <w:kern w:val="0"/>
          <w:szCs w:val="32"/>
        </w:rPr>
        <w:t>（一）工程单项合同在100万元以下和监理单项金额在10万元以下的项目合并报成一个科目，政府采购方式选择“否”，名称统一为“基础设施改造</w:t>
      </w:r>
      <w:r>
        <w:rPr>
          <w:rFonts w:ascii="仿宋_GB2312" w:hAnsi="宋体" w:cs="宋体"/>
          <w:kern w:val="0"/>
          <w:szCs w:val="32"/>
        </w:rPr>
        <w:t>—</w:t>
      </w:r>
      <w:r>
        <w:rPr>
          <w:rFonts w:hint="eastAsia" w:ascii="仿宋_GB2312" w:hAnsi="宋体" w:cs="宋体"/>
          <w:kern w:val="0"/>
          <w:szCs w:val="32"/>
        </w:rPr>
        <w:t>定额管理项目1”。</w:t>
      </w:r>
    </w:p>
    <w:p w14:paraId="1E92F515">
      <w:pPr>
        <w:spacing w:line="560" w:lineRule="exact"/>
        <w:ind w:firstLine="636" w:firstLineChars="199"/>
        <w:rPr>
          <w:rFonts w:ascii="仿宋_GB2312" w:hAnsi="宋体" w:cs="宋体"/>
          <w:kern w:val="0"/>
          <w:szCs w:val="32"/>
        </w:rPr>
      </w:pPr>
      <w:r>
        <w:rPr>
          <w:rFonts w:hint="eastAsia" w:ascii="仿宋_GB2312" w:hAnsi="宋体" w:cs="宋体"/>
          <w:kern w:val="0"/>
          <w:szCs w:val="32"/>
        </w:rPr>
        <w:t>（二）工程单项合同金额在100万元（含）以上和监理单项金额在10万元（含）以上的项目合并报成一个科目，政府采购方式选择“是”，名称统一为“基础设施改造—定额管理项目2”。</w:t>
      </w:r>
    </w:p>
    <w:p w14:paraId="130F993E">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第九条</w:t>
      </w:r>
      <w:r>
        <w:rPr>
          <w:rFonts w:hint="eastAsia" w:ascii="仿宋_GB2312" w:hAnsi="宋体" w:cs="宋体"/>
          <w:kern w:val="0"/>
          <w:szCs w:val="32"/>
        </w:rPr>
        <w:t xml:space="preserve">  其他货物和服务类政府采购项目，属于集中采购目录以内或采购限额标准以上的，无论分项金额多少，都要以定额管理项目总额为标准，按照相关规定履行政府采购程序，项目申报方式同第八条（二）。</w:t>
      </w:r>
    </w:p>
    <w:p w14:paraId="71794D9F">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第十条</w:t>
      </w:r>
      <w:r>
        <w:rPr>
          <w:rFonts w:hint="eastAsia" w:ascii="仿宋_GB2312" w:hAnsi="宋体" w:cs="宋体"/>
          <w:kern w:val="0"/>
          <w:szCs w:val="32"/>
        </w:rPr>
        <w:t xml:space="preserve">  各市属高校要做好项目规划及统筹，不得恶意、随意将同类定额项目拆分为多个子项目。单个子项目额度不能低于50万元（含）。</w:t>
      </w:r>
    </w:p>
    <w:p w14:paraId="77C6BC98">
      <w:pPr>
        <w:spacing w:line="560" w:lineRule="exact"/>
        <w:ind w:firstLine="640" w:firstLineChars="200"/>
        <w:rPr>
          <w:rFonts w:ascii="仿宋_GB2312" w:hAnsi="宋体" w:cs="宋体"/>
          <w:kern w:val="0"/>
          <w:szCs w:val="32"/>
        </w:rPr>
      </w:pPr>
      <w:r>
        <w:rPr>
          <w:rFonts w:hint="eastAsia" w:ascii="黑体" w:hAnsi="宋体" w:eastAsia="黑体" w:cs="宋体"/>
          <w:kern w:val="0"/>
          <w:szCs w:val="32"/>
        </w:rPr>
        <w:t xml:space="preserve">第十一条  </w:t>
      </w:r>
      <w:r>
        <w:rPr>
          <w:rFonts w:hint="eastAsia" w:ascii="仿宋_GB2312" w:hAnsi="宋体" w:cs="宋体"/>
          <w:kern w:val="0"/>
          <w:szCs w:val="32"/>
        </w:rPr>
        <w:t>抗震加固项目需由各市属高校提出申请并提供相关材料。市教委依据专业机构鉴定结果统筹列入计划。</w:t>
      </w:r>
    </w:p>
    <w:p w14:paraId="2050F1E4">
      <w:pPr>
        <w:spacing w:line="560" w:lineRule="exact"/>
        <w:ind w:firstLine="640" w:firstLineChars="200"/>
        <w:rPr>
          <w:rFonts w:ascii="仿宋_GB2312" w:hAnsi="宋体" w:cs="宋体"/>
          <w:kern w:val="0"/>
          <w:szCs w:val="32"/>
        </w:rPr>
      </w:pPr>
      <w:r>
        <w:rPr>
          <w:rFonts w:hint="eastAsia" w:ascii="黑体" w:hAnsi="宋体" w:eastAsia="黑体" w:cs="宋体"/>
          <w:kern w:val="0"/>
          <w:szCs w:val="32"/>
        </w:rPr>
        <w:t>第十二条</w:t>
      </w:r>
      <w:r>
        <w:rPr>
          <w:rFonts w:hint="eastAsia" w:ascii="仿宋_GB2312" w:hAnsi="宋体" w:cs="宋体"/>
          <w:kern w:val="0"/>
          <w:szCs w:val="32"/>
        </w:rPr>
        <w:t xml:space="preserve">  新校区（或新竣工项目）配套项目，需提供发展改革部门批复概算。配套经费支持不在批复概算范围内内容，或在批复概算范围内但未达到功能建设标准要求的内容。特殊事项根据项目特点提供相关材料（如专业部门咨询意见等）。</w:t>
      </w:r>
    </w:p>
    <w:p w14:paraId="46592BEC">
      <w:pPr>
        <w:spacing w:line="560" w:lineRule="exact"/>
        <w:jc w:val="center"/>
        <w:rPr>
          <w:rFonts w:ascii="黑体" w:hAnsi="宋体" w:eastAsia="黑体" w:cs="宋体"/>
          <w:kern w:val="0"/>
          <w:szCs w:val="32"/>
        </w:rPr>
      </w:pPr>
      <w:r>
        <w:rPr>
          <w:rFonts w:hint="eastAsia" w:ascii="黑体" w:hAnsi="宋体" w:eastAsia="黑体" w:cs="宋体"/>
          <w:kern w:val="0"/>
          <w:szCs w:val="32"/>
        </w:rPr>
        <w:t>四、职责分工</w:t>
      </w:r>
    </w:p>
    <w:p w14:paraId="5F328FEB">
      <w:pPr>
        <w:spacing w:line="560" w:lineRule="exact"/>
        <w:ind w:firstLine="720" w:firstLineChars="225"/>
        <w:rPr>
          <w:rFonts w:ascii="仿宋_GB2312" w:hAnsi="宋体" w:cs="宋体"/>
          <w:b/>
          <w:kern w:val="0"/>
          <w:szCs w:val="32"/>
        </w:rPr>
      </w:pPr>
      <w:r>
        <w:rPr>
          <w:rFonts w:hint="eastAsia" w:ascii="黑体" w:hAnsi="宋体" w:eastAsia="黑体" w:cs="宋体"/>
          <w:kern w:val="0"/>
          <w:szCs w:val="32"/>
        </w:rPr>
        <w:t>第十三条</w:t>
      </w:r>
      <w:r>
        <w:rPr>
          <w:rFonts w:hint="eastAsia" w:ascii="仿宋_GB2312" w:hAnsi="宋体" w:cs="宋体"/>
          <w:kern w:val="0"/>
          <w:szCs w:val="32"/>
        </w:rPr>
        <w:t xml:space="preserve">  市教委负责统筹管理市属高校基础设施改造，负责按照国家有关法规和标准，编制或修订市属高校基础设施改造项目管理的规定、办法和实施细则等文件。审定市属高校基础设施改造项目库和年度计划。牵头组织审定专项项目方案</w:t>
      </w:r>
      <w:r>
        <w:rPr>
          <w:rFonts w:hint="eastAsia" w:ascii="仿宋_GB2312" w:hAnsi="宋体" w:cs="宋体"/>
          <w:b/>
          <w:kern w:val="0"/>
          <w:szCs w:val="32"/>
        </w:rPr>
        <w:t>。</w:t>
      </w:r>
      <w:r>
        <w:rPr>
          <w:rFonts w:hint="eastAsia" w:ascii="仿宋_GB2312" w:hAnsi="宋体" w:cs="宋体"/>
          <w:kern w:val="0"/>
          <w:szCs w:val="32"/>
        </w:rPr>
        <w:t>指导监督基础设施改造项目的实施和资金执行情况。</w:t>
      </w:r>
    </w:p>
    <w:p w14:paraId="2288CEB8">
      <w:pPr>
        <w:spacing w:line="560" w:lineRule="exact"/>
        <w:ind w:firstLine="720" w:firstLineChars="225"/>
        <w:rPr>
          <w:rFonts w:ascii="仿宋_GB2312" w:hAnsi="宋体" w:cs="宋体"/>
          <w:kern w:val="0"/>
          <w:szCs w:val="32"/>
        </w:rPr>
      </w:pPr>
      <w:r>
        <w:rPr>
          <w:rFonts w:hint="eastAsia" w:ascii="黑体" w:hAnsi="宋体" w:eastAsia="黑体" w:cs="宋体"/>
          <w:kern w:val="0"/>
          <w:szCs w:val="32"/>
        </w:rPr>
        <w:t>第十四条</w:t>
      </w:r>
      <w:r>
        <w:rPr>
          <w:rFonts w:hint="eastAsia" w:ascii="仿宋_GB2312" w:hAnsi="宋体" w:cs="宋体"/>
          <w:b/>
          <w:kern w:val="0"/>
          <w:szCs w:val="32"/>
        </w:rPr>
        <w:t xml:space="preserve">  </w:t>
      </w:r>
      <w:r>
        <w:rPr>
          <w:rFonts w:hint="eastAsia" w:ascii="仿宋_GB2312" w:hAnsi="宋体" w:cs="宋体"/>
          <w:kern w:val="0"/>
          <w:szCs w:val="32"/>
        </w:rPr>
        <w:t>市教委综合考虑基础设施改造项目实施及绩效考评情况，确定市属高校基础设施改造项目年度预算额度。按照预算管理程序，审核和批复专项项目预算。</w:t>
      </w:r>
    </w:p>
    <w:p w14:paraId="296124CD">
      <w:pPr>
        <w:spacing w:line="560" w:lineRule="exact"/>
        <w:ind w:firstLine="720" w:firstLineChars="225"/>
        <w:rPr>
          <w:rFonts w:ascii="仿宋_GB2312" w:hAnsi="宋体" w:cs="宋体"/>
          <w:kern w:val="0"/>
          <w:szCs w:val="32"/>
        </w:rPr>
      </w:pPr>
      <w:r>
        <w:rPr>
          <w:rFonts w:hint="eastAsia" w:ascii="黑体" w:hAnsi="宋体" w:eastAsia="黑体" w:cs="宋体"/>
          <w:kern w:val="0"/>
          <w:szCs w:val="32"/>
        </w:rPr>
        <w:t>第十五条</w:t>
      </w:r>
      <w:r>
        <w:rPr>
          <w:rFonts w:hint="eastAsia" w:ascii="仿宋_GB2312" w:hAnsi="宋体" w:cs="宋体"/>
          <w:kern w:val="0"/>
          <w:szCs w:val="32"/>
        </w:rPr>
        <w:t xml:space="preserve">  基础设施改造项目中涉及信息化项目时，市教委负责提出审核意见并协助相关手续报审。</w:t>
      </w:r>
    </w:p>
    <w:p w14:paraId="26A2F5AF">
      <w:pPr>
        <w:spacing w:line="560" w:lineRule="exact"/>
        <w:ind w:firstLine="720" w:firstLineChars="225"/>
        <w:rPr>
          <w:rFonts w:ascii="仿宋_GB2312" w:hAnsi="宋体" w:cs="宋体"/>
          <w:kern w:val="0"/>
          <w:szCs w:val="32"/>
        </w:rPr>
      </w:pPr>
      <w:r>
        <w:rPr>
          <w:rFonts w:hint="eastAsia" w:ascii="黑体" w:hAnsi="宋体" w:eastAsia="黑体" w:cs="宋体"/>
          <w:kern w:val="0"/>
          <w:szCs w:val="32"/>
        </w:rPr>
        <w:t>第十六条</w:t>
      </w:r>
      <w:r>
        <w:rPr>
          <w:rFonts w:hint="eastAsia" w:ascii="仿宋_GB2312" w:hAnsi="宋体" w:cs="宋体"/>
          <w:kern w:val="0"/>
          <w:szCs w:val="32"/>
        </w:rPr>
        <w:t xml:space="preserve">  市属高校是基础设施改造项目的责任主体，其法定代表人是项目实施的第一责任人，全面负责本学校基础设施改造项目的计划、组织、实施和监督等工作。</w:t>
      </w:r>
    </w:p>
    <w:p w14:paraId="092938D6">
      <w:pPr>
        <w:spacing w:line="560" w:lineRule="exact"/>
        <w:ind w:firstLine="720" w:firstLineChars="225"/>
        <w:rPr>
          <w:rFonts w:ascii="仿宋_GB2312" w:hAnsi="宋体" w:cs="宋体"/>
          <w:kern w:val="0"/>
          <w:szCs w:val="32"/>
        </w:rPr>
      </w:pPr>
      <w:r>
        <w:rPr>
          <w:rFonts w:hint="eastAsia" w:ascii="黑体" w:hAnsi="宋体" w:eastAsia="黑体" w:cs="宋体"/>
          <w:kern w:val="0"/>
          <w:szCs w:val="32"/>
        </w:rPr>
        <w:t>第十七条</w:t>
      </w:r>
      <w:r>
        <w:rPr>
          <w:rFonts w:hint="eastAsia" w:ascii="仿宋_GB2312" w:hAnsi="宋体" w:cs="宋体"/>
          <w:kern w:val="0"/>
          <w:szCs w:val="32"/>
        </w:rPr>
        <w:t xml:space="preserve">  市属高校依法建立健全本学校基础设施改造项目内部控制管理等各项制度。配齐、配强各专业管理人员，确保专人专岗、责任到人。</w:t>
      </w:r>
    </w:p>
    <w:p w14:paraId="514B3777">
      <w:pPr>
        <w:spacing w:line="560" w:lineRule="exact"/>
        <w:jc w:val="center"/>
        <w:rPr>
          <w:rFonts w:ascii="黑体" w:hAnsi="宋体" w:eastAsia="黑体" w:cs="宋体"/>
          <w:kern w:val="0"/>
          <w:szCs w:val="32"/>
        </w:rPr>
      </w:pPr>
      <w:r>
        <w:rPr>
          <w:rFonts w:hint="eastAsia" w:ascii="黑体" w:hAnsi="宋体" w:eastAsia="黑体" w:cs="宋体"/>
          <w:kern w:val="0"/>
          <w:szCs w:val="32"/>
        </w:rPr>
        <w:t>五、过程管理</w:t>
      </w:r>
    </w:p>
    <w:p w14:paraId="1F62187D">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第十八条</w:t>
      </w:r>
      <w:r>
        <w:rPr>
          <w:rFonts w:hint="eastAsia" w:ascii="仿宋_GB2312" w:hAnsi="宋体" w:cs="宋体"/>
          <w:kern w:val="0"/>
          <w:szCs w:val="32"/>
        </w:rPr>
        <w:t xml:space="preserve">  每年年初，市属高校从基础设施改造项目库中提出下一年度基础设施改造项目计划报市教委。市教委根据申报条件，统筹核定各市属高校提出的改造计划并提出整体改造计划并安排经费。年中，确定专项项目后，市教委组织下一年度项目实施部署培训。</w:t>
      </w:r>
    </w:p>
    <w:p w14:paraId="6C5DD2CD">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第十九条</w:t>
      </w:r>
      <w:r>
        <w:rPr>
          <w:rFonts w:hint="eastAsia" w:ascii="仿宋_GB2312" w:hAnsi="宋体" w:cs="宋体"/>
          <w:kern w:val="0"/>
          <w:szCs w:val="32"/>
        </w:rPr>
        <w:t xml:space="preserve">  市属高校作为项目实施主体，应严格按照国家及本市工程招投标和政府采购的法律法规要求，依法开展工程的招投标和政府采购活动。特殊事项一事一议。</w:t>
      </w:r>
    </w:p>
    <w:p w14:paraId="72913D0E">
      <w:pPr>
        <w:spacing w:line="560" w:lineRule="exact"/>
        <w:jc w:val="center"/>
        <w:rPr>
          <w:rFonts w:ascii="黑体" w:hAnsi="宋体" w:eastAsia="黑体" w:cs="宋体"/>
          <w:kern w:val="0"/>
          <w:szCs w:val="32"/>
        </w:rPr>
      </w:pPr>
      <w:r>
        <w:rPr>
          <w:rFonts w:hint="eastAsia" w:ascii="黑体" w:hAnsi="宋体" w:eastAsia="黑体" w:cs="宋体"/>
          <w:kern w:val="0"/>
          <w:szCs w:val="32"/>
        </w:rPr>
        <w:t>六、经费管理</w:t>
      </w:r>
    </w:p>
    <w:p w14:paraId="7EFBF93E">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第二十条</w:t>
      </w:r>
      <w:r>
        <w:rPr>
          <w:rFonts w:hint="eastAsia" w:ascii="仿宋_GB2312" w:hAnsi="宋体" w:cs="宋体"/>
          <w:kern w:val="0"/>
          <w:szCs w:val="32"/>
        </w:rPr>
        <w:t xml:space="preserve">  市属高校要加强成本管控，落实成本管控主体责任，严格执行项目预算及批复，严格把控功能需求与标准需求。基础设施改造项目也要综合平衡一次性投资与后续运行刚性需求，实现项目成本全周期管控。</w:t>
      </w:r>
    </w:p>
    <w:p w14:paraId="0215F6D4">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第二十一条</w:t>
      </w:r>
      <w:r>
        <w:rPr>
          <w:rFonts w:hint="eastAsia" w:ascii="仿宋_GB2312" w:hAnsi="宋体" w:cs="宋体"/>
          <w:kern w:val="0"/>
          <w:szCs w:val="32"/>
        </w:rPr>
        <w:t xml:space="preserve">  基础设施改造经费严格执行市教委或市财政局批复。经费开支主要用于工程费、设备及安装费、勘察、设计和监理费等相关费用。清单编制、方案咨询、审计费、招标代理服务费、安全评估费等前期费用应在基本经费中安排列支。</w:t>
      </w:r>
    </w:p>
    <w:p w14:paraId="4D25C0E5">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第二十二条</w:t>
      </w:r>
      <w:r>
        <w:rPr>
          <w:rFonts w:hint="eastAsia" w:ascii="仿宋_GB2312" w:hAnsi="宋体" w:cs="宋体"/>
          <w:kern w:val="0"/>
          <w:szCs w:val="32"/>
        </w:rPr>
        <w:t xml:space="preserve">  项目所需各类经费取费标准严格执行国家和本市有关规定，其中建筑材料、通用设施设备等取费标准应按照公布信息价中的国产、中档类执行。</w:t>
      </w:r>
    </w:p>
    <w:p w14:paraId="0DB044EF">
      <w:pPr>
        <w:spacing w:line="560" w:lineRule="exact"/>
        <w:ind w:firstLine="636" w:firstLineChars="199"/>
        <w:rPr>
          <w:rFonts w:ascii="仿宋_GB2312" w:hAnsi="宋体" w:cs="宋体"/>
          <w:kern w:val="0"/>
          <w:szCs w:val="32"/>
        </w:rPr>
      </w:pPr>
      <w:r>
        <w:rPr>
          <w:rFonts w:hint="eastAsia" w:ascii="黑体" w:hAnsi="宋体" w:eastAsia="黑体" w:cs="宋体"/>
          <w:kern w:val="0"/>
          <w:szCs w:val="32"/>
        </w:rPr>
        <w:t xml:space="preserve">第二十三条  </w:t>
      </w:r>
      <w:r>
        <w:rPr>
          <w:rFonts w:hint="eastAsia" w:ascii="仿宋_GB2312" w:hAnsi="宋体" w:cs="宋体"/>
          <w:kern w:val="0"/>
          <w:szCs w:val="32"/>
        </w:rPr>
        <w:t>项目经费应单独建账管理，不得截留、挤占和挪用。项目预算一经批复，预算单位不得自行调整。预算执行过程中，因项目发生终止、撤销、变更、引起预算单位调整的，预算单位应当按照规定的程序报批。</w:t>
      </w:r>
    </w:p>
    <w:p w14:paraId="75DD6E45">
      <w:pPr>
        <w:spacing w:line="560" w:lineRule="exact"/>
        <w:jc w:val="center"/>
        <w:rPr>
          <w:rFonts w:ascii="黑体" w:hAnsi="宋体" w:eastAsia="黑体" w:cs="宋体"/>
          <w:kern w:val="0"/>
          <w:szCs w:val="32"/>
        </w:rPr>
      </w:pPr>
      <w:r>
        <w:rPr>
          <w:rFonts w:hint="eastAsia" w:ascii="黑体" w:hAnsi="宋体" w:eastAsia="黑体" w:cs="宋体"/>
          <w:kern w:val="0"/>
          <w:szCs w:val="32"/>
        </w:rPr>
        <w:t>七、监督检查</w:t>
      </w:r>
    </w:p>
    <w:p w14:paraId="2FC1551E">
      <w:pPr>
        <w:spacing w:line="560" w:lineRule="exact"/>
        <w:ind w:firstLine="636" w:firstLineChars="199"/>
        <w:rPr>
          <w:rFonts w:ascii="仿宋_GB2312" w:hAnsi="Calibri"/>
          <w:szCs w:val="32"/>
        </w:rPr>
      </w:pPr>
      <w:r>
        <w:rPr>
          <w:rFonts w:hint="eastAsia" w:ascii="黑体" w:hAnsi="宋体" w:eastAsia="黑体" w:cs="宋体"/>
          <w:kern w:val="0"/>
          <w:szCs w:val="32"/>
        </w:rPr>
        <w:t>第二十四条</w:t>
      </w:r>
      <w:r>
        <w:rPr>
          <w:rFonts w:hint="eastAsia" w:ascii="仿宋_GB2312" w:hAnsi="Calibri"/>
          <w:szCs w:val="32"/>
        </w:rPr>
        <w:t xml:space="preserve">  市属高校要加强对基础设施改造项目执行情况的监督检查。在项目决策、工程招投标等方面接受审计、纪检、监察等部门的检查与监督。加强项目绩效管理，实行财政资金使用评价。</w:t>
      </w:r>
    </w:p>
    <w:p w14:paraId="3CFB465B">
      <w:pPr>
        <w:spacing w:line="560" w:lineRule="exact"/>
        <w:ind w:firstLine="636" w:firstLineChars="199"/>
        <w:rPr>
          <w:rFonts w:ascii="仿宋_GB2312" w:hAnsi="Calibri"/>
          <w:szCs w:val="32"/>
        </w:rPr>
      </w:pPr>
      <w:r>
        <w:rPr>
          <w:rFonts w:hint="eastAsia" w:ascii="黑体" w:hAnsi="宋体" w:eastAsia="黑体" w:cs="宋体"/>
          <w:kern w:val="0"/>
          <w:szCs w:val="32"/>
        </w:rPr>
        <w:t>第二十五条</w:t>
      </w:r>
      <w:r>
        <w:rPr>
          <w:rFonts w:hint="eastAsia" w:ascii="仿宋_GB2312" w:hAnsi="Calibri"/>
          <w:szCs w:val="32"/>
        </w:rPr>
        <w:t xml:space="preserve">  市教委和市财政局对项目进行绩效评估，将绩效考评结果作为确定次年安排基础设施改造项目经费额度的重要参考依据。</w:t>
      </w:r>
    </w:p>
    <w:p w14:paraId="55335C39">
      <w:pPr>
        <w:spacing w:line="560" w:lineRule="exact"/>
        <w:jc w:val="center"/>
        <w:rPr>
          <w:rFonts w:ascii="黑体" w:hAnsi="宋体" w:eastAsia="黑体" w:cs="宋体"/>
          <w:kern w:val="0"/>
          <w:szCs w:val="32"/>
        </w:rPr>
      </w:pPr>
      <w:r>
        <w:rPr>
          <w:rFonts w:hint="eastAsia" w:ascii="黑体" w:hAnsi="宋体" w:eastAsia="黑体" w:cs="宋体"/>
          <w:kern w:val="0"/>
          <w:szCs w:val="32"/>
        </w:rPr>
        <w:t>八、附则</w:t>
      </w:r>
    </w:p>
    <w:p w14:paraId="545BD34E">
      <w:pPr>
        <w:spacing w:line="560" w:lineRule="exact"/>
        <w:jc w:val="left"/>
        <w:rPr>
          <w:rFonts w:ascii="仿宋_GB2312" w:hAnsi="Arial" w:cs="Arial"/>
          <w:b/>
          <w:snapToGrid w:val="0"/>
          <w:szCs w:val="32"/>
        </w:rPr>
      </w:pPr>
      <w:r>
        <w:rPr>
          <w:rFonts w:hint="eastAsia" w:ascii="黑体" w:hAnsi="宋体" w:eastAsia="黑体" w:cs="宋体"/>
          <w:kern w:val="0"/>
          <w:szCs w:val="32"/>
        </w:rPr>
        <w:t>第二十六条</w:t>
      </w:r>
      <w:r>
        <w:rPr>
          <w:rFonts w:hint="eastAsia" w:ascii="仿宋_GB2312" w:hAnsi="宋体" w:cs="宋体"/>
          <w:kern w:val="0"/>
          <w:szCs w:val="32"/>
        </w:rPr>
        <w:t xml:space="preserve">  本办法自2019年10月1日起试行。</w:t>
      </w:r>
    </w:p>
    <w:p w14:paraId="279BFF6D">
      <w:pPr>
        <w:spacing w:line="500" w:lineRule="exact"/>
        <w:rPr>
          <w:rFonts w:ascii="仿宋_GB2312"/>
          <w:szCs w:val="32"/>
        </w:rPr>
      </w:pPr>
    </w:p>
    <w:p w14:paraId="1CA38D18">
      <w:pPr>
        <w:spacing w:line="500" w:lineRule="exact"/>
        <w:rPr>
          <w:rFonts w:ascii="仿宋_GB2312"/>
          <w:szCs w:val="32"/>
        </w:rPr>
      </w:pPr>
    </w:p>
    <w:p w14:paraId="652EA1D3">
      <w:pPr>
        <w:spacing w:line="500" w:lineRule="exact"/>
        <w:rPr>
          <w:rFonts w:ascii="仿宋_GB2312"/>
          <w:szCs w:val="32"/>
        </w:rPr>
      </w:pPr>
    </w:p>
    <w:p w14:paraId="0E69A0D6">
      <w:pPr>
        <w:spacing w:line="500" w:lineRule="exact"/>
        <w:rPr>
          <w:rFonts w:ascii="仿宋_GB2312"/>
          <w:szCs w:val="32"/>
        </w:rPr>
      </w:pPr>
    </w:p>
    <w:p w14:paraId="2F4F7177">
      <w:pPr>
        <w:spacing w:line="500" w:lineRule="exact"/>
        <w:rPr>
          <w:rFonts w:ascii="仿宋_GB2312"/>
          <w:szCs w:val="32"/>
        </w:rPr>
      </w:pPr>
    </w:p>
    <w:p w14:paraId="36B6765F">
      <w:pPr>
        <w:spacing w:line="560" w:lineRule="exact"/>
      </w:pPr>
    </w:p>
    <w:sectPr>
      <w:footerReference r:id="rId3" w:type="default"/>
      <w:footerReference r:id="rId4" w:type="even"/>
      <w:type w:val="continuous"/>
      <w:pgSz w:w="11906" w:h="16838"/>
      <w:pgMar w:top="2098" w:right="1531" w:bottom="1985" w:left="1531" w:header="851" w:footer="1418" w:gutter="0"/>
      <w:cols w:space="425" w:num="1"/>
      <w:docGrid w:type="line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A1F3">
    <w:pPr>
      <w:pStyle w:val="3"/>
      <w:framePr w:wrap="around" w:vAnchor="text" w:hAnchor="margin" w:xAlign="outside" w:y="1"/>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14:paraId="683CD12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1EECF">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481F0B3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219C"/>
    <w:rsid w:val="00115E3A"/>
    <w:rsid w:val="00301D0B"/>
    <w:rsid w:val="00304C53"/>
    <w:rsid w:val="00306711"/>
    <w:rsid w:val="003D066B"/>
    <w:rsid w:val="0045219C"/>
    <w:rsid w:val="004D0181"/>
    <w:rsid w:val="00545653"/>
    <w:rsid w:val="00843E4F"/>
    <w:rsid w:val="00A47B45"/>
    <w:rsid w:val="00A77DF2"/>
    <w:rsid w:val="00B06BD9"/>
    <w:rsid w:val="00B94821"/>
    <w:rsid w:val="00C7374D"/>
    <w:rsid w:val="00C925DE"/>
    <w:rsid w:val="00DF588D"/>
    <w:rsid w:val="00E16F18"/>
    <w:rsid w:val="00F2335C"/>
    <w:rsid w:val="00F4557E"/>
    <w:rsid w:val="0B7C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0"/>
    <w:semiHidden/>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eastAsia="宋体" w:cs="宋体"/>
      <w:kern w:val="0"/>
      <w:sz w:val="24"/>
    </w:rPr>
  </w:style>
  <w:style w:type="character" w:styleId="8">
    <w:name w:val="page number"/>
    <w:basedOn w:val="7"/>
    <w:uiPriority w:val="0"/>
  </w:style>
  <w:style w:type="character" w:customStyle="1" w:styleId="9">
    <w:name w:val="批注框文本 Char"/>
    <w:basedOn w:val="7"/>
    <w:link w:val="2"/>
    <w:uiPriority w:val="0"/>
    <w:rPr>
      <w:rFonts w:eastAsia="仿宋_GB2312"/>
      <w:kern w:val="2"/>
      <w:sz w:val="18"/>
      <w:szCs w:val="18"/>
    </w:rPr>
  </w:style>
  <w:style w:type="character" w:customStyle="1" w:styleId="10">
    <w:name w:val="页眉 Char"/>
    <w:basedOn w:val="7"/>
    <w:link w:val="4"/>
    <w:semiHidden/>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2573</Words>
  <Characters>2588</Characters>
  <Lines>19</Lines>
  <Paragraphs>5</Paragraphs>
  <TotalTime>34</TotalTime>
  <ScaleCrop>false</ScaleCrop>
  <LinksUpToDate>false</LinksUpToDate>
  <CharactersWithSpaces>2642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2008-03-24T09:17:00Z</dcterms:created>
  <dc:creator>管理员</dc:creator>
  <cp:lastModifiedBy>苏坡云☁️</cp:lastModifiedBy>
  <dcterms:modified xsi:type="dcterms:W3CDTF">2025-05-27T06:17:23Z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eyJoZGlkIjoiNGIyYTFhY2FhY2RjN2E2ZjE5YjM5MTEwYTMzNTI3ZmUiLCJ1c2VySWQiOiI3NjEzMzMyNDYifQ==</vt:lpwstr>
  </property>
  <property fmtid="{D5CDD505-2E9C-101B-9397-08002B2CF9AE}" pid="3" name="KSOProductBuildVer">
    <vt:lpwstr>2052-12.1.0.21171</vt:lpwstr>
  </property>
  <property fmtid="{D5CDD505-2E9C-101B-9397-08002B2CF9AE}" pid="4" name="ICV">
    <vt:lpwstr>99FFAF5A50D34F28BFCEF9A1F1EF75EC_12</vt:lpwstr>
  </property>
</Properties>
</file>