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08" w:rsidRPr="00E36508" w:rsidRDefault="00E36508" w:rsidP="00E36508">
      <w:pPr>
        <w:spacing w:line="560" w:lineRule="atLeast"/>
        <w:contextualSpacing/>
        <w:jc w:val="left"/>
        <w:rPr>
          <w:rFonts w:ascii="仿宋" w:eastAsia="仿宋" w:hAnsi="仿宋" w:cs="黑体"/>
          <w:kern w:val="0"/>
          <w:szCs w:val="32"/>
        </w:rPr>
      </w:pPr>
      <w:r w:rsidRPr="00E36508">
        <w:rPr>
          <w:rFonts w:ascii="仿宋" w:eastAsia="仿宋" w:hAnsi="仿宋" w:cs="黑体" w:hint="eastAsia"/>
          <w:kern w:val="0"/>
          <w:szCs w:val="32"/>
        </w:rPr>
        <w:t>附件1</w:t>
      </w:r>
    </w:p>
    <w:p w:rsidR="00E36508" w:rsidRPr="00E36508" w:rsidRDefault="00E36508" w:rsidP="00E36508">
      <w:pPr>
        <w:spacing w:line="560" w:lineRule="atLeast"/>
        <w:contextualSpacing/>
        <w:jc w:val="left"/>
        <w:rPr>
          <w:rFonts w:ascii="仿宋" w:eastAsia="仿宋" w:hAnsi="仿宋" w:cs="黑体"/>
          <w:kern w:val="0"/>
          <w:szCs w:val="32"/>
        </w:rPr>
      </w:pPr>
    </w:p>
    <w:p w:rsidR="00E36508" w:rsidRPr="00E36508" w:rsidRDefault="00E36508" w:rsidP="00E36508">
      <w:pPr>
        <w:spacing w:line="560" w:lineRule="atLeast"/>
        <w:contextualSpacing/>
        <w:jc w:val="left"/>
        <w:rPr>
          <w:rFonts w:ascii="仿宋" w:eastAsia="仿宋" w:hAnsi="仿宋" w:cs="黑体"/>
          <w:kern w:val="0"/>
          <w:szCs w:val="32"/>
        </w:rPr>
      </w:pPr>
    </w:p>
    <w:p w:rsidR="00E36508" w:rsidRPr="00E36508" w:rsidRDefault="00E36508" w:rsidP="00E36508">
      <w:pPr>
        <w:spacing w:line="900" w:lineRule="exact"/>
        <w:contextualSpacing/>
        <w:jc w:val="center"/>
        <w:rPr>
          <w:rFonts w:ascii="仿宋" w:eastAsia="仿宋" w:hAnsi="仿宋" w:cs="黑体"/>
          <w:kern w:val="0"/>
          <w:sz w:val="52"/>
          <w:szCs w:val="52"/>
        </w:rPr>
      </w:pPr>
      <w:r w:rsidRPr="00E36508">
        <w:rPr>
          <w:rFonts w:ascii="仿宋" w:eastAsia="仿宋" w:hAnsi="仿宋" w:cs="黑体" w:hint="eastAsia"/>
          <w:kern w:val="0"/>
          <w:sz w:val="52"/>
          <w:szCs w:val="52"/>
        </w:rPr>
        <w:t>北京高校高精尖学科建设项目</w:t>
      </w:r>
    </w:p>
    <w:p w:rsidR="00E36508" w:rsidRPr="00E36508" w:rsidRDefault="00E36508" w:rsidP="00E36508">
      <w:pPr>
        <w:spacing w:line="900" w:lineRule="exact"/>
        <w:contextualSpacing/>
        <w:jc w:val="center"/>
        <w:rPr>
          <w:rFonts w:ascii="仿宋" w:eastAsia="仿宋" w:hAnsi="仿宋" w:cs="黑体"/>
          <w:kern w:val="0"/>
          <w:sz w:val="52"/>
          <w:szCs w:val="52"/>
        </w:rPr>
      </w:pPr>
      <w:proofErr w:type="gramStart"/>
      <w:r w:rsidRPr="00E36508">
        <w:rPr>
          <w:rFonts w:ascii="仿宋" w:eastAsia="仿宋" w:hAnsi="仿宋" w:cs="黑体" w:hint="eastAsia"/>
          <w:kern w:val="0"/>
          <w:sz w:val="52"/>
          <w:szCs w:val="52"/>
        </w:rPr>
        <w:t>规</w:t>
      </w:r>
      <w:proofErr w:type="gramEnd"/>
      <w:r w:rsidRPr="00E36508">
        <w:rPr>
          <w:rFonts w:ascii="仿宋" w:eastAsia="仿宋" w:hAnsi="仿宋" w:cs="黑体" w:hint="eastAsia"/>
          <w:kern w:val="0"/>
          <w:sz w:val="52"/>
          <w:szCs w:val="52"/>
        </w:rPr>
        <w:t xml:space="preserve"> 划 书</w:t>
      </w:r>
    </w:p>
    <w:p w:rsidR="00E36508" w:rsidRPr="00E36508" w:rsidRDefault="00E36508" w:rsidP="00E36508">
      <w:pPr>
        <w:spacing w:line="560" w:lineRule="atLeast"/>
        <w:contextualSpacing/>
        <w:jc w:val="left"/>
        <w:rPr>
          <w:rFonts w:ascii="仿宋" w:eastAsia="仿宋" w:hAnsi="仿宋" w:cs="黑体"/>
          <w:kern w:val="0"/>
          <w:szCs w:val="32"/>
        </w:rPr>
      </w:pPr>
    </w:p>
    <w:p w:rsidR="00E36508" w:rsidRPr="00E36508" w:rsidRDefault="00E36508" w:rsidP="00E36508">
      <w:pPr>
        <w:spacing w:line="560" w:lineRule="atLeast"/>
        <w:contextualSpacing/>
        <w:jc w:val="left"/>
        <w:rPr>
          <w:rFonts w:ascii="仿宋" w:eastAsia="仿宋" w:hAnsi="仿宋" w:cs="黑体"/>
          <w:kern w:val="0"/>
          <w:szCs w:val="32"/>
        </w:rPr>
      </w:pPr>
    </w:p>
    <w:p w:rsidR="00E36508" w:rsidRPr="00E36508" w:rsidRDefault="00E36508" w:rsidP="00E36508">
      <w:pPr>
        <w:spacing w:line="480" w:lineRule="auto"/>
        <w:ind w:firstLineChars="350" w:firstLine="1120"/>
        <w:contextualSpacing/>
        <w:rPr>
          <w:rFonts w:ascii="仿宋" w:eastAsia="仿宋" w:hAnsi="仿宋" w:cs="黑体"/>
          <w:kern w:val="0"/>
          <w:szCs w:val="32"/>
          <w:u w:val="single"/>
        </w:rPr>
      </w:pPr>
      <w:r w:rsidRPr="00E36508">
        <w:rPr>
          <w:rFonts w:ascii="仿宋" w:eastAsia="仿宋" w:hAnsi="仿宋" w:cs="黑体" w:hint="eastAsia"/>
          <w:kern w:val="0"/>
          <w:szCs w:val="32"/>
        </w:rPr>
        <w:t>学校名称：</w:t>
      </w:r>
      <w:r w:rsidRPr="00E36508">
        <w:rPr>
          <w:rFonts w:ascii="仿宋" w:eastAsia="仿宋" w:hAnsi="仿宋" w:cs="黑体" w:hint="eastAsia"/>
          <w:kern w:val="0"/>
          <w:szCs w:val="32"/>
          <w:u w:val="single"/>
        </w:rPr>
        <w:t xml:space="preserve">（公章）                 </w:t>
      </w:r>
    </w:p>
    <w:p w:rsidR="00E36508" w:rsidRPr="00E36508" w:rsidRDefault="00E36508" w:rsidP="00E36508">
      <w:pPr>
        <w:spacing w:line="480" w:lineRule="auto"/>
        <w:ind w:firstLineChars="350" w:firstLine="1120"/>
        <w:contextualSpacing/>
        <w:rPr>
          <w:rFonts w:ascii="仿宋" w:eastAsia="仿宋" w:hAnsi="仿宋" w:cs="黑体"/>
          <w:kern w:val="0"/>
          <w:szCs w:val="32"/>
          <w:u w:val="single"/>
        </w:rPr>
      </w:pPr>
      <w:r w:rsidRPr="00E36508">
        <w:rPr>
          <w:rFonts w:ascii="仿宋" w:eastAsia="仿宋" w:hAnsi="仿宋" w:cs="黑体" w:hint="eastAsia"/>
          <w:kern w:val="0"/>
          <w:szCs w:val="32"/>
        </w:rPr>
        <w:t>学科名称：</w:t>
      </w:r>
      <w:r w:rsidRPr="00E36508">
        <w:rPr>
          <w:rFonts w:ascii="仿宋" w:eastAsia="仿宋" w:hAnsi="仿宋" w:cs="黑体" w:hint="eastAsia"/>
          <w:kern w:val="0"/>
          <w:szCs w:val="32"/>
          <w:u w:val="single"/>
        </w:rPr>
        <w:t xml:space="preserve">                         </w:t>
      </w:r>
    </w:p>
    <w:p w:rsidR="00E36508" w:rsidRPr="00E36508" w:rsidRDefault="00E36508" w:rsidP="00E36508">
      <w:pPr>
        <w:spacing w:line="480" w:lineRule="auto"/>
        <w:ind w:firstLineChars="350" w:firstLine="1120"/>
        <w:contextualSpacing/>
        <w:rPr>
          <w:rFonts w:ascii="仿宋" w:eastAsia="仿宋" w:hAnsi="仿宋" w:cs="黑体"/>
          <w:kern w:val="0"/>
          <w:sz w:val="28"/>
          <w:szCs w:val="28"/>
          <w:u w:val="single"/>
        </w:rPr>
      </w:pPr>
      <w:r w:rsidRPr="00E36508">
        <w:rPr>
          <w:rFonts w:ascii="仿宋" w:eastAsia="仿宋" w:hAnsi="仿宋" w:cs="黑体" w:hint="eastAsia"/>
          <w:kern w:val="0"/>
          <w:szCs w:val="32"/>
        </w:rPr>
        <w:t>学科门类：</w:t>
      </w:r>
      <w:r w:rsidRPr="00E36508">
        <w:rPr>
          <w:rFonts w:ascii="仿宋" w:eastAsia="仿宋" w:hAnsi="仿宋" w:cs="黑体" w:hint="eastAsia"/>
          <w:kern w:val="0"/>
          <w:sz w:val="28"/>
          <w:szCs w:val="28"/>
          <w:u w:val="single"/>
        </w:rPr>
        <w:t xml:space="preserve">                            </w:t>
      </w:r>
    </w:p>
    <w:p w:rsidR="00E36508" w:rsidRPr="00E36508" w:rsidRDefault="00E36508" w:rsidP="00E36508">
      <w:pPr>
        <w:spacing w:line="700" w:lineRule="exact"/>
        <w:ind w:firstLineChars="350" w:firstLine="1120"/>
        <w:contextualSpacing/>
        <w:rPr>
          <w:rFonts w:ascii="仿宋" w:eastAsia="仿宋" w:hAnsi="仿宋" w:cs="黑体"/>
          <w:kern w:val="0"/>
          <w:sz w:val="28"/>
          <w:szCs w:val="28"/>
        </w:rPr>
      </w:pPr>
      <w:r w:rsidRPr="00E36508">
        <w:rPr>
          <w:rFonts w:ascii="仿宋" w:eastAsia="仿宋" w:hAnsi="仿宋" w:cs="黑体" w:hint="eastAsia"/>
          <w:kern w:val="0"/>
          <w:szCs w:val="32"/>
        </w:rPr>
        <w:t xml:space="preserve">申报类别： </w:t>
      </w:r>
      <w:r w:rsidRPr="00E36508">
        <w:rPr>
          <w:rFonts w:ascii="仿宋" w:eastAsia="仿宋" w:hAnsi="仿宋" w:cs="黑体" w:hint="eastAsia"/>
          <w:kern w:val="0"/>
          <w:sz w:val="28"/>
          <w:szCs w:val="28"/>
        </w:rPr>
        <w:t xml:space="preserve">□新兴学科      □交叉学科 </w:t>
      </w:r>
    </w:p>
    <w:p w:rsidR="00E36508" w:rsidRPr="00E36508" w:rsidRDefault="00E36508" w:rsidP="00E36508">
      <w:pPr>
        <w:spacing w:line="700" w:lineRule="exact"/>
        <w:ind w:firstLineChars="1012" w:firstLine="2834"/>
        <w:contextualSpacing/>
        <w:rPr>
          <w:rFonts w:ascii="仿宋" w:eastAsia="仿宋" w:hAnsi="仿宋" w:cs="黑体"/>
          <w:kern w:val="0"/>
          <w:sz w:val="28"/>
          <w:szCs w:val="28"/>
        </w:rPr>
      </w:pPr>
      <w:r w:rsidRPr="00E36508">
        <w:rPr>
          <w:rFonts w:ascii="仿宋" w:eastAsia="仿宋" w:hAnsi="仿宋" w:cs="黑体" w:hint="eastAsia"/>
          <w:kern w:val="0"/>
          <w:sz w:val="28"/>
          <w:szCs w:val="28"/>
        </w:rPr>
        <w:t>□前沿学科      □优势学科</w:t>
      </w:r>
    </w:p>
    <w:p w:rsidR="00E36508" w:rsidRPr="00E36508" w:rsidRDefault="00E36508" w:rsidP="00E36508">
      <w:pPr>
        <w:spacing w:line="700" w:lineRule="exact"/>
        <w:contextualSpacing/>
        <w:jc w:val="left"/>
        <w:rPr>
          <w:rFonts w:ascii="仿宋" w:eastAsia="仿宋" w:hAnsi="仿宋" w:cs="黑体"/>
          <w:kern w:val="0"/>
          <w:sz w:val="28"/>
          <w:szCs w:val="28"/>
        </w:rPr>
      </w:pPr>
    </w:p>
    <w:p w:rsidR="00E36508" w:rsidRPr="00E36508" w:rsidRDefault="00E36508" w:rsidP="00E36508">
      <w:pPr>
        <w:spacing w:line="560" w:lineRule="atLeast"/>
        <w:contextualSpacing/>
        <w:jc w:val="left"/>
        <w:rPr>
          <w:rFonts w:ascii="仿宋" w:eastAsia="仿宋" w:hAnsi="仿宋" w:cs="黑体"/>
          <w:kern w:val="0"/>
          <w:sz w:val="28"/>
          <w:szCs w:val="28"/>
        </w:rPr>
      </w:pPr>
    </w:p>
    <w:p w:rsidR="00E36508" w:rsidRPr="00E36508" w:rsidRDefault="00E36508" w:rsidP="00E36508">
      <w:pPr>
        <w:spacing w:line="560" w:lineRule="atLeast"/>
        <w:contextualSpacing/>
        <w:jc w:val="left"/>
        <w:rPr>
          <w:rFonts w:ascii="仿宋" w:eastAsia="仿宋" w:hAnsi="仿宋" w:cs="黑体"/>
          <w:kern w:val="0"/>
          <w:sz w:val="28"/>
          <w:szCs w:val="28"/>
        </w:rPr>
      </w:pPr>
    </w:p>
    <w:p w:rsidR="00E36508" w:rsidRPr="00E36508" w:rsidRDefault="00E36508" w:rsidP="00E36508">
      <w:pPr>
        <w:spacing w:line="560" w:lineRule="atLeast"/>
        <w:contextualSpacing/>
        <w:jc w:val="center"/>
        <w:rPr>
          <w:rFonts w:ascii="仿宋" w:eastAsia="仿宋" w:hAnsi="仿宋" w:cs="黑体"/>
          <w:kern w:val="0"/>
          <w:szCs w:val="32"/>
        </w:rPr>
      </w:pPr>
      <w:r w:rsidRPr="00E36508">
        <w:rPr>
          <w:rFonts w:ascii="仿宋" w:eastAsia="仿宋" w:hAnsi="仿宋" w:cs="黑体" w:hint="eastAsia"/>
          <w:kern w:val="0"/>
          <w:szCs w:val="32"/>
        </w:rPr>
        <w:t>北京市教育委员会制表</w:t>
      </w:r>
    </w:p>
    <w:p w:rsidR="00E36508" w:rsidRPr="00E36508" w:rsidRDefault="00E36508" w:rsidP="00E36508">
      <w:pPr>
        <w:spacing w:line="560" w:lineRule="atLeast"/>
        <w:contextualSpacing/>
        <w:jc w:val="center"/>
        <w:rPr>
          <w:rFonts w:ascii="仿宋" w:eastAsia="仿宋" w:hAnsi="仿宋" w:cs="黑体"/>
          <w:kern w:val="0"/>
          <w:szCs w:val="32"/>
        </w:rPr>
      </w:pPr>
      <w:r w:rsidRPr="00E36508">
        <w:rPr>
          <w:rFonts w:ascii="仿宋" w:eastAsia="仿宋" w:hAnsi="仿宋" w:cs="黑体" w:hint="eastAsia"/>
          <w:kern w:val="0"/>
          <w:szCs w:val="32"/>
        </w:rPr>
        <w:t>2018年   月   日填</w:t>
      </w:r>
    </w:p>
    <w:p w:rsidR="00E36508" w:rsidRPr="00E36508" w:rsidRDefault="00E36508" w:rsidP="00E36508">
      <w:pPr>
        <w:spacing w:afterLines="50" w:line="360" w:lineRule="exact"/>
        <w:jc w:val="center"/>
        <w:rPr>
          <w:rFonts w:ascii="仿宋" w:eastAsia="仿宋" w:hAnsi="仿宋"/>
          <w:bCs/>
          <w:color w:val="000000"/>
          <w:sz w:val="36"/>
          <w:szCs w:val="44"/>
        </w:rPr>
      </w:pPr>
    </w:p>
    <w:p w:rsidR="00E36508" w:rsidRPr="00E36508" w:rsidRDefault="00E36508" w:rsidP="00E36508">
      <w:pPr>
        <w:spacing w:afterLines="50" w:line="360" w:lineRule="exact"/>
        <w:jc w:val="center"/>
        <w:rPr>
          <w:rFonts w:ascii="仿宋" w:eastAsia="仿宋" w:hAnsi="仿宋"/>
          <w:bCs/>
          <w:color w:val="000000"/>
          <w:sz w:val="36"/>
          <w:szCs w:val="44"/>
        </w:rPr>
      </w:pPr>
      <w:r w:rsidRPr="00E36508">
        <w:rPr>
          <w:rFonts w:ascii="仿宋" w:eastAsia="仿宋" w:hAnsi="仿宋" w:hint="eastAsia"/>
          <w:bCs/>
          <w:color w:val="000000"/>
          <w:sz w:val="36"/>
          <w:szCs w:val="44"/>
        </w:rPr>
        <w:t>填表说明</w:t>
      </w:r>
    </w:p>
    <w:p w:rsidR="00E36508" w:rsidRPr="00E36508" w:rsidRDefault="00E36508" w:rsidP="00E36508">
      <w:pPr>
        <w:spacing w:afterLines="50" w:line="360" w:lineRule="exact"/>
        <w:jc w:val="center"/>
        <w:rPr>
          <w:rFonts w:ascii="仿宋" w:eastAsia="仿宋" w:hAnsi="仿宋"/>
          <w:bCs/>
          <w:color w:val="000000"/>
          <w:sz w:val="36"/>
          <w:szCs w:val="44"/>
        </w:rPr>
      </w:pPr>
    </w:p>
    <w:p w:rsidR="00E36508" w:rsidRPr="00E36508" w:rsidRDefault="00E36508" w:rsidP="00E36508">
      <w:pPr>
        <w:adjustRightInd w:val="0"/>
        <w:snapToGrid w:val="0"/>
        <w:spacing w:line="560" w:lineRule="exact"/>
        <w:ind w:firstLineChars="200" w:firstLine="560"/>
        <w:rPr>
          <w:rFonts w:ascii="仿宋" w:eastAsia="仿宋" w:hAnsi="仿宋"/>
          <w:color w:val="000000"/>
          <w:sz w:val="28"/>
          <w:szCs w:val="28"/>
        </w:rPr>
      </w:pPr>
      <w:r w:rsidRPr="00E36508">
        <w:rPr>
          <w:rFonts w:ascii="仿宋" w:eastAsia="仿宋" w:hAnsi="仿宋" w:hint="eastAsia"/>
          <w:color w:val="000000"/>
          <w:sz w:val="28"/>
          <w:szCs w:val="28"/>
        </w:rPr>
        <w:t>一、本次高精尖学科申报，</w:t>
      </w:r>
      <w:proofErr w:type="gramStart"/>
      <w:r w:rsidRPr="00E36508">
        <w:rPr>
          <w:rFonts w:ascii="仿宋" w:eastAsia="仿宋" w:hAnsi="仿宋" w:hint="eastAsia"/>
          <w:color w:val="000000"/>
          <w:sz w:val="28"/>
          <w:szCs w:val="28"/>
        </w:rPr>
        <w:t>央属高校</w:t>
      </w:r>
      <w:proofErr w:type="gramEnd"/>
      <w:r w:rsidRPr="00E36508">
        <w:rPr>
          <w:rFonts w:ascii="仿宋" w:eastAsia="仿宋" w:hAnsi="仿宋" w:hint="eastAsia"/>
          <w:color w:val="000000"/>
          <w:sz w:val="28"/>
          <w:szCs w:val="28"/>
        </w:rPr>
        <w:t>以新兴学科、交叉学科以及</w:t>
      </w:r>
      <w:r w:rsidRPr="00E36508">
        <w:rPr>
          <w:rFonts w:ascii="仿宋" w:eastAsia="仿宋" w:hAnsi="仿宋" w:hint="eastAsia"/>
          <w:color w:val="000000"/>
          <w:sz w:val="28"/>
          <w:szCs w:val="28"/>
        </w:rPr>
        <w:lastRenderedPageBreak/>
        <w:t>前沿学科为主，市属高校以优势特色学科为主。在封面“申报类别”四个选项中进行勾选。</w:t>
      </w:r>
    </w:p>
    <w:p w:rsidR="00E36508" w:rsidRPr="00E36508" w:rsidRDefault="00E36508" w:rsidP="00E36508">
      <w:pPr>
        <w:adjustRightInd w:val="0"/>
        <w:snapToGrid w:val="0"/>
        <w:spacing w:line="560" w:lineRule="exact"/>
        <w:ind w:firstLineChars="200" w:firstLine="560"/>
        <w:rPr>
          <w:rFonts w:ascii="仿宋" w:eastAsia="仿宋" w:hAnsi="仿宋"/>
          <w:color w:val="000000"/>
          <w:sz w:val="28"/>
          <w:szCs w:val="28"/>
        </w:rPr>
      </w:pPr>
      <w:r w:rsidRPr="00E36508">
        <w:rPr>
          <w:rFonts w:ascii="仿宋" w:eastAsia="仿宋" w:hAnsi="仿宋" w:hint="eastAsia"/>
          <w:color w:val="000000"/>
          <w:sz w:val="28"/>
          <w:szCs w:val="28"/>
        </w:rPr>
        <w:t>二、各部分栏目均无字数限制，根据实际情况填写，如表格篇幅不够,可另附页。</w:t>
      </w:r>
    </w:p>
    <w:p w:rsidR="00E36508" w:rsidRPr="00E36508" w:rsidRDefault="00E36508" w:rsidP="00E36508">
      <w:pPr>
        <w:adjustRightInd w:val="0"/>
        <w:snapToGrid w:val="0"/>
        <w:spacing w:before="60" w:line="560" w:lineRule="exact"/>
        <w:ind w:leftChars="-8" w:left="-26" w:firstLineChars="200" w:firstLine="560"/>
        <w:jc w:val="left"/>
        <w:rPr>
          <w:rFonts w:ascii="仿宋" w:eastAsia="仿宋" w:hAnsi="仿宋"/>
          <w:color w:val="000000"/>
          <w:sz w:val="28"/>
          <w:szCs w:val="28"/>
        </w:rPr>
      </w:pPr>
      <w:r w:rsidRPr="00E36508">
        <w:rPr>
          <w:rFonts w:ascii="仿宋" w:eastAsia="仿宋" w:hAnsi="仿宋" w:hint="eastAsia"/>
          <w:color w:val="000000"/>
          <w:sz w:val="28"/>
          <w:szCs w:val="28"/>
        </w:rPr>
        <w:t>三、学科建设规划与目标的制定要切合实际，具体建设措施要尽可能量化，以利于后期的绩效考核与评价。</w:t>
      </w:r>
    </w:p>
    <w:p w:rsidR="00E36508" w:rsidRPr="00E36508" w:rsidRDefault="00E36508" w:rsidP="00E36508">
      <w:pPr>
        <w:adjustRightInd w:val="0"/>
        <w:snapToGrid w:val="0"/>
        <w:spacing w:line="560" w:lineRule="exact"/>
        <w:ind w:firstLineChars="200" w:firstLine="560"/>
        <w:rPr>
          <w:rFonts w:ascii="仿宋" w:eastAsia="仿宋" w:hAnsi="仿宋"/>
          <w:color w:val="000000"/>
          <w:sz w:val="28"/>
          <w:szCs w:val="28"/>
        </w:rPr>
      </w:pPr>
      <w:r w:rsidRPr="00E36508">
        <w:rPr>
          <w:rFonts w:ascii="仿宋" w:eastAsia="仿宋" w:hAnsi="仿宋" w:hint="eastAsia"/>
          <w:color w:val="000000"/>
          <w:sz w:val="28"/>
          <w:szCs w:val="28"/>
        </w:rPr>
        <w:t>四、本表双面打印，采用A4普通纸“无线胶订”或A3普通纸“对折骑缝装订”方式简装（白色封面，一式10份），封面须加盖单位公章。</w:t>
      </w:r>
    </w:p>
    <w:p w:rsidR="00E36508" w:rsidRPr="00E36508" w:rsidRDefault="00E36508" w:rsidP="00E36508">
      <w:pPr>
        <w:adjustRightInd w:val="0"/>
        <w:snapToGrid w:val="0"/>
        <w:spacing w:line="560" w:lineRule="exact"/>
        <w:ind w:firstLineChars="200" w:firstLine="560"/>
        <w:rPr>
          <w:rFonts w:ascii="仿宋" w:eastAsia="仿宋" w:hAnsi="仿宋"/>
          <w:color w:val="000000"/>
          <w:sz w:val="28"/>
          <w:szCs w:val="28"/>
        </w:rPr>
      </w:pPr>
      <w:r w:rsidRPr="00E36508">
        <w:rPr>
          <w:rFonts w:ascii="仿宋" w:eastAsia="仿宋" w:hAnsi="仿宋" w:hint="eastAsia"/>
          <w:color w:val="000000"/>
          <w:sz w:val="28"/>
          <w:szCs w:val="28"/>
        </w:rPr>
        <w:t>五、联系人：</w:t>
      </w:r>
      <w:proofErr w:type="gramStart"/>
      <w:r w:rsidRPr="00E36508">
        <w:rPr>
          <w:rFonts w:ascii="仿宋" w:eastAsia="仿宋" w:hAnsi="仿宋" w:hint="eastAsia"/>
          <w:color w:val="000000"/>
          <w:sz w:val="28"/>
          <w:szCs w:val="28"/>
        </w:rPr>
        <w:t>侯东云</w:t>
      </w:r>
      <w:proofErr w:type="gramEnd"/>
      <w:r w:rsidRPr="00E36508">
        <w:rPr>
          <w:rFonts w:ascii="仿宋" w:eastAsia="仿宋" w:hAnsi="仿宋" w:hint="eastAsia"/>
          <w:color w:val="000000"/>
          <w:sz w:val="28"/>
          <w:szCs w:val="28"/>
        </w:rPr>
        <w:t>、刘帅，联系电话：010-51994790、010-51994787，电子邮箱：jw_kyc@bjedu.gov.cn。</w:t>
      </w:r>
    </w:p>
    <w:p w:rsidR="00E36508" w:rsidRPr="00E36508" w:rsidRDefault="00E36508" w:rsidP="00E36508">
      <w:pPr>
        <w:spacing w:line="560" w:lineRule="atLeast"/>
        <w:contextualSpacing/>
        <w:jc w:val="center"/>
        <w:rPr>
          <w:rFonts w:ascii="仿宋" w:eastAsia="仿宋" w:hAnsi="仿宋"/>
          <w:bCs/>
        </w:rPr>
      </w:pPr>
      <w:r w:rsidRPr="00E36508">
        <w:rPr>
          <w:rFonts w:ascii="仿宋" w:eastAsia="仿宋" w:hAnsi="仿宋" w:cs="黑体"/>
          <w:kern w:val="0"/>
          <w:sz w:val="36"/>
          <w:szCs w:val="36"/>
        </w:rPr>
        <w:br w:type="page"/>
      </w:r>
      <w:r w:rsidRPr="00E36508">
        <w:rPr>
          <w:rFonts w:ascii="仿宋" w:eastAsia="仿宋" w:hAnsi="仿宋" w:hint="eastAsia"/>
          <w:bCs/>
        </w:rPr>
        <w:lastRenderedPageBreak/>
        <w:t>Ⅰ学科建设口径</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E36508" w:rsidRPr="00E36508" w:rsidTr="001464D1">
        <w:trPr>
          <w:trHeight w:val="3198"/>
          <w:jc w:val="center"/>
        </w:trPr>
        <w:tc>
          <w:tcPr>
            <w:tcW w:w="9356" w:type="dxa"/>
            <w:shd w:val="clear" w:color="auto" w:fill="auto"/>
          </w:tcPr>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t>申报学科名称，学科口径（学校自定，可以是一级学科、二级学科、新兴学科、交叉学科、前沿学科）。如果学科口径是一级学科、交叉学科、新兴学科或前沿学科，还需注明下设的二级学科或依托的学科名称、学位授权级别、主要研究方向。</w:t>
            </w: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p w:rsidR="00E36508" w:rsidRPr="00E36508" w:rsidRDefault="00E36508" w:rsidP="001464D1">
            <w:pPr>
              <w:spacing w:before="60"/>
              <w:rPr>
                <w:rFonts w:ascii="仿宋" w:eastAsia="仿宋" w:hAnsi="仿宋"/>
                <w:bCs/>
                <w:color w:val="000000"/>
              </w:rPr>
            </w:pPr>
          </w:p>
        </w:tc>
      </w:tr>
    </w:tbl>
    <w:p w:rsidR="00E36508" w:rsidRPr="00E36508" w:rsidRDefault="00E36508" w:rsidP="00E36508">
      <w:pPr>
        <w:pStyle w:val="a3"/>
        <w:autoSpaceDE w:val="0"/>
        <w:autoSpaceDN w:val="0"/>
        <w:adjustRightInd w:val="0"/>
        <w:spacing w:line="560" w:lineRule="atLeast"/>
        <w:ind w:firstLineChars="0" w:firstLine="0"/>
        <w:contextualSpacing/>
        <w:jc w:val="center"/>
        <w:rPr>
          <w:rFonts w:ascii="仿宋" w:eastAsia="仿宋" w:hAnsi="仿宋"/>
          <w:bCs/>
          <w:sz w:val="32"/>
        </w:rPr>
      </w:pPr>
      <w:r w:rsidRPr="00E36508">
        <w:rPr>
          <w:rFonts w:ascii="仿宋" w:eastAsia="仿宋" w:hAnsi="仿宋" w:hint="eastAsia"/>
          <w:bCs/>
          <w:sz w:val="32"/>
        </w:rPr>
        <w:t>Ⅱ学科建设目标</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E36508" w:rsidRPr="00E36508" w:rsidTr="001464D1">
        <w:trPr>
          <w:trHeight w:val="2302"/>
          <w:jc w:val="center"/>
        </w:trPr>
        <w:tc>
          <w:tcPr>
            <w:tcW w:w="9356" w:type="dxa"/>
            <w:tcBorders>
              <w:bottom w:val="single" w:sz="4" w:space="0" w:color="auto"/>
            </w:tcBorders>
            <w:shd w:val="clear" w:color="auto" w:fill="auto"/>
          </w:tcPr>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t>本学科建设的近期目标（到</w:t>
            </w:r>
            <w:r w:rsidRPr="00E36508">
              <w:rPr>
                <w:rFonts w:ascii="仿宋" w:eastAsia="仿宋" w:hAnsi="仿宋"/>
                <w:b/>
                <w:color w:val="000000"/>
                <w:sz w:val="24"/>
                <w:szCs w:val="21"/>
              </w:rPr>
              <w:t xml:space="preserve">2020 </w:t>
            </w:r>
            <w:r w:rsidRPr="00E36508">
              <w:rPr>
                <w:rFonts w:ascii="仿宋" w:eastAsia="仿宋" w:hAnsi="仿宋" w:hint="eastAsia"/>
                <w:b/>
                <w:color w:val="000000"/>
                <w:sz w:val="24"/>
                <w:szCs w:val="21"/>
              </w:rPr>
              <w:t>年）、中期目标（到</w:t>
            </w:r>
            <w:r w:rsidRPr="00E36508">
              <w:rPr>
                <w:rFonts w:ascii="仿宋" w:eastAsia="仿宋" w:hAnsi="仿宋"/>
                <w:b/>
                <w:color w:val="000000"/>
                <w:sz w:val="24"/>
                <w:szCs w:val="21"/>
              </w:rPr>
              <w:t xml:space="preserve">2025 </w:t>
            </w:r>
            <w:r w:rsidRPr="00E36508">
              <w:rPr>
                <w:rFonts w:ascii="仿宋" w:eastAsia="仿宋" w:hAnsi="仿宋" w:hint="eastAsia"/>
                <w:b/>
                <w:color w:val="000000"/>
                <w:sz w:val="24"/>
                <w:szCs w:val="21"/>
              </w:rPr>
              <w:t>年）和远期目标（到</w:t>
            </w:r>
            <w:r w:rsidRPr="00E36508">
              <w:rPr>
                <w:rFonts w:ascii="仿宋" w:eastAsia="仿宋" w:hAnsi="仿宋"/>
                <w:b/>
                <w:color w:val="000000"/>
                <w:sz w:val="24"/>
                <w:szCs w:val="21"/>
              </w:rPr>
              <w:t>203</w:t>
            </w:r>
            <w:r w:rsidRPr="00E36508">
              <w:rPr>
                <w:rFonts w:ascii="仿宋" w:eastAsia="仿宋" w:hAnsi="仿宋" w:hint="eastAsia"/>
                <w:b/>
                <w:color w:val="000000"/>
                <w:sz w:val="24"/>
                <w:szCs w:val="21"/>
              </w:rPr>
              <w:t>5年）。</w:t>
            </w:r>
          </w:p>
          <w:p w:rsidR="00E36508" w:rsidRPr="00E36508" w:rsidRDefault="00E36508" w:rsidP="001464D1">
            <w:pPr>
              <w:pStyle w:val="a3"/>
              <w:autoSpaceDE w:val="0"/>
              <w:autoSpaceDN w:val="0"/>
              <w:adjustRightInd w:val="0"/>
              <w:spacing w:line="560" w:lineRule="atLeast"/>
              <w:ind w:firstLineChars="0" w:firstLine="0"/>
              <w:contextualSpacing/>
              <w:jc w:val="left"/>
              <w:rPr>
                <w:rFonts w:ascii="仿宋" w:eastAsia="仿宋" w:hAnsi="仿宋"/>
                <w:bCs/>
                <w:color w:val="000000"/>
                <w:sz w:val="32"/>
              </w:rPr>
            </w:pPr>
          </w:p>
          <w:p w:rsidR="00E36508" w:rsidRPr="00E36508" w:rsidRDefault="00E36508" w:rsidP="001464D1">
            <w:pPr>
              <w:pStyle w:val="a3"/>
              <w:autoSpaceDE w:val="0"/>
              <w:autoSpaceDN w:val="0"/>
              <w:adjustRightInd w:val="0"/>
              <w:spacing w:line="560" w:lineRule="atLeast"/>
              <w:ind w:firstLineChars="0" w:firstLine="0"/>
              <w:contextualSpacing/>
              <w:jc w:val="left"/>
              <w:rPr>
                <w:rFonts w:ascii="仿宋" w:eastAsia="仿宋" w:hAnsi="仿宋"/>
                <w:bCs/>
                <w:color w:val="000000"/>
                <w:sz w:val="32"/>
              </w:rPr>
            </w:pPr>
          </w:p>
          <w:p w:rsidR="00E36508" w:rsidRPr="00E36508" w:rsidRDefault="00E36508" w:rsidP="001464D1">
            <w:pPr>
              <w:pStyle w:val="a3"/>
              <w:autoSpaceDE w:val="0"/>
              <w:autoSpaceDN w:val="0"/>
              <w:adjustRightInd w:val="0"/>
              <w:spacing w:line="560" w:lineRule="atLeast"/>
              <w:ind w:firstLineChars="0" w:firstLine="0"/>
              <w:contextualSpacing/>
              <w:jc w:val="left"/>
              <w:rPr>
                <w:rFonts w:ascii="仿宋" w:eastAsia="仿宋" w:hAnsi="仿宋"/>
                <w:bCs/>
                <w:color w:val="000000"/>
                <w:sz w:val="32"/>
              </w:rPr>
            </w:pPr>
          </w:p>
          <w:p w:rsidR="00E36508" w:rsidRPr="00E36508" w:rsidRDefault="00E36508" w:rsidP="001464D1">
            <w:pPr>
              <w:pStyle w:val="a3"/>
              <w:autoSpaceDE w:val="0"/>
              <w:autoSpaceDN w:val="0"/>
              <w:adjustRightInd w:val="0"/>
              <w:spacing w:line="560" w:lineRule="atLeast"/>
              <w:ind w:firstLineChars="0" w:firstLine="0"/>
              <w:contextualSpacing/>
              <w:jc w:val="left"/>
              <w:rPr>
                <w:rFonts w:ascii="仿宋" w:eastAsia="仿宋" w:hAnsi="仿宋"/>
                <w:bCs/>
                <w:color w:val="000000"/>
                <w:sz w:val="32"/>
              </w:rPr>
            </w:pPr>
          </w:p>
          <w:p w:rsidR="00E36508" w:rsidRPr="00E36508" w:rsidRDefault="00E36508" w:rsidP="001464D1">
            <w:pPr>
              <w:pStyle w:val="a3"/>
              <w:autoSpaceDE w:val="0"/>
              <w:autoSpaceDN w:val="0"/>
              <w:adjustRightInd w:val="0"/>
              <w:spacing w:line="560" w:lineRule="atLeast"/>
              <w:ind w:firstLineChars="0" w:firstLine="0"/>
              <w:contextualSpacing/>
              <w:jc w:val="left"/>
              <w:rPr>
                <w:rFonts w:ascii="仿宋" w:eastAsia="仿宋" w:hAnsi="仿宋"/>
                <w:bCs/>
                <w:color w:val="000000"/>
                <w:sz w:val="32"/>
              </w:rPr>
            </w:pPr>
          </w:p>
          <w:p w:rsidR="00E36508" w:rsidRPr="00E36508" w:rsidRDefault="00E36508" w:rsidP="001464D1">
            <w:pPr>
              <w:pStyle w:val="a3"/>
              <w:autoSpaceDE w:val="0"/>
              <w:autoSpaceDN w:val="0"/>
              <w:adjustRightInd w:val="0"/>
              <w:spacing w:line="560" w:lineRule="atLeast"/>
              <w:ind w:firstLineChars="0" w:firstLine="0"/>
              <w:contextualSpacing/>
              <w:jc w:val="left"/>
              <w:rPr>
                <w:rFonts w:ascii="仿宋" w:eastAsia="仿宋" w:hAnsi="仿宋"/>
                <w:bCs/>
                <w:color w:val="000000"/>
                <w:sz w:val="32"/>
              </w:rPr>
            </w:pPr>
          </w:p>
        </w:tc>
      </w:tr>
    </w:tbl>
    <w:p w:rsidR="00E36508" w:rsidRPr="00E36508" w:rsidRDefault="00E36508" w:rsidP="00E36508">
      <w:pPr>
        <w:spacing w:before="60"/>
        <w:ind w:leftChars="-270" w:hangingChars="270" w:hanging="864"/>
        <w:jc w:val="center"/>
        <w:rPr>
          <w:rFonts w:ascii="仿宋" w:eastAsia="仿宋" w:hAnsi="仿宋"/>
          <w:bCs/>
        </w:rPr>
      </w:pPr>
      <w:r w:rsidRPr="00E36508">
        <w:rPr>
          <w:rFonts w:ascii="仿宋" w:eastAsia="仿宋" w:hAnsi="仿宋" w:hint="eastAsia"/>
          <w:bCs/>
        </w:rPr>
        <w:t>Ⅲ 学科建设任务</w:t>
      </w: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2"/>
      </w:tblGrid>
      <w:tr w:rsidR="00E36508" w:rsidRPr="00E36508" w:rsidTr="001464D1">
        <w:trPr>
          <w:trHeight w:val="8851"/>
          <w:jc w:val="center"/>
        </w:trPr>
        <w:tc>
          <w:tcPr>
            <w:tcW w:w="5000" w:type="pct"/>
            <w:shd w:val="clear" w:color="auto" w:fill="auto"/>
          </w:tcPr>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lastRenderedPageBreak/>
              <w:t>建设基础：学科的优势特色、师资队伍、重大成就、国际国内外影响、发展潜力、社会需求与贡献、面临的机遇与挑战、对标分析（国内标杆单位对照分析、国际标杆单位对照分析）。</w:t>
            </w: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spacing w:before="60"/>
              <w:jc w:val="center"/>
              <w:rPr>
                <w:rFonts w:ascii="仿宋" w:eastAsia="仿宋" w:hAnsi="仿宋"/>
                <w:color w:val="000000"/>
                <w:sz w:val="24"/>
                <w:szCs w:val="21"/>
              </w:rPr>
            </w:pPr>
          </w:p>
        </w:tc>
      </w:tr>
      <w:tr w:rsidR="00E36508" w:rsidRPr="00E36508" w:rsidTr="001464D1">
        <w:trPr>
          <w:trHeight w:val="707"/>
          <w:jc w:val="center"/>
        </w:trPr>
        <w:tc>
          <w:tcPr>
            <w:tcW w:w="5000" w:type="pct"/>
            <w:tcBorders>
              <w:bottom w:val="single" w:sz="4" w:space="0" w:color="auto"/>
            </w:tcBorders>
            <w:shd w:val="clear" w:color="auto" w:fill="auto"/>
          </w:tcPr>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t>建设内容：</w:t>
            </w:r>
          </w:p>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t>1.本学科在人才培养</w:t>
            </w:r>
            <w:r w:rsidRPr="00E36508">
              <w:rPr>
                <w:rFonts w:ascii="仿宋" w:eastAsia="仿宋" w:hAnsi="仿宋"/>
                <w:b/>
                <w:color w:val="000000"/>
                <w:sz w:val="24"/>
                <w:szCs w:val="21"/>
              </w:rPr>
              <w:t xml:space="preserve"> </w:t>
            </w:r>
            <w:r w:rsidRPr="00E36508">
              <w:rPr>
                <w:rFonts w:ascii="仿宋" w:eastAsia="仿宋" w:hAnsi="仿宋" w:hint="eastAsia"/>
                <w:b/>
                <w:color w:val="000000"/>
                <w:sz w:val="24"/>
                <w:szCs w:val="21"/>
              </w:rPr>
              <w:t>、科学研究、社会服务、师资建设及国际交流等方面提升学科建设水平的具体举措和进度安排。</w:t>
            </w: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400" w:lineRule="exact"/>
              <w:rPr>
                <w:rFonts w:ascii="仿宋" w:eastAsia="仿宋" w:hAnsi="仿宋"/>
                <w:b/>
                <w:color w:val="000000"/>
                <w:sz w:val="24"/>
                <w:szCs w:val="21"/>
              </w:rPr>
            </w:pPr>
          </w:p>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t>2.本学科在服务北京“四个中心”建设方面的目标和措施。在京中央高校高精尖学科带动市属高校学科建设方面的目标与措施。</w:t>
            </w: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b/>
                <w:color w:val="FF0000"/>
                <w:sz w:val="24"/>
                <w:szCs w:val="21"/>
              </w:rPr>
            </w:pPr>
          </w:p>
          <w:p w:rsidR="00E36508" w:rsidRPr="00E36508" w:rsidRDefault="00E36508" w:rsidP="001464D1">
            <w:pPr>
              <w:adjustRightInd w:val="0"/>
              <w:snapToGrid w:val="0"/>
              <w:spacing w:before="60" w:line="520" w:lineRule="exact"/>
              <w:rPr>
                <w:rFonts w:ascii="仿宋" w:eastAsia="仿宋" w:hAnsi="仿宋"/>
                <w:b/>
                <w:color w:val="FF0000"/>
                <w:sz w:val="24"/>
                <w:szCs w:val="21"/>
              </w:rPr>
            </w:pPr>
          </w:p>
          <w:p w:rsidR="00E36508" w:rsidRPr="00E36508" w:rsidRDefault="00E36508" w:rsidP="001464D1">
            <w:pPr>
              <w:adjustRightInd w:val="0"/>
              <w:snapToGrid w:val="0"/>
              <w:spacing w:before="60" w:line="520" w:lineRule="exact"/>
              <w:rPr>
                <w:rFonts w:ascii="仿宋" w:eastAsia="仿宋" w:hAnsi="仿宋"/>
                <w:b/>
                <w:color w:val="FF0000"/>
                <w:sz w:val="24"/>
                <w:szCs w:val="21"/>
              </w:rPr>
            </w:pPr>
          </w:p>
          <w:p w:rsidR="00E36508" w:rsidRPr="00E36508" w:rsidRDefault="00E36508" w:rsidP="001464D1">
            <w:pPr>
              <w:adjustRightInd w:val="0"/>
              <w:snapToGrid w:val="0"/>
              <w:spacing w:before="60" w:line="520" w:lineRule="exact"/>
              <w:rPr>
                <w:rFonts w:ascii="仿宋" w:eastAsia="仿宋" w:hAnsi="仿宋"/>
                <w:b/>
                <w:color w:val="FF0000"/>
                <w:sz w:val="24"/>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b/>
                <w:color w:val="000000"/>
                <w:sz w:val="24"/>
                <w:szCs w:val="21"/>
              </w:rPr>
            </w:pPr>
          </w:p>
        </w:tc>
      </w:tr>
    </w:tbl>
    <w:p w:rsidR="00E36508" w:rsidRPr="00E36508" w:rsidRDefault="00E36508" w:rsidP="00E36508">
      <w:pPr>
        <w:spacing w:before="60"/>
        <w:jc w:val="center"/>
        <w:rPr>
          <w:rFonts w:ascii="仿宋" w:eastAsia="仿宋" w:hAnsi="仿宋"/>
          <w:bCs/>
        </w:rPr>
      </w:pPr>
      <w:r w:rsidRPr="00E36508">
        <w:rPr>
          <w:rFonts w:ascii="仿宋" w:eastAsia="仿宋" w:hAnsi="仿宋"/>
          <w:bCs/>
          <w:szCs w:val="21"/>
        </w:rPr>
        <w:lastRenderedPageBreak/>
        <w:br w:type="page"/>
      </w:r>
      <w:r w:rsidRPr="00E36508">
        <w:rPr>
          <w:rFonts w:ascii="仿宋" w:eastAsia="仿宋" w:hAnsi="仿宋" w:hint="eastAsia"/>
          <w:bCs/>
          <w:color w:val="000000"/>
        </w:rPr>
        <w:lastRenderedPageBreak/>
        <w:t>Ⅳ</w:t>
      </w:r>
      <w:r w:rsidRPr="00E36508">
        <w:rPr>
          <w:rFonts w:ascii="仿宋" w:eastAsia="仿宋" w:hAnsi="仿宋" w:hint="eastAsia"/>
          <w:bCs/>
        </w:rPr>
        <w:t>学科建设项目概算</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842"/>
        <w:gridCol w:w="1702"/>
        <w:gridCol w:w="1842"/>
        <w:gridCol w:w="1701"/>
        <w:gridCol w:w="2553"/>
      </w:tblGrid>
      <w:tr w:rsidR="00E36508" w:rsidRPr="00E36508" w:rsidTr="001464D1">
        <w:tc>
          <w:tcPr>
            <w:tcW w:w="710" w:type="dxa"/>
          </w:tcPr>
          <w:p w:rsidR="00E36508" w:rsidRPr="00E36508" w:rsidRDefault="00E36508" w:rsidP="001464D1">
            <w:pPr>
              <w:spacing w:before="60" w:line="440" w:lineRule="exact"/>
              <w:jc w:val="center"/>
              <w:rPr>
                <w:rFonts w:ascii="仿宋" w:eastAsia="仿宋" w:hAnsi="仿宋"/>
                <w:b/>
                <w:bCs/>
                <w:sz w:val="28"/>
                <w:szCs w:val="28"/>
              </w:rPr>
            </w:pPr>
            <w:r w:rsidRPr="00E36508">
              <w:rPr>
                <w:rFonts w:ascii="仿宋" w:eastAsia="仿宋" w:hAnsi="仿宋" w:hint="eastAsia"/>
                <w:b/>
                <w:bCs/>
                <w:sz w:val="28"/>
                <w:szCs w:val="28"/>
              </w:rPr>
              <w:t>序号</w:t>
            </w:r>
          </w:p>
        </w:tc>
        <w:tc>
          <w:tcPr>
            <w:tcW w:w="1842" w:type="dxa"/>
            <w:vAlign w:val="center"/>
          </w:tcPr>
          <w:p w:rsidR="00E36508" w:rsidRPr="00E36508" w:rsidRDefault="00E36508" w:rsidP="001464D1">
            <w:pPr>
              <w:spacing w:before="60" w:line="440" w:lineRule="exact"/>
              <w:jc w:val="center"/>
              <w:rPr>
                <w:rFonts w:ascii="仿宋" w:eastAsia="仿宋" w:hAnsi="仿宋"/>
                <w:b/>
                <w:bCs/>
                <w:sz w:val="28"/>
                <w:szCs w:val="28"/>
              </w:rPr>
            </w:pPr>
            <w:r w:rsidRPr="00E36508">
              <w:rPr>
                <w:rFonts w:ascii="仿宋" w:eastAsia="仿宋" w:hAnsi="仿宋" w:hint="eastAsia"/>
                <w:b/>
                <w:bCs/>
                <w:sz w:val="28"/>
                <w:szCs w:val="28"/>
              </w:rPr>
              <w:t>项目类别</w:t>
            </w:r>
          </w:p>
        </w:tc>
        <w:tc>
          <w:tcPr>
            <w:tcW w:w="1702" w:type="dxa"/>
            <w:vAlign w:val="center"/>
          </w:tcPr>
          <w:p w:rsidR="00E36508" w:rsidRPr="00E36508" w:rsidRDefault="00E36508" w:rsidP="001464D1">
            <w:pPr>
              <w:spacing w:before="60" w:line="440" w:lineRule="exact"/>
              <w:jc w:val="center"/>
              <w:rPr>
                <w:rFonts w:ascii="仿宋" w:eastAsia="仿宋" w:hAnsi="仿宋"/>
                <w:b/>
                <w:bCs/>
                <w:sz w:val="28"/>
                <w:szCs w:val="28"/>
              </w:rPr>
            </w:pPr>
            <w:r w:rsidRPr="00E36508">
              <w:rPr>
                <w:rFonts w:ascii="仿宋" w:eastAsia="仿宋" w:hAnsi="仿宋" w:hint="eastAsia"/>
                <w:b/>
                <w:bCs/>
                <w:sz w:val="28"/>
                <w:szCs w:val="28"/>
              </w:rPr>
              <w:t>项目名称</w:t>
            </w:r>
          </w:p>
        </w:tc>
        <w:tc>
          <w:tcPr>
            <w:tcW w:w="1842" w:type="dxa"/>
            <w:vAlign w:val="center"/>
          </w:tcPr>
          <w:p w:rsidR="00E36508" w:rsidRPr="00E36508" w:rsidRDefault="00E36508" w:rsidP="001464D1">
            <w:pPr>
              <w:spacing w:before="60" w:line="440" w:lineRule="exact"/>
              <w:jc w:val="center"/>
              <w:rPr>
                <w:rFonts w:ascii="仿宋" w:eastAsia="仿宋" w:hAnsi="仿宋"/>
                <w:b/>
                <w:bCs/>
                <w:sz w:val="28"/>
                <w:szCs w:val="28"/>
              </w:rPr>
            </w:pPr>
            <w:r w:rsidRPr="00E36508">
              <w:rPr>
                <w:rFonts w:ascii="仿宋" w:eastAsia="仿宋" w:hAnsi="仿宋" w:hint="eastAsia"/>
                <w:b/>
                <w:bCs/>
                <w:sz w:val="28"/>
                <w:szCs w:val="28"/>
              </w:rPr>
              <w:t>工作举措</w:t>
            </w:r>
          </w:p>
        </w:tc>
        <w:tc>
          <w:tcPr>
            <w:tcW w:w="1701" w:type="dxa"/>
            <w:vAlign w:val="center"/>
          </w:tcPr>
          <w:p w:rsidR="00E36508" w:rsidRPr="00E36508" w:rsidRDefault="00E36508" w:rsidP="001464D1">
            <w:pPr>
              <w:spacing w:before="60" w:line="440" w:lineRule="exact"/>
              <w:jc w:val="center"/>
              <w:rPr>
                <w:rFonts w:ascii="仿宋" w:eastAsia="仿宋" w:hAnsi="仿宋"/>
                <w:b/>
                <w:bCs/>
                <w:sz w:val="28"/>
                <w:szCs w:val="28"/>
              </w:rPr>
            </w:pPr>
            <w:r w:rsidRPr="00E36508">
              <w:rPr>
                <w:rFonts w:ascii="仿宋" w:eastAsia="仿宋" w:hAnsi="仿宋" w:hint="eastAsia"/>
                <w:b/>
                <w:bCs/>
                <w:sz w:val="28"/>
                <w:szCs w:val="28"/>
              </w:rPr>
              <w:t>绩效目标</w:t>
            </w:r>
          </w:p>
        </w:tc>
        <w:tc>
          <w:tcPr>
            <w:tcW w:w="2553" w:type="dxa"/>
            <w:vAlign w:val="center"/>
          </w:tcPr>
          <w:p w:rsidR="00E36508" w:rsidRPr="00E36508" w:rsidRDefault="00E36508" w:rsidP="001464D1">
            <w:pPr>
              <w:spacing w:before="60" w:line="440" w:lineRule="exact"/>
              <w:jc w:val="center"/>
              <w:rPr>
                <w:rFonts w:ascii="仿宋" w:eastAsia="仿宋" w:hAnsi="仿宋"/>
                <w:b/>
                <w:bCs/>
                <w:sz w:val="28"/>
                <w:szCs w:val="28"/>
              </w:rPr>
            </w:pPr>
            <w:r w:rsidRPr="00E36508">
              <w:rPr>
                <w:rFonts w:ascii="仿宋" w:eastAsia="仿宋" w:hAnsi="仿宋" w:hint="eastAsia"/>
                <w:b/>
                <w:bCs/>
                <w:sz w:val="28"/>
                <w:szCs w:val="28"/>
              </w:rPr>
              <w:t>经费概算</w:t>
            </w:r>
          </w:p>
          <w:p w:rsidR="00E36508" w:rsidRPr="00E36508" w:rsidRDefault="00E36508" w:rsidP="001464D1">
            <w:pPr>
              <w:spacing w:before="60" w:line="440" w:lineRule="exact"/>
              <w:jc w:val="center"/>
              <w:rPr>
                <w:rFonts w:ascii="仿宋" w:eastAsia="仿宋" w:hAnsi="仿宋"/>
                <w:b/>
                <w:bCs/>
                <w:sz w:val="28"/>
                <w:szCs w:val="28"/>
              </w:rPr>
            </w:pPr>
            <w:r w:rsidRPr="00E36508">
              <w:rPr>
                <w:rFonts w:ascii="仿宋" w:eastAsia="仿宋" w:hAnsi="仿宋" w:hint="eastAsia"/>
                <w:b/>
                <w:bCs/>
                <w:sz w:val="28"/>
                <w:szCs w:val="28"/>
              </w:rPr>
              <w:t>（万元）</w:t>
            </w:r>
          </w:p>
        </w:tc>
      </w:tr>
      <w:tr w:rsidR="00E36508" w:rsidRPr="00E36508" w:rsidTr="001464D1">
        <w:tc>
          <w:tcPr>
            <w:tcW w:w="710"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1</w:t>
            </w:r>
          </w:p>
        </w:tc>
        <w:tc>
          <w:tcPr>
            <w:tcW w:w="1842"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师资队伍</w:t>
            </w:r>
          </w:p>
        </w:tc>
        <w:tc>
          <w:tcPr>
            <w:tcW w:w="1702" w:type="dxa"/>
          </w:tcPr>
          <w:p w:rsidR="00E36508" w:rsidRPr="00E36508" w:rsidRDefault="00E36508" w:rsidP="001464D1">
            <w:pPr>
              <w:spacing w:before="60"/>
              <w:jc w:val="left"/>
              <w:rPr>
                <w:rFonts w:ascii="仿宋" w:eastAsia="仿宋" w:hAnsi="仿宋"/>
                <w:bCs/>
                <w:sz w:val="28"/>
                <w:szCs w:val="28"/>
              </w:rPr>
            </w:pPr>
            <w:r w:rsidRPr="00E36508">
              <w:rPr>
                <w:rFonts w:ascii="仿宋" w:eastAsia="仿宋" w:hAnsi="仿宋" w:hint="eastAsia"/>
                <w:bCs/>
                <w:sz w:val="28"/>
                <w:szCs w:val="28"/>
              </w:rPr>
              <w:t xml:space="preserve">1.           </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tcPr>
          <w:p w:rsidR="00E36508" w:rsidRPr="00E36508" w:rsidRDefault="00E36508" w:rsidP="001464D1">
            <w:pPr>
              <w:spacing w:before="60"/>
              <w:jc w:val="center"/>
              <w:rPr>
                <w:rFonts w:ascii="仿宋" w:eastAsia="仿宋" w:hAnsi="仿宋"/>
                <w:bCs/>
                <w:sz w:val="28"/>
                <w:szCs w:val="28"/>
              </w:rPr>
            </w:pPr>
          </w:p>
        </w:tc>
        <w:tc>
          <w:tcPr>
            <w:tcW w:w="1842" w:type="dxa"/>
            <w:vMerge/>
          </w:tcPr>
          <w:p w:rsidR="00E36508" w:rsidRPr="00E36508" w:rsidRDefault="00E36508" w:rsidP="001464D1">
            <w:pPr>
              <w:spacing w:before="60"/>
              <w:jc w:val="center"/>
              <w:rPr>
                <w:rFonts w:ascii="仿宋" w:eastAsia="仿宋" w:hAnsi="仿宋"/>
                <w:bCs/>
                <w:sz w:val="28"/>
                <w:szCs w:val="28"/>
              </w:rPr>
            </w:pP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2</w:t>
            </w:r>
          </w:p>
        </w:tc>
        <w:tc>
          <w:tcPr>
            <w:tcW w:w="1842"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科学研究</w:t>
            </w: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1.</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tcPr>
          <w:p w:rsidR="00E36508" w:rsidRPr="00E36508" w:rsidRDefault="00E36508" w:rsidP="001464D1">
            <w:pPr>
              <w:spacing w:before="60"/>
              <w:jc w:val="center"/>
              <w:rPr>
                <w:rFonts w:ascii="仿宋" w:eastAsia="仿宋" w:hAnsi="仿宋"/>
                <w:bCs/>
                <w:sz w:val="28"/>
                <w:szCs w:val="28"/>
              </w:rPr>
            </w:pPr>
          </w:p>
        </w:tc>
        <w:tc>
          <w:tcPr>
            <w:tcW w:w="1842" w:type="dxa"/>
            <w:vMerge/>
          </w:tcPr>
          <w:p w:rsidR="00E36508" w:rsidRPr="00E36508" w:rsidRDefault="00E36508" w:rsidP="001464D1">
            <w:pPr>
              <w:spacing w:before="60"/>
              <w:jc w:val="center"/>
              <w:rPr>
                <w:rFonts w:ascii="仿宋" w:eastAsia="仿宋" w:hAnsi="仿宋"/>
                <w:bCs/>
                <w:sz w:val="28"/>
                <w:szCs w:val="28"/>
              </w:rPr>
            </w:pP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3</w:t>
            </w:r>
          </w:p>
        </w:tc>
        <w:tc>
          <w:tcPr>
            <w:tcW w:w="1842"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人才培养</w:t>
            </w: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1.</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tcPr>
          <w:p w:rsidR="00E36508" w:rsidRPr="00E36508" w:rsidRDefault="00E36508" w:rsidP="001464D1">
            <w:pPr>
              <w:spacing w:before="60"/>
              <w:jc w:val="center"/>
              <w:rPr>
                <w:rFonts w:ascii="仿宋" w:eastAsia="仿宋" w:hAnsi="仿宋"/>
                <w:bCs/>
                <w:sz w:val="28"/>
                <w:szCs w:val="28"/>
              </w:rPr>
            </w:pPr>
          </w:p>
        </w:tc>
        <w:tc>
          <w:tcPr>
            <w:tcW w:w="1842" w:type="dxa"/>
            <w:vMerge/>
          </w:tcPr>
          <w:p w:rsidR="00E36508" w:rsidRPr="00E36508" w:rsidRDefault="00E36508" w:rsidP="001464D1">
            <w:pPr>
              <w:spacing w:before="60"/>
              <w:jc w:val="center"/>
              <w:rPr>
                <w:rFonts w:ascii="仿宋" w:eastAsia="仿宋" w:hAnsi="仿宋"/>
                <w:bCs/>
                <w:sz w:val="28"/>
                <w:szCs w:val="28"/>
              </w:rPr>
            </w:pP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4</w:t>
            </w:r>
          </w:p>
        </w:tc>
        <w:tc>
          <w:tcPr>
            <w:tcW w:w="1842"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社会服务</w:t>
            </w: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1.</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tcPr>
          <w:p w:rsidR="00E36508" w:rsidRPr="00E36508" w:rsidRDefault="00E36508" w:rsidP="001464D1">
            <w:pPr>
              <w:spacing w:before="60"/>
              <w:jc w:val="center"/>
              <w:rPr>
                <w:rFonts w:ascii="仿宋" w:eastAsia="仿宋" w:hAnsi="仿宋"/>
                <w:bCs/>
                <w:sz w:val="28"/>
                <w:szCs w:val="28"/>
              </w:rPr>
            </w:pPr>
          </w:p>
        </w:tc>
        <w:tc>
          <w:tcPr>
            <w:tcW w:w="1842" w:type="dxa"/>
            <w:vMerge/>
          </w:tcPr>
          <w:p w:rsidR="00E36508" w:rsidRPr="00E36508" w:rsidRDefault="00E36508" w:rsidP="001464D1">
            <w:pPr>
              <w:spacing w:before="60"/>
              <w:jc w:val="center"/>
              <w:rPr>
                <w:rFonts w:ascii="仿宋" w:eastAsia="仿宋" w:hAnsi="仿宋"/>
                <w:bCs/>
                <w:sz w:val="28"/>
                <w:szCs w:val="28"/>
              </w:rPr>
            </w:pP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5</w:t>
            </w:r>
          </w:p>
        </w:tc>
        <w:tc>
          <w:tcPr>
            <w:tcW w:w="1842"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服务四个中心建设和经济社会发展</w:t>
            </w: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1.</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tcPr>
          <w:p w:rsidR="00E36508" w:rsidRPr="00E36508" w:rsidRDefault="00E36508" w:rsidP="001464D1">
            <w:pPr>
              <w:spacing w:before="60"/>
              <w:jc w:val="center"/>
              <w:rPr>
                <w:rFonts w:ascii="仿宋" w:eastAsia="仿宋" w:hAnsi="仿宋"/>
                <w:bCs/>
                <w:sz w:val="28"/>
                <w:szCs w:val="28"/>
              </w:rPr>
            </w:pPr>
          </w:p>
        </w:tc>
        <w:tc>
          <w:tcPr>
            <w:tcW w:w="1842" w:type="dxa"/>
            <w:vMerge/>
          </w:tcPr>
          <w:p w:rsidR="00E36508" w:rsidRPr="00E36508" w:rsidRDefault="00E36508" w:rsidP="001464D1">
            <w:pPr>
              <w:spacing w:before="60"/>
              <w:jc w:val="center"/>
              <w:rPr>
                <w:rFonts w:ascii="仿宋" w:eastAsia="仿宋" w:hAnsi="仿宋"/>
                <w:bCs/>
                <w:sz w:val="28"/>
                <w:szCs w:val="28"/>
              </w:rPr>
            </w:pP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6</w:t>
            </w:r>
          </w:p>
        </w:tc>
        <w:tc>
          <w:tcPr>
            <w:tcW w:w="1842" w:type="dxa"/>
            <w:vMerge w:val="restart"/>
          </w:tcPr>
          <w:p w:rsidR="00E36508" w:rsidRPr="00E36508" w:rsidRDefault="00E36508" w:rsidP="001464D1">
            <w:pPr>
              <w:spacing w:before="60"/>
              <w:jc w:val="center"/>
              <w:rPr>
                <w:rFonts w:ascii="仿宋" w:eastAsia="仿宋" w:hAnsi="仿宋"/>
                <w:bCs/>
                <w:sz w:val="28"/>
                <w:szCs w:val="28"/>
              </w:rPr>
            </w:pPr>
            <w:r w:rsidRPr="00E36508">
              <w:rPr>
                <w:rFonts w:ascii="仿宋" w:eastAsia="仿宋" w:hAnsi="仿宋" w:hint="eastAsia"/>
                <w:bCs/>
                <w:sz w:val="28"/>
                <w:szCs w:val="28"/>
              </w:rPr>
              <w:t>带动市属高校学科发展</w:t>
            </w: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1.</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r w:rsidR="00E36508" w:rsidRPr="00E36508" w:rsidTr="001464D1">
        <w:tc>
          <w:tcPr>
            <w:tcW w:w="710" w:type="dxa"/>
            <w:vMerge/>
          </w:tcPr>
          <w:p w:rsidR="00E36508" w:rsidRPr="00E36508" w:rsidRDefault="00E36508" w:rsidP="001464D1">
            <w:pPr>
              <w:spacing w:before="60"/>
              <w:jc w:val="center"/>
              <w:rPr>
                <w:rFonts w:ascii="仿宋" w:eastAsia="仿宋" w:hAnsi="仿宋"/>
                <w:bCs/>
                <w:sz w:val="28"/>
                <w:szCs w:val="28"/>
              </w:rPr>
            </w:pPr>
          </w:p>
        </w:tc>
        <w:tc>
          <w:tcPr>
            <w:tcW w:w="1842" w:type="dxa"/>
            <w:vMerge/>
          </w:tcPr>
          <w:p w:rsidR="00E36508" w:rsidRPr="00E36508" w:rsidRDefault="00E36508" w:rsidP="001464D1">
            <w:pPr>
              <w:spacing w:before="60"/>
              <w:jc w:val="center"/>
              <w:rPr>
                <w:rFonts w:ascii="仿宋" w:eastAsia="仿宋" w:hAnsi="仿宋"/>
                <w:bCs/>
                <w:sz w:val="28"/>
                <w:szCs w:val="28"/>
              </w:rPr>
            </w:pPr>
          </w:p>
        </w:tc>
        <w:tc>
          <w:tcPr>
            <w:tcW w:w="1702" w:type="dxa"/>
          </w:tcPr>
          <w:p w:rsidR="00E36508" w:rsidRPr="00E36508" w:rsidRDefault="00E36508" w:rsidP="001464D1">
            <w:pPr>
              <w:spacing w:before="60"/>
              <w:rPr>
                <w:rFonts w:ascii="仿宋" w:eastAsia="仿宋" w:hAnsi="仿宋"/>
                <w:bCs/>
                <w:sz w:val="28"/>
                <w:szCs w:val="28"/>
              </w:rPr>
            </w:pPr>
            <w:r w:rsidRPr="00E36508">
              <w:rPr>
                <w:rFonts w:ascii="仿宋" w:eastAsia="仿宋" w:hAnsi="仿宋" w:hint="eastAsia"/>
                <w:bCs/>
                <w:sz w:val="28"/>
                <w:szCs w:val="28"/>
              </w:rPr>
              <w:t>…</w:t>
            </w:r>
          </w:p>
        </w:tc>
        <w:tc>
          <w:tcPr>
            <w:tcW w:w="1842" w:type="dxa"/>
          </w:tcPr>
          <w:p w:rsidR="00E36508" w:rsidRPr="00E36508" w:rsidRDefault="00E36508" w:rsidP="001464D1">
            <w:pPr>
              <w:spacing w:before="60"/>
              <w:jc w:val="center"/>
              <w:rPr>
                <w:rFonts w:ascii="仿宋" w:eastAsia="仿宋" w:hAnsi="仿宋"/>
                <w:bCs/>
                <w:sz w:val="28"/>
                <w:szCs w:val="28"/>
              </w:rPr>
            </w:pPr>
          </w:p>
        </w:tc>
        <w:tc>
          <w:tcPr>
            <w:tcW w:w="1701" w:type="dxa"/>
          </w:tcPr>
          <w:p w:rsidR="00E36508" w:rsidRPr="00E36508" w:rsidRDefault="00E36508" w:rsidP="001464D1">
            <w:pPr>
              <w:spacing w:before="60"/>
              <w:jc w:val="center"/>
              <w:rPr>
                <w:rFonts w:ascii="仿宋" w:eastAsia="仿宋" w:hAnsi="仿宋"/>
                <w:bCs/>
                <w:sz w:val="28"/>
                <w:szCs w:val="28"/>
              </w:rPr>
            </w:pPr>
          </w:p>
        </w:tc>
        <w:tc>
          <w:tcPr>
            <w:tcW w:w="2553" w:type="dxa"/>
          </w:tcPr>
          <w:p w:rsidR="00E36508" w:rsidRPr="00E36508" w:rsidRDefault="00E36508" w:rsidP="001464D1">
            <w:pPr>
              <w:spacing w:before="60"/>
              <w:jc w:val="center"/>
              <w:rPr>
                <w:rFonts w:ascii="仿宋" w:eastAsia="仿宋" w:hAnsi="仿宋"/>
                <w:bCs/>
                <w:sz w:val="28"/>
                <w:szCs w:val="28"/>
              </w:rPr>
            </w:pPr>
          </w:p>
        </w:tc>
      </w:tr>
    </w:tbl>
    <w:p w:rsidR="00E36508" w:rsidRPr="00E36508" w:rsidRDefault="00E36508" w:rsidP="00E36508">
      <w:pPr>
        <w:spacing w:before="60" w:line="540" w:lineRule="exact"/>
        <w:ind w:left="1260" w:hangingChars="450" w:hanging="1260"/>
        <w:rPr>
          <w:rFonts w:ascii="仿宋" w:eastAsia="仿宋" w:hAnsi="仿宋"/>
          <w:bCs/>
          <w:sz w:val="28"/>
        </w:rPr>
      </w:pPr>
      <w:r w:rsidRPr="00E36508">
        <w:rPr>
          <w:rFonts w:ascii="仿宋" w:eastAsia="仿宋" w:hAnsi="仿宋" w:hint="eastAsia"/>
          <w:bCs/>
          <w:sz w:val="28"/>
        </w:rPr>
        <w:t>备注：1、理工类和艺术类学科按800-1000万元/学科，人文</w:t>
      </w:r>
      <w:proofErr w:type="gramStart"/>
      <w:r w:rsidRPr="00E36508">
        <w:rPr>
          <w:rFonts w:ascii="仿宋" w:eastAsia="仿宋" w:hAnsi="仿宋" w:hint="eastAsia"/>
          <w:bCs/>
          <w:sz w:val="28"/>
        </w:rPr>
        <w:t>社科类按</w:t>
      </w:r>
      <w:proofErr w:type="gramEnd"/>
      <w:r w:rsidRPr="00E36508">
        <w:rPr>
          <w:rFonts w:ascii="仿宋" w:eastAsia="仿宋" w:hAnsi="仿宋" w:hint="eastAsia"/>
          <w:bCs/>
          <w:sz w:val="28"/>
        </w:rPr>
        <w:t>600-800万元/学科做概算；</w:t>
      </w:r>
    </w:p>
    <w:p w:rsidR="00E36508" w:rsidRPr="00E36508" w:rsidRDefault="00E36508" w:rsidP="00E36508">
      <w:pPr>
        <w:spacing w:before="60" w:line="540" w:lineRule="exact"/>
        <w:ind w:left="1260" w:hangingChars="450" w:hanging="1260"/>
        <w:jc w:val="center"/>
        <w:rPr>
          <w:rFonts w:ascii="仿宋" w:eastAsia="仿宋" w:hAnsi="仿宋"/>
          <w:bCs/>
        </w:rPr>
      </w:pPr>
      <w:r w:rsidRPr="00E36508">
        <w:rPr>
          <w:rFonts w:ascii="仿宋" w:eastAsia="仿宋" w:hAnsi="仿宋" w:hint="eastAsia"/>
          <w:bCs/>
          <w:sz w:val="28"/>
        </w:rPr>
        <w:t xml:space="preserve">      2、工作举措务必要实、细，可落实；目标要可量化、可考核。</w:t>
      </w:r>
      <w:r w:rsidRPr="00E36508">
        <w:rPr>
          <w:rFonts w:ascii="仿宋" w:eastAsia="仿宋" w:hAnsi="仿宋"/>
          <w:bCs/>
          <w:sz w:val="28"/>
        </w:rPr>
        <w:br w:type="page"/>
      </w:r>
      <w:r w:rsidRPr="00E36508">
        <w:rPr>
          <w:rFonts w:ascii="仿宋" w:eastAsia="仿宋" w:hAnsi="仿宋" w:hint="eastAsia"/>
          <w:bCs/>
          <w:color w:val="000000"/>
        </w:rPr>
        <w:lastRenderedPageBreak/>
        <w:t>Ⅴ</w:t>
      </w:r>
      <w:r w:rsidRPr="00E36508">
        <w:rPr>
          <w:rFonts w:ascii="仿宋" w:eastAsia="仿宋" w:hAnsi="仿宋" w:hint="eastAsia"/>
          <w:bCs/>
        </w:rPr>
        <w:t>学科建设预期成效</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E36508" w:rsidRPr="00E36508" w:rsidTr="001464D1">
        <w:trPr>
          <w:trHeight w:val="2686"/>
          <w:jc w:val="center"/>
        </w:trPr>
        <w:tc>
          <w:tcPr>
            <w:tcW w:w="9356" w:type="dxa"/>
            <w:shd w:val="clear" w:color="auto" w:fill="auto"/>
          </w:tcPr>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t>本学科在学科水平、人才培养、科学研究、师资队伍、社会贡献、文化传承与创新、国际国内影响等方面的近期成效（</w:t>
            </w:r>
            <w:r w:rsidRPr="00E36508">
              <w:rPr>
                <w:rFonts w:ascii="仿宋" w:eastAsia="仿宋" w:hAnsi="仿宋"/>
                <w:b/>
                <w:color w:val="000000"/>
                <w:sz w:val="24"/>
                <w:szCs w:val="21"/>
              </w:rPr>
              <w:t>2020</w:t>
            </w:r>
            <w:r w:rsidRPr="00E36508">
              <w:rPr>
                <w:rFonts w:ascii="仿宋" w:eastAsia="仿宋" w:hAnsi="仿宋" w:hint="eastAsia"/>
                <w:b/>
                <w:color w:val="000000"/>
                <w:sz w:val="24"/>
                <w:szCs w:val="21"/>
              </w:rPr>
              <w:t>）、中期成效（</w:t>
            </w:r>
            <w:r w:rsidRPr="00E36508">
              <w:rPr>
                <w:rFonts w:ascii="仿宋" w:eastAsia="仿宋" w:hAnsi="仿宋"/>
                <w:b/>
                <w:color w:val="000000"/>
                <w:sz w:val="24"/>
                <w:szCs w:val="21"/>
              </w:rPr>
              <w:t>2025</w:t>
            </w:r>
            <w:r w:rsidRPr="00E36508">
              <w:rPr>
                <w:rFonts w:ascii="仿宋" w:eastAsia="仿宋" w:hAnsi="仿宋" w:hint="eastAsia"/>
                <w:b/>
                <w:color w:val="000000"/>
                <w:sz w:val="24"/>
                <w:szCs w:val="21"/>
              </w:rPr>
              <w:t>）、长期成效（</w:t>
            </w:r>
            <w:r w:rsidRPr="00E36508">
              <w:rPr>
                <w:rFonts w:ascii="仿宋" w:eastAsia="仿宋" w:hAnsi="仿宋"/>
                <w:b/>
                <w:color w:val="000000"/>
                <w:sz w:val="24"/>
                <w:szCs w:val="21"/>
              </w:rPr>
              <w:t>203</w:t>
            </w:r>
            <w:r w:rsidRPr="00E36508">
              <w:rPr>
                <w:rFonts w:ascii="仿宋" w:eastAsia="仿宋" w:hAnsi="仿宋" w:hint="eastAsia"/>
                <w:b/>
                <w:color w:val="000000"/>
                <w:sz w:val="24"/>
                <w:szCs w:val="21"/>
              </w:rPr>
              <w:t>5）。</w:t>
            </w:r>
            <w:r w:rsidRPr="00E36508">
              <w:rPr>
                <w:rFonts w:ascii="仿宋" w:eastAsia="仿宋" w:hAnsi="仿宋"/>
                <w:b/>
                <w:color w:val="000000"/>
                <w:sz w:val="24"/>
                <w:szCs w:val="21"/>
              </w:rPr>
              <w:t xml:space="preserve"> </w:t>
            </w: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rPr>
                <w:rFonts w:ascii="仿宋" w:eastAsia="仿宋" w:hAnsi="仿宋"/>
                <w:b/>
                <w:szCs w:val="32"/>
              </w:rPr>
            </w:pPr>
          </w:p>
        </w:tc>
      </w:tr>
    </w:tbl>
    <w:p w:rsidR="00E36508" w:rsidRPr="00E36508" w:rsidRDefault="00E36508" w:rsidP="00E36508">
      <w:pPr>
        <w:spacing w:before="60"/>
        <w:jc w:val="center"/>
        <w:rPr>
          <w:rFonts w:ascii="仿宋" w:eastAsia="仿宋" w:hAnsi="仿宋"/>
          <w:bCs/>
          <w:color w:val="000000"/>
        </w:rPr>
      </w:pPr>
    </w:p>
    <w:p w:rsidR="00E36508" w:rsidRPr="00E36508" w:rsidRDefault="00E36508" w:rsidP="00E36508">
      <w:pPr>
        <w:spacing w:before="60"/>
        <w:jc w:val="center"/>
        <w:rPr>
          <w:rFonts w:ascii="仿宋" w:eastAsia="仿宋" w:hAnsi="仿宋"/>
          <w:bCs/>
        </w:rPr>
      </w:pPr>
      <w:r w:rsidRPr="00E36508">
        <w:rPr>
          <w:rFonts w:ascii="仿宋" w:eastAsia="仿宋" w:hAnsi="仿宋" w:hint="eastAsia"/>
          <w:bCs/>
          <w:color w:val="000000"/>
        </w:rPr>
        <w:t>Ⅴ</w:t>
      </w:r>
      <w:r w:rsidRPr="00E36508">
        <w:rPr>
          <w:rFonts w:ascii="仿宋" w:eastAsia="仿宋" w:hAnsi="仿宋" w:hint="eastAsia"/>
          <w:bCs/>
        </w:rPr>
        <w:t>保障机制及措施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E36508" w:rsidRPr="00E36508" w:rsidTr="001464D1">
        <w:trPr>
          <w:trHeight w:val="4103"/>
          <w:jc w:val="center"/>
        </w:trPr>
        <w:tc>
          <w:tcPr>
            <w:tcW w:w="9356" w:type="dxa"/>
            <w:shd w:val="clear" w:color="auto" w:fill="auto"/>
          </w:tcPr>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t>学校加强学科建设在体制机制和建设资源等方面提供的保障筹措。</w:t>
            </w: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adjustRightInd w:val="0"/>
              <w:snapToGrid w:val="0"/>
              <w:spacing w:before="60" w:line="520" w:lineRule="exact"/>
              <w:rPr>
                <w:rFonts w:ascii="仿宋" w:eastAsia="仿宋" w:hAnsi="仿宋"/>
                <w:color w:val="000000"/>
                <w:sz w:val="28"/>
                <w:szCs w:val="21"/>
              </w:rPr>
            </w:pPr>
          </w:p>
          <w:p w:rsidR="00E36508" w:rsidRPr="00E36508" w:rsidRDefault="00E36508" w:rsidP="001464D1">
            <w:pPr>
              <w:rPr>
                <w:rFonts w:ascii="仿宋" w:eastAsia="仿宋" w:hAnsi="仿宋"/>
                <w:b/>
                <w:szCs w:val="32"/>
              </w:rPr>
            </w:pPr>
          </w:p>
        </w:tc>
      </w:tr>
    </w:tbl>
    <w:p w:rsidR="00E36508" w:rsidRPr="00E36508" w:rsidRDefault="00E36508" w:rsidP="00E36508">
      <w:pPr>
        <w:snapToGrid w:val="0"/>
        <w:spacing w:line="312" w:lineRule="auto"/>
        <w:jc w:val="center"/>
        <w:rPr>
          <w:rFonts w:ascii="仿宋" w:eastAsia="仿宋" w:hAnsi="仿宋"/>
          <w:bCs/>
          <w:szCs w:val="32"/>
        </w:rPr>
      </w:pPr>
      <w:r w:rsidRPr="00E36508">
        <w:rPr>
          <w:rFonts w:ascii="仿宋" w:eastAsia="仿宋" w:hAnsi="仿宋" w:hint="eastAsia"/>
          <w:bCs/>
          <w:szCs w:val="32"/>
        </w:rPr>
        <w:t>Ⅵ专家论证意见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E36508" w:rsidRPr="00E36508" w:rsidTr="001464D1">
        <w:trPr>
          <w:trHeight w:val="10546"/>
          <w:jc w:val="center"/>
        </w:trPr>
        <w:tc>
          <w:tcPr>
            <w:tcW w:w="9356" w:type="dxa"/>
          </w:tcPr>
          <w:p w:rsidR="00E36508" w:rsidRPr="00E36508" w:rsidRDefault="00E36508" w:rsidP="001464D1">
            <w:pPr>
              <w:adjustRightInd w:val="0"/>
              <w:snapToGrid w:val="0"/>
              <w:spacing w:before="60" w:line="400" w:lineRule="exact"/>
              <w:rPr>
                <w:rFonts w:ascii="仿宋" w:eastAsia="仿宋" w:hAnsi="仿宋"/>
                <w:b/>
                <w:color w:val="000000"/>
                <w:sz w:val="24"/>
                <w:szCs w:val="21"/>
              </w:rPr>
            </w:pPr>
            <w:r w:rsidRPr="00E36508">
              <w:rPr>
                <w:rFonts w:ascii="仿宋" w:eastAsia="仿宋" w:hAnsi="仿宋" w:hint="eastAsia"/>
                <w:b/>
                <w:color w:val="000000"/>
                <w:sz w:val="24"/>
                <w:szCs w:val="21"/>
              </w:rPr>
              <w:lastRenderedPageBreak/>
              <w:t>学校高精尖学科建设方案专家论证意见</w:t>
            </w: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1464D1">
            <w:pPr>
              <w:adjustRightInd w:val="0"/>
              <w:snapToGrid w:val="0"/>
              <w:spacing w:before="60" w:line="400" w:lineRule="exac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
                <w:bCs/>
                <w:sz w:val="28"/>
                <w:szCs w:val="28"/>
              </w:rPr>
            </w:pPr>
          </w:p>
          <w:p w:rsidR="00E36508" w:rsidRPr="00E36508" w:rsidRDefault="00E36508" w:rsidP="00E36508">
            <w:pPr>
              <w:snapToGrid w:val="0"/>
              <w:spacing w:beforeLines="50" w:line="312" w:lineRule="auto"/>
              <w:jc w:val="left"/>
              <w:rPr>
                <w:rFonts w:ascii="仿宋" w:eastAsia="仿宋" w:hAnsi="仿宋"/>
                <w:b/>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p w:rsidR="00E36508" w:rsidRPr="00E36508" w:rsidRDefault="00E36508" w:rsidP="00E36508">
            <w:pPr>
              <w:snapToGrid w:val="0"/>
              <w:spacing w:beforeLines="50" w:line="312" w:lineRule="auto"/>
              <w:jc w:val="left"/>
              <w:rPr>
                <w:rFonts w:ascii="仿宋" w:eastAsia="仿宋" w:hAnsi="仿宋"/>
                <w:bCs/>
                <w:sz w:val="28"/>
                <w:szCs w:val="28"/>
              </w:rPr>
            </w:pPr>
          </w:p>
        </w:tc>
      </w:tr>
    </w:tbl>
    <w:p w:rsidR="00E36508" w:rsidRPr="00E36508" w:rsidRDefault="00E36508" w:rsidP="00E36508">
      <w:pPr>
        <w:rPr>
          <w:rFonts w:ascii="仿宋" w:eastAsia="仿宋" w:hAnsi="仿宋" w:hint="eastAsia"/>
        </w:rPr>
      </w:pPr>
    </w:p>
    <w:p w:rsidR="00E36508" w:rsidRPr="00E36508" w:rsidRDefault="00E36508" w:rsidP="00E36508">
      <w:pPr>
        <w:rPr>
          <w:rFonts w:ascii="仿宋" w:eastAsia="仿宋" w:hAnsi="仿宋" w:hint="eastAsia"/>
        </w:rPr>
      </w:pPr>
    </w:p>
    <w:p w:rsidR="005A2327" w:rsidRPr="00E36508" w:rsidRDefault="005A2327">
      <w:pPr>
        <w:rPr>
          <w:rFonts w:ascii="仿宋" w:eastAsia="仿宋" w:hAnsi="仿宋"/>
        </w:rPr>
      </w:pPr>
    </w:p>
    <w:sectPr w:rsidR="005A2327" w:rsidRPr="00E36508" w:rsidSect="005A23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6508"/>
    <w:rsid w:val="005A2327"/>
    <w:rsid w:val="00E36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50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508"/>
    <w:pPr>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2018-08-02T05:57:00Z</dcterms:created>
  <dcterms:modified xsi:type="dcterms:W3CDTF">2018-08-02T05:58:00Z</dcterms:modified>
</cp:coreProperties>
</file>