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DF" w:rsidRDefault="003779DF" w:rsidP="003779DF">
      <w:pPr>
        <w:spacing w:line="560" w:lineRule="exact"/>
        <w:jc w:val="left"/>
        <w:rPr>
          <w:rFonts w:ascii="黑体" w:eastAsia="黑体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附件5</w:t>
      </w:r>
    </w:p>
    <w:p w:rsidR="003779DF" w:rsidRPr="00766123" w:rsidRDefault="003779DF" w:rsidP="003779D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66123">
        <w:rPr>
          <w:rFonts w:ascii="方正小标宋简体" w:eastAsia="方正小标宋简体" w:hint="eastAsia"/>
          <w:sz w:val="44"/>
          <w:szCs w:val="44"/>
        </w:rPr>
        <w:t>北京市2023中华经典诵读工程系列活动各区高校联系人回执</w:t>
      </w:r>
    </w:p>
    <w:p w:rsidR="003779DF" w:rsidRDefault="003779DF" w:rsidP="003779DF">
      <w:pPr>
        <w:spacing w:beforeLines="100" w:before="312" w:afterLines="50" w:after="156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  <w:bookmarkStart w:id="1" w:name="_Hlk67831002"/>
      <w:bookmarkEnd w:id="1"/>
      <w:bookmarkEnd w:id="0"/>
      <w:r>
        <w:rPr>
          <w:rFonts w:ascii="仿宋_GB2312" w:eastAsia="仿宋_GB2312" w:hint="eastAsia"/>
          <w:sz w:val="24"/>
          <w:szCs w:val="24"/>
        </w:rPr>
        <w:t>区/高校：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</w:t>
      </w:r>
      <w:r>
        <w:rPr>
          <w:rFonts w:ascii="仿宋_GB2312" w:eastAsia="仿宋_GB2312" w:hint="eastAsia"/>
          <w:sz w:val="24"/>
          <w:szCs w:val="24"/>
        </w:rPr>
        <w:t xml:space="preserve">      填表人：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szCs w:val="24"/>
        </w:rPr>
        <w:t xml:space="preserve">         联系电话：</w:t>
      </w:r>
    </w:p>
    <w:tbl>
      <w:tblPr>
        <w:tblW w:w="13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003"/>
        <w:gridCol w:w="2004"/>
        <w:gridCol w:w="2140"/>
        <w:gridCol w:w="2140"/>
        <w:gridCol w:w="3254"/>
      </w:tblGrid>
      <w:tr w:rsidR="003779DF" w:rsidRPr="00043263" w:rsidTr="00766123">
        <w:trPr>
          <w:trHeight w:val="34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部门及职务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负责赛项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9DF" w:rsidRPr="00043263" w:rsidRDefault="003779DF" w:rsidP="00766123">
            <w:pPr>
              <w:pStyle w:val="Char0"/>
              <w:spacing w:line="56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043263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备  注</w:t>
            </w:r>
          </w:p>
        </w:tc>
      </w:tr>
      <w:tr w:rsidR="003779DF" w:rsidRPr="00043263" w:rsidTr="00766123">
        <w:trPr>
          <w:trHeight w:val="34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779DF" w:rsidRPr="00043263" w:rsidTr="00766123">
        <w:trPr>
          <w:trHeight w:val="34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779DF" w:rsidRPr="00043263" w:rsidTr="00766123">
        <w:trPr>
          <w:trHeight w:val="34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3779DF" w:rsidRPr="00043263" w:rsidTr="00766123">
        <w:trPr>
          <w:trHeight w:val="34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DF" w:rsidRPr="00043263" w:rsidRDefault="003779DF" w:rsidP="00766123">
            <w:pPr>
              <w:pStyle w:val="Char0"/>
              <w:spacing w:line="560" w:lineRule="exact"/>
              <w:jc w:val="both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</w:tbl>
    <w:p w:rsidR="003779DF" w:rsidRPr="00766123" w:rsidRDefault="003779DF" w:rsidP="003779DF">
      <w:pPr>
        <w:adjustRightInd w:val="0"/>
        <w:snapToGrid w:val="0"/>
        <w:spacing w:line="360" w:lineRule="exact"/>
        <w:ind w:firstLineChars="200" w:firstLine="442"/>
        <w:rPr>
          <w:rFonts w:ascii="宋体" w:hAnsi="宋体" w:hint="eastAsia"/>
          <w:b/>
          <w:sz w:val="22"/>
          <w:szCs w:val="22"/>
        </w:rPr>
      </w:pPr>
      <w:r w:rsidRPr="00766123">
        <w:rPr>
          <w:rFonts w:ascii="宋体" w:hAnsi="宋体" w:hint="eastAsia"/>
          <w:b/>
          <w:sz w:val="22"/>
          <w:szCs w:val="22"/>
        </w:rPr>
        <w:t>填表说明：</w:t>
      </w:r>
    </w:p>
    <w:p w:rsidR="003779DF" w:rsidRDefault="003779DF" w:rsidP="003779DF">
      <w:pPr>
        <w:adjustRightInd w:val="0"/>
        <w:snapToGrid w:val="0"/>
        <w:spacing w:line="3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1.若四个赛项活动均由一人负责，可只填写一人，并在备注栏内注明“负责四项赛事”。若四个赛项活动由不同人员负责，请分别填写，并在“负责赛项”栏内写明具体负责的赛项。</w:t>
      </w:r>
    </w:p>
    <w:p w:rsidR="003779DF" w:rsidRDefault="003779DF" w:rsidP="003779DF">
      <w:pPr>
        <w:ind w:firstLineChars="200" w:firstLine="480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2.联系人回执表填好后，盖章扫描生成PDF文件。请于2023年5月8日前将EXCEL版与PDF版一同发送至大赛组委会办公室邮箱</w:t>
      </w:r>
      <w:r>
        <w:rPr>
          <w:rFonts w:ascii="宋体" w:hAnsi="宋体" w:hint="eastAsia"/>
          <w:bCs/>
          <w:sz w:val="24"/>
          <w:szCs w:val="24"/>
        </w:rPr>
        <w:t>jdsdgc@sina.com（</w:t>
      </w:r>
      <w:r>
        <w:rPr>
          <w:rFonts w:ascii="宋体" w:hAnsi="宋体" w:hint="eastAsia"/>
          <w:sz w:val="24"/>
          <w:szCs w:val="24"/>
        </w:rPr>
        <w:t>同时抄送邮箱jw_yywz@jw.beijing.gov.cn）</w:t>
      </w:r>
    </w:p>
    <w:p w:rsidR="003779DF" w:rsidRPr="00766123" w:rsidRDefault="003779DF" w:rsidP="0028164E">
      <w:pPr>
        <w:widowControl/>
        <w:jc w:val="left"/>
        <w:rPr>
          <w:rFonts w:ascii="仿宋_GB2312" w:eastAsia="仿宋_GB2312" w:hint="eastAsia"/>
          <w:szCs w:val="32"/>
        </w:rPr>
      </w:pPr>
      <w:r>
        <w:rPr>
          <w:rFonts w:ascii="宋体" w:hAnsi="宋体" w:hint="eastAsia"/>
          <w:color w:val="0563C1"/>
          <w:sz w:val="24"/>
          <w:szCs w:val="24"/>
          <w:u w:val="single"/>
        </w:rPr>
        <w:br w:type="page"/>
      </w:r>
    </w:p>
    <w:p w:rsidR="007918BE" w:rsidRPr="003779DF" w:rsidRDefault="007918BE"/>
    <w:sectPr w:rsidR="007918BE" w:rsidRPr="003779DF" w:rsidSect="0028164E">
      <w:footerReference w:type="even" r:id="rId6"/>
      <w:pgSz w:w="16840" w:h="11900" w:orient="landscape"/>
      <w:pgMar w:top="1800" w:right="1440" w:bottom="1800" w:left="1440" w:header="851" w:footer="141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3" w:rsidRPr="00766123" w:rsidRDefault="0028164E">
    <w:pPr>
      <w:pStyle w:val="a3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C17FE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26 -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3CB"/>
    <w:multiLevelType w:val="multilevel"/>
    <w:tmpl w:val="59F6C24A"/>
    <w:lvl w:ilvl="0">
      <w:start w:val="4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DF"/>
    <w:rsid w:val="0028164E"/>
    <w:rsid w:val="003779DF"/>
    <w:rsid w:val="003C1650"/>
    <w:rsid w:val="007918BE"/>
    <w:rsid w:val="00BB6DA0"/>
    <w:rsid w:val="00E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2023-05-08T08:41:00Z</dcterms:created>
  <dcterms:modified xsi:type="dcterms:W3CDTF">2023-05-08T08:41:00Z</dcterms:modified>
</cp:coreProperties>
</file>