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DF" w:rsidRDefault="003779DF" w:rsidP="003779DF">
      <w:pPr>
        <w:overflowPunct w:val="0"/>
        <w:autoSpaceDE w:val="0"/>
        <w:autoSpaceDN w:val="0"/>
        <w:adjustRightInd w:val="0"/>
        <w:snapToGrid w:val="0"/>
        <w:spacing w:line="560" w:lineRule="exact"/>
        <w:jc w:val="left"/>
        <w:rPr>
          <w:rFonts w:ascii="黑体" w:eastAsia="黑体" w:hAnsi="黑体" w:hint="eastAsia"/>
          <w:kern w:val="0"/>
          <w:sz w:val="32"/>
          <w:szCs w:val="32"/>
        </w:rPr>
      </w:pPr>
      <w:r>
        <w:rPr>
          <w:rFonts w:ascii="黑体" w:eastAsia="黑体" w:hAnsi="黑体" w:hint="eastAsia"/>
          <w:kern w:val="0"/>
          <w:sz w:val="32"/>
          <w:szCs w:val="32"/>
        </w:rPr>
        <w:t>附件3</w:t>
      </w:r>
    </w:p>
    <w:p w:rsidR="003779DF" w:rsidRDefault="003779DF" w:rsidP="003779DF">
      <w:pPr>
        <w:overflowPunct w:val="0"/>
        <w:autoSpaceDE w:val="0"/>
        <w:autoSpaceDN w:val="0"/>
        <w:adjustRightInd w:val="0"/>
        <w:snapToGrid w:val="0"/>
        <w:spacing w:line="560" w:lineRule="exact"/>
        <w:jc w:val="left"/>
        <w:rPr>
          <w:rFonts w:ascii="黑体" w:eastAsia="黑体" w:hAnsi="宋体" w:hint="eastAsia"/>
          <w:kern w:val="0"/>
          <w:sz w:val="32"/>
          <w:szCs w:val="32"/>
        </w:rPr>
      </w:pPr>
    </w:p>
    <w:p w:rsidR="003779DF" w:rsidRDefault="003779DF" w:rsidP="003779DF">
      <w:pPr>
        <w:overflowPunct w:val="0"/>
        <w:autoSpaceDE w:val="0"/>
        <w:autoSpaceDN w:val="0"/>
        <w:adjustRightInd w:val="0"/>
        <w:snapToGrid w:val="0"/>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北京市中华经典诵读工程系列活动</w:t>
      </w:r>
    </w:p>
    <w:p w:rsidR="003779DF" w:rsidRDefault="003779DF" w:rsidP="003779DF">
      <w:pPr>
        <w:overflowPunct w:val="0"/>
        <w:autoSpaceDE w:val="0"/>
        <w:autoSpaceDN w:val="0"/>
        <w:adjustRightInd w:val="0"/>
        <w:snapToGrid w:val="0"/>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“笔墨中国”汉字书写大赛方案</w:t>
      </w:r>
    </w:p>
    <w:p w:rsidR="003779DF" w:rsidRDefault="003779DF" w:rsidP="003779DF">
      <w:pPr>
        <w:overflowPunct w:val="0"/>
        <w:autoSpaceDE w:val="0"/>
        <w:autoSpaceDN w:val="0"/>
        <w:adjustRightInd w:val="0"/>
        <w:snapToGrid w:val="0"/>
        <w:spacing w:line="560" w:lineRule="exact"/>
        <w:jc w:val="center"/>
        <w:rPr>
          <w:rFonts w:ascii="仿宋_GB2312" w:eastAsia="仿宋_GB2312" w:hint="eastAsia"/>
          <w:sz w:val="44"/>
          <w:szCs w:val="44"/>
        </w:rPr>
      </w:pPr>
      <w:r>
        <w:rPr>
          <w:rFonts w:ascii="仿宋_GB2312" w:eastAsia="仿宋_GB2312" w:hint="eastAsia"/>
          <w:sz w:val="44"/>
          <w:szCs w:val="44"/>
        </w:rPr>
        <w:t xml:space="preserve"> </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汉字和以汉字为载体的中国书法是中华民族的文化瑰宝，是人类文明的宝贵财富。为激发社会大众特别是青少年对汉字书写的兴趣，提高规范使用汉字的意识和能力，传承弘扬中华优秀文化，</w:t>
      </w:r>
      <w:r>
        <w:rPr>
          <w:rFonts w:ascii="仿宋_GB2312" w:eastAsia="仿宋_GB2312" w:hint="eastAsia"/>
          <w:kern w:val="0"/>
          <w:sz w:val="32"/>
          <w:szCs w:val="32"/>
        </w:rPr>
        <w:t>北京市教委、语委将举办</w:t>
      </w:r>
      <w:r>
        <w:rPr>
          <w:rFonts w:ascii="仿宋_GB2312" w:eastAsia="仿宋_GB2312" w:hint="eastAsia"/>
          <w:sz w:val="32"/>
          <w:szCs w:val="32"/>
        </w:rPr>
        <w:t>“笔墨中国”汉字书写大赛</w:t>
      </w:r>
      <w:r>
        <w:rPr>
          <w:rFonts w:ascii="仿宋_GB2312" w:eastAsia="仿宋_GB2312" w:hint="eastAsia"/>
          <w:kern w:val="0"/>
          <w:sz w:val="32"/>
          <w:szCs w:val="32"/>
        </w:rPr>
        <w:t>，并推荐优秀作品入围</w:t>
      </w:r>
      <w:r>
        <w:rPr>
          <w:rFonts w:ascii="仿宋_GB2312" w:eastAsia="仿宋_GB2312" w:hint="eastAsia"/>
          <w:spacing w:val="-4"/>
          <w:kern w:val="0"/>
          <w:sz w:val="32"/>
          <w:szCs w:val="32"/>
        </w:rPr>
        <w:t>教育部、国家语委第五届中华经典</w:t>
      </w:r>
      <w:proofErr w:type="gramStart"/>
      <w:r>
        <w:rPr>
          <w:rFonts w:ascii="仿宋_GB2312" w:eastAsia="仿宋_GB2312" w:hint="eastAsia"/>
          <w:spacing w:val="-4"/>
          <w:kern w:val="0"/>
          <w:sz w:val="32"/>
          <w:szCs w:val="32"/>
        </w:rPr>
        <w:t>诵写讲</w:t>
      </w:r>
      <w:proofErr w:type="gramEnd"/>
      <w:r>
        <w:rPr>
          <w:rFonts w:ascii="仿宋_GB2312" w:eastAsia="仿宋_GB2312" w:hint="eastAsia"/>
          <w:spacing w:val="-4"/>
          <w:kern w:val="0"/>
          <w:sz w:val="32"/>
          <w:szCs w:val="32"/>
        </w:rPr>
        <w:t>大赛</w:t>
      </w:r>
      <w:r>
        <w:rPr>
          <w:rFonts w:ascii="仿宋_GB2312" w:eastAsia="仿宋_GB2312" w:hint="eastAsia"/>
          <w:kern w:val="0"/>
          <w:sz w:val="32"/>
          <w:szCs w:val="32"/>
        </w:rPr>
        <w:t>。</w:t>
      </w:r>
      <w:r>
        <w:rPr>
          <w:rFonts w:ascii="仿宋_GB2312" w:eastAsia="仿宋_GB2312" w:hint="eastAsia"/>
          <w:sz w:val="32"/>
          <w:szCs w:val="32"/>
        </w:rPr>
        <w:t>方案如下：</w:t>
      </w:r>
    </w:p>
    <w:p w:rsidR="003779DF" w:rsidRDefault="003779DF" w:rsidP="003779DF">
      <w:pPr>
        <w:overflowPunct w:val="0"/>
        <w:autoSpaceDE w:val="0"/>
        <w:autoSpaceDN w:val="0"/>
        <w:adjustRightInd w:val="0"/>
        <w:snapToGrid w:val="0"/>
        <w:spacing w:line="560" w:lineRule="exact"/>
        <w:ind w:firstLineChars="200" w:firstLine="640"/>
        <w:rPr>
          <w:rFonts w:ascii="黑体" w:eastAsia="黑体" w:hAnsi="宋体" w:hint="eastAsia"/>
          <w:sz w:val="32"/>
          <w:szCs w:val="32"/>
        </w:rPr>
      </w:pPr>
      <w:r>
        <w:rPr>
          <w:rFonts w:ascii="黑体" w:eastAsia="黑体" w:hAnsi="黑体" w:hint="eastAsia"/>
          <w:sz w:val="32"/>
          <w:szCs w:val="32"/>
        </w:rPr>
        <w:t>一、参赛对象与组别</w:t>
      </w:r>
    </w:p>
    <w:p w:rsidR="003779DF" w:rsidRDefault="003779DF" w:rsidP="003779DF">
      <w:pPr>
        <w:shd w:val="clear" w:color="auto" w:fill="FFFFFF"/>
        <w:overflowPunct w:val="0"/>
        <w:autoSpaceDE w:val="0"/>
        <w:autoSpaceDN w:val="0"/>
        <w:adjustRightInd w:val="0"/>
        <w:snapToGrid w:val="0"/>
        <w:spacing w:line="560" w:lineRule="exact"/>
        <w:ind w:firstLineChars="200" w:firstLine="640"/>
        <w:rPr>
          <w:rFonts w:ascii="仿宋_GB2312" w:eastAsia="仿宋_GB2312" w:hint="eastAsia"/>
          <w:kern w:val="0"/>
          <w:sz w:val="32"/>
          <w:szCs w:val="32"/>
          <w:shd w:val="clear" w:color="auto" w:fill="FFFFFF"/>
        </w:rPr>
      </w:pPr>
      <w:r>
        <w:rPr>
          <w:rFonts w:ascii="仿宋_GB2312" w:eastAsia="仿宋_GB2312" w:hint="eastAsia"/>
          <w:sz w:val="32"/>
          <w:szCs w:val="32"/>
          <w:shd w:val="clear" w:color="auto" w:fill="FFFFFF"/>
        </w:rPr>
        <w:t>参赛对象为</w:t>
      </w:r>
      <w:r>
        <w:rPr>
          <w:rFonts w:ascii="仿宋_GB2312" w:eastAsia="仿宋_GB2312" w:hint="eastAsia"/>
          <w:kern w:val="0"/>
          <w:sz w:val="32"/>
          <w:szCs w:val="32"/>
          <w:shd w:val="clear" w:color="auto" w:fill="FFFFFF"/>
        </w:rPr>
        <w:t>北京</w:t>
      </w:r>
      <w:r>
        <w:rPr>
          <w:rFonts w:ascii="仿宋_GB2312" w:eastAsia="仿宋_GB2312" w:hint="eastAsia"/>
          <w:sz w:val="32"/>
          <w:szCs w:val="32"/>
          <w:shd w:val="clear" w:color="auto" w:fill="FFFFFF"/>
        </w:rPr>
        <w:t>大中小学校在校学生、在职教师及社会人员。</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设硬笔和毛笔两个类别，每个类别分为小学生组、中学生组（含中职学生）、大学生组（含高职学生、研究生、留学生）、教师组（含幼儿园在职教师）及社会人员组，共10个组别。</w:t>
      </w:r>
    </w:p>
    <w:p w:rsidR="003779DF" w:rsidRDefault="003779DF" w:rsidP="003779DF">
      <w:pPr>
        <w:overflowPunct w:val="0"/>
        <w:autoSpaceDE w:val="0"/>
        <w:autoSpaceDN w:val="0"/>
        <w:adjustRightInd w:val="0"/>
        <w:snapToGrid w:val="0"/>
        <w:spacing w:line="560" w:lineRule="exact"/>
        <w:ind w:firstLineChars="200" w:firstLine="640"/>
        <w:rPr>
          <w:rFonts w:ascii="黑体" w:eastAsia="黑体" w:hAnsi="宋体" w:hint="eastAsia"/>
          <w:sz w:val="32"/>
          <w:szCs w:val="32"/>
        </w:rPr>
      </w:pPr>
      <w:r>
        <w:rPr>
          <w:rFonts w:ascii="黑体" w:eastAsia="黑体" w:hAnsi="黑体" w:hint="eastAsia"/>
          <w:sz w:val="32"/>
          <w:szCs w:val="32"/>
        </w:rPr>
        <w:t>二、参赛要求</w:t>
      </w:r>
    </w:p>
    <w:p w:rsidR="003779DF" w:rsidRDefault="003779DF" w:rsidP="003779DF">
      <w:pPr>
        <w:overflowPunct w:val="0"/>
        <w:autoSpaceDE w:val="0"/>
        <w:autoSpaceDN w:val="0"/>
        <w:adjustRightInd w:val="0"/>
        <w:snapToGrid w:val="0"/>
        <w:spacing w:line="560" w:lineRule="exact"/>
        <w:ind w:firstLineChars="200" w:firstLine="640"/>
        <w:rPr>
          <w:rFonts w:ascii="楷体_GB2312" w:eastAsia="楷体_GB2312" w:hAnsi="楷体" w:cs="楷体" w:hint="eastAsia"/>
          <w:b/>
          <w:bCs/>
          <w:kern w:val="0"/>
          <w:sz w:val="32"/>
          <w:szCs w:val="32"/>
        </w:rPr>
      </w:pPr>
      <w:r>
        <w:rPr>
          <w:rFonts w:ascii="楷体_GB2312" w:eastAsia="楷体_GB2312" w:hAnsi="楷体" w:hint="eastAsia"/>
          <w:kern w:val="0"/>
          <w:sz w:val="32"/>
          <w:szCs w:val="32"/>
        </w:rPr>
        <w:t>（一）内容要求</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体现中华优秀文化、爱国情怀以及反映积极向上时代精神的古今诗文、楹联、词语、名言警句，或中华优秀图书的内容节选等。当代内容以正式出版或主流媒体公开发表为准，内容主题</w:t>
      </w:r>
      <w:proofErr w:type="gramStart"/>
      <w:r>
        <w:rPr>
          <w:rFonts w:ascii="仿宋_GB2312" w:eastAsia="仿宋_GB2312" w:hint="eastAsia"/>
          <w:sz w:val="32"/>
          <w:szCs w:val="32"/>
        </w:rPr>
        <w:t>须</w:t>
      </w:r>
      <w:r>
        <w:rPr>
          <w:rFonts w:ascii="仿宋_GB2312" w:eastAsia="仿宋_GB2312" w:hint="eastAsia"/>
          <w:sz w:val="32"/>
          <w:szCs w:val="32"/>
        </w:rPr>
        <w:lastRenderedPageBreak/>
        <w:t>相对</w:t>
      </w:r>
      <w:proofErr w:type="gramEnd"/>
      <w:r>
        <w:rPr>
          <w:rFonts w:ascii="仿宋_GB2312" w:eastAsia="仿宋_GB2312" w:hint="eastAsia"/>
          <w:sz w:val="32"/>
          <w:szCs w:val="32"/>
        </w:rPr>
        <w:t>完整，改编、自创、网络文本、外国作品等不在征集之列。</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rPr>
      </w:pPr>
      <w:r>
        <w:rPr>
          <w:rFonts w:ascii="仿宋_GB2312" w:eastAsia="仿宋_GB2312" w:hint="eastAsia"/>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rsidR="003779DF" w:rsidRPr="00702E1A" w:rsidRDefault="003779DF" w:rsidP="003779DF">
      <w:pPr>
        <w:overflowPunct w:val="0"/>
        <w:autoSpaceDE w:val="0"/>
        <w:autoSpaceDN w:val="0"/>
        <w:adjustRightInd w:val="0"/>
        <w:snapToGrid w:val="0"/>
        <w:spacing w:line="560" w:lineRule="exact"/>
        <w:ind w:firstLine="641"/>
        <w:rPr>
          <w:rFonts w:ascii="楷体_GB2312" w:eastAsia="楷体_GB2312" w:hAnsi="楷体" w:hint="eastAsia"/>
          <w:kern w:val="0"/>
          <w:sz w:val="32"/>
          <w:szCs w:val="32"/>
        </w:rPr>
      </w:pPr>
      <w:r>
        <w:rPr>
          <w:rFonts w:ascii="楷体_GB2312" w:eastAsia="楷体_GB2312" w:hAnsi="楷体" w:hint="eastAsia"/>
          <w:kern w:val="0"/>
          <w:sz w:val="32"/>
          <w:szCs w:val="32"/>
        </w:rPr>
        <w:t>（二）形式要求</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硬笔可使用铅笔（仅限小学一、二年级学生）、中性笔、钢笔、秀丽笔。硬笔类作品用纸规格不超过A3纸大小（29.7cm×42cm以内）。</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毛笔类作品用纸规格为四尺三裁至六尺整张宣纸（46cm×69cm—95cm×180cm），一律为竖式，不得托裱。手卷、册页等形式不在参赛范围之内。</w:t>
      </w:r>
    </w:p>
    <w:p w:rsidR="003779DF" w:rsidRPr="00766123" w:rsidRDefault="003779DF" w:rsidP="003779DF">
      <w:pPr>
        <w:overflowPunct w:val="0"/>
        <w:autoSpaceDE w:val="0"/>
        <w:autoSpaceDN w:val="0"/>
        <w:adjustRightInd w:val="0"/>
        <w:snapToGrid w:val="0"/>
        <w:spacing w:line="560" w:lineRule="exact"/>
        <w:ind w:firstLine="641"/>
        <w:rPr>
          <w:rFonts w:ascii="楷体_GB2312" w:eastAsia="楷体_GB2312" w:hAnsi="楷体" w:hint="eastAsia"/>
          <w:kern w:val="0"/>
          <w:sz w:val="32"/>
          <w:szCs w:val="32"/>
        </w:rPr>
      </w:pPr>
      <w:r w:rsidRPr="00766123">
        <w:rPr>
          <w:rFonts w:ascii="楷体_GB2312" w:eastAsia="楷体_GB2312" w:hAnsi="楷体" w:hint="eastAsia"/>
          <w:kern w:val="0"/>
          <w:sz w:val="32"/>
          <w:szCs w:val="32"/>
        </w:rPr>
        <w:t>（三）提交要求</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参赛作品要求为2023年新创作的作品，由参赛者独立完成。硬笔类作品上传分辨率为300DPI以上的扫描图片；毛笔类作品</w:t>
      </w:r>
      <w:proofErr w:type="gramStart"/>
      <w:r>
        <w:rPr>
          <w:rFonts w:ascii="仿宋_GB2312" w:eastAsia="仿宋_GB2312" w:hint="eastAsia"/>
          <w:sz w:val="32"/>
          <w:szCs w:val="32"/>
        </w:rPr>
        <w:t>上传高清</w:t>
      </w:r>
      <w:proofErr w:type="gramEnd"/>
      <w:r>
        <w:rPr>
          <w:rFonts w:ascii="仿宋_GB2312" w:eastAsia="仿宋_GB2312" w:hint="eastAsia"/>
          <w:sz w:val="32"/>
          <w:szCs w:val="32"/>
        </w:rPr>
        <w:t>照片，格式为JPG或JPEG，大小为2—10M，要求能体现作品整体效果与细节特点。</w:t>
      </w:r>
    </w:p>
    <w:p w:rsidR="003779DF" w:rsidRPr="00766123" w:rsidRDefault="003779DF" w:rsidP="003779DF">
      <w:pPr>
        <w:overflowPunct w:val="0"/>
        <w:autoSpaceDE w:val="0"/>
        <w:autoSpaceDN w:val="0"/>
        <w:adjustRightInd w:val="0"/>
        <w:snapToGrid w:val="0"/>
        <w:spacing w:line="560" w:lineRule="exact"/>
        <w:ind w:firstLine="641"/>
        <w:rPr>
          <w:rFonts w:ascii="楷体_GB2312" w:eastAsia="楷体_GB2312" w:hAnsi="楷体" w:hint="eastAsia"/>
          <w:kern w:val="0"/>
          <w:sz w:val="32"/>
          <w:szCs w:val="32"/>
        </w:rPr>
      </w:pPr>
      <w:r w:rsidRPr="00766123">
        <w:rPr>
          <w:rFonts w:ascii="楷体_GB2312" w:eastAsia="楷体_GB2312" w:hAnsi="楷体" w:hint="eastAsia"/>
          <w:kern w:val="0"/>
          <w:sz w:val="32"/>
          <w:szCs w:val="32"/>
        </w:rPr>
        <w:t>（四）其他要求</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按</w:t>
      </w:r>
      <w:proofErr w:type="gramStart"/>
      <w:r>
        <w:rPr>
          <w:rFonts w:ascii="仿宋_GB2312" w:eastAsia="仿宋_GB2312" w:hint="eastAsia"/>
          <w:sz w:val="32"/>
          <w:szCs w:val="32"/>
        </w:rPr>
        <w:t>大赛官网提示</w:t>
      </w:r>
      <w:proofErr w:type="gramEnd"/>
      <w:r>
        <w:rPr>
          <w:rFonts w:ascii="仿宋_GB2312" w:eastAsia="仿宋_GB2312" w:hint="eastAsia"/>
          <w:sz w:val="32"/>
          <w:szCs w:val="32"/>
        </w:rPr>
        <w:t>，正确、规范填写参赛者姓名、作品名称、所在单位等信息。作品进入评审阶段后，相关信息不得更改。</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每人限报1件作品，限报1名指导教师。填</w:t>
      </w:r>
      <w:r>
        <w:rPr>
          <w:rFonts w:ascii="仿宋_GB2312" w:eastAsia="仿宋_GB2312" w:hint="eastAsia"/>
          <w:sz w:val="32"/>
          <w:szCs w:val="32"/>
          <w:shd w:val="clear" w:color="auto" w:fill="FFFFFF"/>
        </w:rPr>
        <w:t>报多位指导教师的，只取第一位，且填报后不得修改</w:t>
      </w:r>
      <w:r>
        <w:rPr>
          <w:rFonts w:ascii="仿宋_GB2312" w:eastAsia="仿宋_GB2312" w:hint="eastAsia"/>
          <w:sz w:val="32"/>
          <w:szCs w:val="32"/>
        </w:rPr>
        <w:t>。同一作品的参赛者不得同时署</w:t>
      </w:r>
      <w:r>
        <w:rPr>
          <w:rFonts w:ascii="仿宋_GB2312" w:eastAsia="仿宋_GB2312" w:hint="eastAsia"/>
          <w:sz w:val="32"/>
          <w:szCs w:val="32"/>
        </w:rPr>
        <w:lastRenderedPageBreak/>
        <w:t>名该作品的指导教师。</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参赛者需保存纸质作品及全身正面书写视频，按要求提交。</w:t>
      </w:r>
    </w:p>
    <w:p w:rsidR="003779DF" w:rsidRDefault="003779DF" w:rsidP="003779DF">
      <w:pPr>
        <w:overflowPunct w:val="0"/>
        <w:autoSpaceDE w:val="0"/>
        <w:autoSpaceDN w:val="0"/>
        <w:adjustRightInd w:val="0"/>
        <w:snapToGrid w:val="0"/>
        <w:spacing w:line="560" w:lineRule="exact"/>
        <w:ind w:firstLineChars="200" w:firstLine="640"/>
        <w:rPr>
          <w:rFonts w:ascii="黑体" w:eastAsia="黑体" w:hAnsi="宋体" w:hint="eastAsia"/>
          <w:sz w:val="32"/>
          <w:szCs w:val="32"/>
        </w:rPr>
      </w:pPr>
      <w:r>
        <w:rPr>
          <w:rFonts w:ascii="黑体" w:eastAsia="黑体" w:hAnsi="黑体" w:hint="eastAsia"/>
          <w:sz w:val="32"/>
          <w:szCs w:val="32"/>
        </w:rPr>
        <w:t>三、赛程安排</w:t>
      </w:r>
    </w:p>
    <w:p w:rsidR="003779DF" w:rsidRPr="00766123" w:rsidRDefault="003779DF" w:rsidP="003779DF">
      <w:pPr>
        <w:overflowPunct w:val="0"/>
        <w:autoSpaceDE w:val="0"/>
        <w:autoSpaceDN w:val="0"/>
        <w:adjustRightInd w:val="0"/>
        <w:snapToGrid w:val="0"/>
        <w:spacing w:line="560" w:lineRule="exact"/>
        <w:ind w:firstLine="641"/>
        <w:rPr>
          <w:rFonts w:ascii="楷体_GB2312" w:eastAsia="楷体_GB2312" w:hAnsi="楷体" w:hint="eastAsia"/>
          <w:kern w:val="0"/>
          <w:sz w:val="32"/>
          <w:szCs w:val="32"/>
        </w:rPr>
      </w:pPr>
      <w:r w:rsidRPr="00766123">
        <w:rPr>
          <w:rFonts w:ascii="楷体_GB2312" w:eastAsia="楷体_GB2312" w:hAnsi="楷体" w:hint="eastAsia"/>
          <w:kern w:val="0"/>
          <w:sz w:val="32"/>
          <w:szCs w:val="32"/>
        </w:rPr>
        <w:t>（一）准备、预赛、推荐与提交</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1.汉字专题知识讲座</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各区教委、语委和各高校以及专业学会，通过新媒体方式大力宣传、广泛动员，保障赛事工作有序开展。</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5月初开始，邀请书法名家、专业教师举行专题讲座，对参赛者进行辅导（具体安排及时间另行通知）。</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2.预赛</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各区、各高校自行组织预赛、作品评审等工作，预赛具体形式和截止时间自定。</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Ansi="楷体" w:hint="eastAsia"/>
          <w:kern w:val="0"/>
          <w:sz w:val="32"/>
          <w:szCs w:val="32"/>
        </w:rPr>
        <w:t>3.</w:t>
      </w:r>
      <w:r>
        <w:rPr>
          <w:rFonts w:ascii="仿宋_GB2312" w:eastAsia="仿宋_GB2312" w:hint="eastAsia"/>
          <w:kern w:val="0"/>
          <w:sz w:val="32"/>
          <w:szCs w:val="32"/>
        </w:rPr>
        <w:t>报送</w:t>
      </w:r>
      <w:r>
        <w:rPr>
          <w:rFonts w:ascii="仿宋_GB2312" w:eastAsia="仿宋_GB2312" w:hint="eastAsia"/>
          <w:sz w:val="32"/>
          <w:szCs w:val="32"/>
        </w:rPr>
        <w:t>参赛者推荐表</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6月10日前，</w:t>
      </w:r>
      <w:r>
        <w:rPr>
          <w:rFonts w:ascii="仿宋_GB2312" w:eastAsia="仿宋_GB2312" w:hAnsi="楷体" w:hint="eastAsia"/>
          <w:kern w:val="0"/>
          <w:sz w:val="32"/>
          <w:szCs w:val="32"/>
        </w:rPr>
        <w:t>各区、各高校报送经预赛后参加市级评审的参赛者推荐表（见附件6）</w:t>
      </w:r>
      <w:r>
        <w:rPr>
          <w:rFonts w:ascii="仿宋_GB2312" w:eastAsia="仿宋_GB2312" w:hint="eastAsia"/>
          <w:sz w:val="32"/>
          <w:szCs w:val="32"/>
        </w:rPr>
        <w:t>电子版（EXCEL表格）及加盖公章扫描版（PDF格式）至邮箱459934808@qq.com，邮件标题为“区（高校）+汉字书写参赛者推荐表”。邮件标题名称与文件名称一致。</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各区每组推荐作品不超过该组参赛作品的20%（总数不超过400件）；各高校每组别推荐作品不得超过15件。</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proofErr w:type="gramStart"/>
      <w:r>
        <w:rPr>
          <w:rFonts w:ascii="仿宋_GB2312" w:eastAsia="仿宋_GB2312" w:hint="eastAsia"/>
          <w:sz w:val="32"/>
          <w:szCs w:val="32"/>
        </w:rPr>
        <w:t>推荐表仅用于</w:t>
      </w:r>
      <w:proofErr w:type="gramEnd"/>
      <w:r>
        <w:rPr>
          <w:rFonts w:ascii="仿宋_GB2312" w:eastAsia="仿宋_GB2312" w:hint="eastAsia"/>
          <w:sz w:val="32"/>
          <w:szCs w:val="32"/>
        </w:rPr>
        <w:t>核实参赛者是否有报名权限。请提醒参赛者报名时认真核对所填信息，因个人填报错误造成的报名失败、获奖证书信息错误等后果需自行承担。</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4.</w:t>
      </w:r>
      <w:r>
        <w:rPr>
          <w:rFonts w:ascii="仿宋_GB2312" w:eastAsia="仿宋_GB2312" w:hAnsi="楷体" w:hint="eastAsia"/>
          <w:kern w:val="0"/>
          <w:sz w:val="32"/>
          <w:szCs w:val="32"/>
        </w:rPr>
        <w:t>作品提交</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各区、各高校组织被推荐参赛者于6月15日前登录中华经典</w:t>
      </w:r>
      <w:proofErr w:type="gramStart"/>
      <w:r>
        <w:rPr>
          <w:rFonts w:ascii="仿宋_GB2312" w:eastAsia="仿宋_GB2312" w:hint="eastAsia"/>
          <w:sz w:val="32"/>
          <w:szCs w:val="32"/>
        </w:rPr>
        <w:t>诵写讲大赛</w:t>
      </w:r>
      <w:proofErr w:type="gramEnd"/>
      <w:r>
        <w:rPr>
          <w:rFonts w:ascii="仿宋_GB2312" w:eastAsia="仿宋_GB2312" w:hint="eastAsia"/>
          <w:sz w:val="32"/>
          <w:szCs w:val="32"/>
        </w:rPr>
        <w:t>网站（www.jingdiansxj.cn）笔墨中国，按照参赛指引自主完成报名。</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参赛者需完成语言文字知识及书法常识在线测试且合格后方能提交参赛作品。每人可测试3次（以正式提交为准），</w:t>
      </w:r>
      <w:proofErr w:type="gramStart"/>
      <w:r>
        <w:rPr>
          <w:rFonts w:ascii="仿宋_GB2312" w:eastAsia="仿宋_GB2312" w:hint="eastAsia"/>
          <w:sz w:val="32"/>
          <w:szCs w:val="32"/>
        </w:rPr>
        <w:t>取最高</w:t>
      </w:r>
      <w:proofErr w:type="gramEnd"/>
      <w:r>
        <w:rPr>
          <w:rFonts w:ascii="仿宋_GB2312" w:eastAsia="仿宋_GB2312" w:hint="eastAsia"/>
          <w:sz w:val="32"/>
          <w:szCs w:val="32"/>
        </w:rPr>
        <w:t>分为最终成绩，60分以上合格。</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测试合格者提交参赛作品及全身正面书写视频，承办单位需在6月20日前收到寄送的纸质作品（邮寄地址附后，不接收到付件，纸质作品不予退还）。</w:t>
      </w:r>
      <w:r>
        <w:rPr>
          <w:rFonts w:ascii="仿宋_GB2312" w:eastAsia="仿宋_GB2312" w:hint="eastAsia"/>
          <w:sz w:val="32"/>
          <w:szCs w:val="32"/>
          <w:shd w:val="clear" w:color="auto" w:fill="FFFFFF"/>
        </w:rPr>
        <w:t>参赛者所寄原作必须是入围作品，要求在原作</w:t>
      </w:r>
      <w:proofErr w:type="gramStart"/>
      <w:r>
        <w:rPr>
          <w:rFonts w:ascii="仿宋_GB2312" w:eastAsia="仿宋_GB2312" w:hint="eastAsia"/>
          <w:sz w:val="32"/>
          <w:szCs w:val="32"/>
          <w:shd w:val="clear" w:color="auto" w:fill="FFFFFF"/>
        </w:rPr>
        <w:t>背面右</w:t>
      </w:r>
      <w:proofErr w:type="gramEnd"/>
      <w:r>
        <w:rPr>
          <w:rFonts w:ascii="仿宋_GB2312" w:eastAsia="仿宋_GB2312" w:hint="eastAsia"/>
          <w:sz w:val="32"/>
          <w:szCs w:val="32"/>
          <w:shd w:val="clear" w:color="auto" w:fill="FFFFFF"/>
        </w:rPr>
        <w:t>下角位置贴标签注明姓名、ID、组别等信息，以防作品分拆后无法辨识核对。</w:t>
      </w:r>
    </w:p>
    <w:p w:rsidR="003779DF" w:rsidRDefault="003779DF" w:rsidP="003779DF">
      <w:pPr>
        <w:overflowPunct w:val="0"/>
        <w:autoSpaceDE w:val="0"/>
        <w:autoSpaceDN w:val="0"/>
        <w:adjustRightInd w:val="0"/>
        <w:snapToGrid w:val="0"/>
        <w:spacing w:line="560" w:lineRule="exact"/>
        <w:ind w:firstLineChars="200" w:firstLine="640"/>
        <w:rPr>
          <w:rFonts w:ascii="楷体_GB2312" w:eastAsia="楷体_GB2312" w:hAnsi="楷体" w:cs="楷体" w:hint="eastAsia"/>
          <w:kern w:val="0"/>
          <w:sz w:val="32"/>
          <w:szCs w:val="32"/>
        </w:rPr>
      </w:pPr>
      <w:r>
        <w:rPr>
          <w:rFonts w:ascii="楷体_GB2312" w:eastAsia="楷体_GB2312" w:hAnsi="楷体" w:hint="eastAsia"/>
          <w:kern w:val="0"/>
          <w:sz w:val="32"/>
          <w:szCs w:val="32"/>
        </w:rPr>
        <w:t>（二）市级评审与推荐</w:t>
      </w:r>
    </w:p>
    <w:p w:rsidR="003779DF" w:rsidRDefault="003779DF" w:rsidP="003779DF">
      <w:pPr>
        <w:overflowPunct w:val="0"/>
        <w:autoSpaceDE w:val="0"/>
        <w:autoSpaceDN w:val="0"/>
        <w:adjustRightInd w:val="0"/>
        <w:snapToGrid w:val="0"/>
        <w:spacing w:line="560" w:lineRule="exact"/>
        <w:ind w:firstLine="641"/>
        <w:rPr>
          <w:rFonts w:ascii="仿宋_GB2312" w:eastAsia="仿宋_GB2312" w:hint="eastAsia"/>
          <w:sz w:val="32"/>
          <w:szCs w:val="32"/>
        </w:rPr>
      </w:pPr>
      <w:r>
        <w:rPr>
          <w:rFonts w:ascii="仿宋_GB2312" w:eastAsia="仿宋_GB2312" w:hint="eastAsia"/>
          <w:sz w:val="32"/>
          <w:szCs w:val="32"/>
        </w:rPr>
        <w:t>承办单位组织相关专家评审，7月31日前</w:t>
      </w:r>
      <w:r>
        <w:rPr>
          <w:rFonts w:ascii="仿宋_GB2312" w:eastAsia="仿宋_GB2312" w:hint="eastAsia"/>
          <w:kern w:val="0"/>
          <w:sz w:val="32"/>
          <w:szCs w:val="32"/>
        </w:rPr>
        <w:t>挑选优秀作品推荐至教育部、国家语委主办的第五届中华经典</w:t>
      </w:r>
      <w:proofErr w:type="gramStart"/>
      <w:r>
        <w:rPr>
          <w:rFonts w:ascii="仿宋_GB2312" w:eastAsia="仿宋_GB2312" w:hint="eastAsia"/>
          <w:kern w:val="0"/>
          <w:sz w:val="32"/>
          <w:szCs w:val="32"/>
        </w:rPr>
        <w:t>诵写讲</w:t>
      </w:r>
      <w:proofErr w:type="gramEnd"/>
      <w:r>
        <w:rPr>
          <w:rFonts w:ascii="仿宋_GB2312" w:eastAsia="仿宋_GB2312" w:hint="eastAsia"/>
          <w:kern w:val="0"/>
          <w:sz w:val="32"/>
          <w:szCs w:val="32"/>
        </w:rPr>
        <w:t>大赛，并于8—12月</w:t>
      </w:r>
      <w:r>
        <w:rPr>
          <w:rFonts w:ascii="仿宋_GB2312" w:eastAsia="仿宋_GB2312" w:hint="eastAsia"/>
          <w:sz w:val="32"/>
          <w:szCs w:val="32"/>
        </w:rPr>
        <w:t>评定市级一等奖、二等奖、三等奖、优秀奖、优秀组织奖和指导教师奖</w:t>
      </w:r>
      <w:r>
        <w:rPr>
          <w:rFonts w:ascii="仿宋_GB2312" w:eastAsia="仿宋_GB2312" w:hint="eastAsia"/>
          <w:kern w:val="0"/>
          <w:sz w:val="32"/>
          <w:szCs w:val="32"/>
        </w:rPr>
        <w:t>。</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作品入围全国赛的作者，需再提交一份纸质备选作品用于展览展示。备选作品不予退回，内容、形式及寄送要求同参赛作品。</w:t>
      </w:r>
    </w:p>
    <w:p w:rsidR="003779DF" w:rsidRDefault="003779DF" w:rsidP="003779DF">
      <w:pPr>
        <w:spacing w:line="560" w:lineRule="exact"/>
        <w:ind w:firstLineChars="200" w:firstLine="640"/>
        <w:rPr>
          <w:rFonts w:hint="eastAsia"/>
        </w:rPr>
      </w:pPr>
      <w:r>
        <w:rPr>
          <w:rFonts w:ascii="黑体" w:eastAsia="黑体" w:hAnsi="黑体" w:hint="eastAsia"/>
          <w:kern w:val="0"/>
          <w:sz w:val="32"/>
          <w:szCs w:val="32"/>
        </w:rPr>
        <w:t>四、其他事项</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赛事咨询电话：010-87550369（工作日9:00—16:30接听咨询）</w:t>
      </w:r>
    </w:p>
    <w:p w:rsidR="003779DF" w:rsidRPr="00766123" w:rsidRDefault="003779DF" w:rsidP="003779DF">
      <w:pPr>
        <w:pStyle w:val="BodyTextFirstIndent21"/>
        <w:overflowPunct w:val="0"/>
        <w:autoSpaceDE w:val="0"/>
        <w:autoSpaceDN w:val="0"/>
        <w:adjustRightInd w:val="0"/>
        <w:snapToGrid w:val="0"/>
        <w:spacing w:line="560" w:lineRule="exact"/>
        <w:ind w:firstLine="640"/>
        <w:rPr>
          <w:rFonts w:ascii="仿宋_GB2312" w:eastAsia="仿宋_GB2312" w:hAnsi="等线" w:hint="eastAsia"/>
          <w:color w:val="000000"/>
          <w:sz w:val="32"/>
          <w:szCs w:val="32"/>
        </w:rPr>
      </w:pPr>
      <w:proofErr w:type="gramStart"/>
      <w:r>
        <w:rPr>
          <w:rFonts w:ascii="仿宋_GB2312" w:eastAsia="仿宋_GB2312" w:hAnsi="等线" w:hint="eastAsia"/>
          <w:sz w:val="32"/>
          <w:szCs w:val="32"/>
        </w:rPr>
        <w:lastRenderedPageBreak/>
        <w:t>邮</w:t>
      </w:r>
      <w:proofErr w:type="gramEnd"/>
      <w:r>
        <w:rPr>
          <w:rFonts w:ascii="仿宋_GB2312" w:eastAsia="仿宋_GB2312" w:hAnsi="等线" w:hint="eastAsia"/>
          <w:sz w:val="32"/>
          <w:szCs w:val="32"/>
        </w:rPr>
        <w:t xml:space="preserve">  箱：</w:t>
      </w:r>
      <w:hyperlink r:id="rId6" w:history="1">
        <w:r w:rsidRPr="00766123">
          <w:rPr>
            <w:rStyle w:val="19"/>
            <w:rFonts w:ascii="仿宋_GB2312" w:eastAsia="仿宋_GB2312" w:hAnsi="等线" w:hint="eastAsia"/>
            <w:color w:val="000000"/>
            <w:sz w:val="32"/>
            <w:szCs w:val="32"/>
          </w:rPr>
          <w:t>459934808@qq.com</w:t>
        </w:r>
      </w:hyperlink>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作品邮寄信息</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地  址：北京市东城区地安门内大街黄化门5号</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编：100009</w:t>
      </w:r>
    </w:p>
    <w:p w:rsidR="003779DF" w:rsidRDefault="003779DF" w:rsidP="003779DF">
      <w:pPr>
        <w:overflowPunct w:val="0"/>
        <w:autoSpaceDE w:val="0"/>
        <w:autoSpaceDN w:val="0"/>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联系人：汪老师</w:t>
      </w:r>
    </w:p>
    <w:p w:rsidR="003779DF" w:rsidRPr="00766123" w:rsidRDefault="003779DF" w:rsidP="00BB6DA0">
      <w:pPr>
        <w:overflowPunct w:val="0"/>
        <w:autoSpaceDE w:val="0"/>
        <w:autoSpaceDN w:val="0"/>
        <w:adjustRightInd w:val="0"/>
        <w:snapToGrid w:val="0"/>
        <w:spacing w:line="540" w:lineRule="exact"/>
        <w:ind w:firstLineChars="200" w:firstLine="628"/>
        <w:rPr>
          <w:rFonts w:ascii="仿宋_GB2312" w:eastAsia="仿宋_GB2312" w:hint="eastAsia"/>
          <w:szCs w:val="32"/>
        </w:rPr>
      </w:pPr>
      <w:r>
        <w:rPr>
          <w:rFonts w:ascii="仿宋_GB2312" w:eastAsia="仿宋_GB2312" w:hint="eastAsia"/>
          <w:sz w:val="32"/>
          <w:szCs w:val="32"/>
        </w:rPr>
        <w:t>电  话：13910869453</w:t>
      </w:r>
      <w:r>
        <w:rPr>
          <w:rFonts w:ascii="仿宋_GB2312" w:eastAsia="仿宋_GB2312" w:hint="eastAsia"/>
          <w:sz w:val="32"/>
          <w:szCs w:val="32"/>
        </w:rPr>
        <w:br w:type="page"/>
      </w:r>
      <w:bookmarkStart w:id="0" w:name="_GoBack"/>
      <w:bookmarkEnd w:id="0"/>
    </w:p>
    <w:p w:rsidR="007918BE" w:rsidRPr="003779DF" w:rsidRDefault="007918BE"/>
    <w:sectPr w:rsidR="007918BE" w:rsidRPr="003779DF" w:rsidSect="00766123">
      <w:footerReference w:type="even" r:id="rId7"/>
      <w:pgSz w:w="11906" w:h="16838"/>
      <w:pgMar w:top="1985" w:right="1588" w:bottom="1985" w:left="1588" w:header="851" w:footer="1418" w:gutter="0"/>
      <w:pgNumType w:fmt="numberInDash"/>
      <w:cols w:space="720"/>
      <w:docGrid w:type="linesAndChar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63" w:rsidRPr="00766123" w:rsidRDefault="00BB6DA0">
    <w:pPr>
      <w:pStyle w:val="a3"/>
      <w:rPr>
        <w:rFonts w:ascii="宋体" w:hAnsi="宋体" w:hint="eastAsia"/>
        <w:sz w:val="28"/>
        <w:szCs w:val="28"/>
      </w:rPr>
    </w:pPr>
    <w:r w:rsidRPr="00766123">
      <w:rPr>
        <w:rFonts w:ascii="宋体" w:hAnsi="宋体"/>
        <w:sz w:val="28"/>
        <w:szCs w:val="28"/>
      </w:rPr>
      <w:fldChar w:fldCharType="begin"/>
    </w:r>
    <w:r w:rsidRPr="00766123">
      <w:rPr>
        <w:rFonts w:ascii="宋体" w:hAnsi="宋体"/>
        <w:sz w:val="28"/>
        <w:szCs w:val="28"/>
      </w:rPr>
      <w:instrText>PAGE   \* MERGEFORMAT</w:instrText>
    </w:r>
    <w:r w:rsidRPr="00766123">
      <w:rPr>
        <w:rFonts w:ascii="宋体" w:hAnsi="宋体"/>
        <w:sz w:val="28"/>
        <w:szCs w:val="28"/>
      </w:rPr>
      <w:fldChar w:fldCharType="separate"/>
    </w:r>
    <w:r w:rsidRPr="00C17FEC">
      <w:rPr>
        <w:rFonts w:ascii="宋体" w:hAnsi="宋体"/>
        <w:noProof/>
        <w:sz w:val="28"/>
        <w:szCs w:val="28"/>
        <w:lang w:val="zh-CN"/>
      </w:rPr>
      <w:t>-</w:t>
    </w:r>
    <w:r>
      <w:rPr>
        <w:rFonts w:ascii="宋体" w:hAnsi="宋体"/>
        <w:noProof/>
        <w:sz w:val="28"/>
        <w:szCs w:val="28"/>
      </w:rPr>
      <w:t xml:space="preserve"> 26 -</w:t>
    </w:r>
    <w:r w:rsidRPr="00766123">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33CB"/>
    <w:multiLevelType w:val="multilevel"/>
    <w:tmpl w:val="59F6C24A"/>
    <w:lvl w:ilvl="0">
      <w:start w:val="4"/>
      <w:numFmt w:val="chineseCounting"/>
      <w:suff w:val="nothing"/>
      <w:lvlText w:val="%1、"/>
      <w:lvlJc w:val="left"/>
      <w:pPr>
        <w:tabs>
          <w:tab w:val="num" w:pos="0"/>
        </w:tabs>
        <w:ind w:left="0" w:firstLine="0"/>
      </w:pPr>
      <w:rPr>
        <w:rFonts w:ascii="宋体" w:eastAsia="宋体" w:hAnsi="宋体" w:hint="eastAsia"/>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DF"/>
    <w:rsid w:val="003779DF"/>
    <w:rsid w:val="003C1650"/>
    <w:rsid w:val="007918BE"/>
    <w:rsid w:val="00BB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DF"/>
    <w:pPr>
      <w:widowControl w:val="0"/>
      <w:jc w:val="both"/>
    </w:pPr>
    <w:rPr>
      <w:rFonts w:ascii="等线" w:eastAsia="宋体"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779DF"/>
    <w:pPr>
      <w:snapToGrid w:val="0"/>
      <w:jc w:val="left"/>
    </w:pPr>
    <w:rPr>
      <w:sz w:val="18"/>
      <w:szCs w:val="18"/>
    </w:rPr>
  </w:style>
  <w:style w:type="character" w:customStyle="1" w:styleId="Char">
    <w:name w:val="页脚 Char"/>
    <w:basedOn w:val="a0"/>
    <w:link w:val="a3"/>
    <w:uiPriority w:val="99"/>
    <w:rsid w:val="003779DF"/>
    <w:rPr>
      <w:rFonts w:ascii="等线" w:eastAsia="宋体" w:hAnsi="等线" w:cs="Times New Roman"/>
      <w:sz w:val="18"/>
      <w:szCs w:val="18"/>
    </w:rPr>
  </w:style>
  <w:style w:type="paragraph" w:customStyle="1" w:styleId="BodyTextFirstIndent21">
    <w:name w:val="Body Text First Indent 21"/>
    <w:basedOn w:val="a"/>
    <w:rsid w:val="003779DF"/>
    <w:pPr>
      <w:ind w:leftChars="200" w:left="420" w:firstLineChars="200" w:firstLine="420"/>
    </w:pPr>
    <w:rPr>
      <w:rFonts w:ascii="Calibri" w:eastAsia="等线" w:hAnsi="Calibri"/>
    </w:rPr>
  </w:style>
  <w:style w:type="paragraph" w:customStyle="1" w:styleId="Char0">
    <w:name w:val="普通(网站) Char"/>
    <w:basedOn w:val="a"/>
    <w:rsid w:val="003779DF"/>
    <w:pPr>
      <w:spacing w:before="100" w:beforeAutospacing="1" w:after="100" w:afterAutospacing="1"/>
      <w:jc w:val="left"/>
    </w:pPr>
    <w:rPr>
      <w:rFonts w:ascii="Times New Roman" w:hAnsi="Times New Roman"/>
      <w:kern w:val="0"/>
      <w:sz w:val="24"/>
      <w:szCs w:val="24"/>
    </w:rPr>
  </w:style>
  <w:style w:type="character" w:customStyle="1" w:styleId="19">
    <w:name w:val="19"/>
    <w:rsid w:val="003779DF"/>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DF"/>
    <w:pPr>
      <w:widowControl w:val="0"/>
      <w:jc w:val="both"/>
    </w:pPr>
    <w:rPr>
      <w:rFonts w:ascii="等线" w:eastAsia="宋体"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779DF"/>
    <w:pPr>
      <w:snapToGrid w:val="0"/>
      <w:jc w:val="left"/>
    </w:pPr>
    <w:rPr>
      <w:sz w:val="18"/>
      <w:szCs w:val="18"/>
    </w:rPr>
  </w:style>
  <w:style w:type="character" w:customStyle="1" w:styleId="Char">
    <w:name w:val="页脚 Char"/>
    <w:basedOn w:val="a0"/>
    <w:link w:val="a3"/>
    <w:uiPriority w:val="99"/>
    <w:rsid w:val="003779DF"/>
    <w:rPr>
      <w:rFonts w:ascii="等线" w:eastAsia="宋体" w:hAnsi="等线" w:cs="Times New Roman"/>
      <w:sz w:val="18"/>
      <w:szCs w:val="18"/>
    </w:rPr>
  </w:style>
  <w:style w:type="paragraph" w:customStyle="1" w:styleId="BodyTextFirstIndent21">
    <w:name w:val="Body Text First Indent 21"/>
    <w:basedOn w:val="a"/>
    <w:rsid w:val="003779DF"/>
    <w:pPr>
      <w:ind w:leftChars="200" w:left="420" w:firstLineChars="200" w:firstLine="420"/>
    </w:pPr>
    <w:rPr>
      <w:rFonts w:ascii="Calibri" w:eastAsia="等线" w:hAnsi="Calibri"/>
    </w:rPr>
  </w:style>
  <w:style w:type="paragraph" w:customStyle="1" w:styleId="Char0">
    <w:name w:val="普通(网站) Char"/>
    <w:basedOn w:val="a"/>
    <w:rsid w:val="003779DF"/>
    <w:pPr>
      <w:spacing w:before="100" w:beforeAutospacing="1" w:after="100" w:afterAutospacing="1"/>
      <w:jc w:val="left"/>
    </w:pPr>
    <w:rPr>
      <w:rFonts w:ascii="Times New Roman" w:hAnsi="Times New Roman"/>
      <w:kern w:val="0"/>
      <w:sz w:val="24"/>
      <w:szCs w:val="24"/>
    </w:rPr>
  </w:style>
  <w:style w:type="character" w:customStyle="1" w:styleId="19">
    <w:name w:val="19"/>
    <w:rsid w:val="003779D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459934808@qq.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Words>
  <Characters>1695</Characters>
  <Application>Microsoft Office Word</Application>
  <DocSecurity>0</DocSecurity>
  <Lines>14</Lines>
  <Paragraphs>3</Paragraphs>
  <ScaleCrop>false</ScaleCrop>
  <Company>Microsoft</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霍冠霖</dc:creator>
  <cp:lastModifiedBy>霍冠霖</cp:lastModifiedBy>
  <cp:revision>2</cp:revision>
  <dcterms:created xsi:type="dcterms:W3CDTF">2023-05-08T08:40:00Z</dcterms:created>
  <dcterms:modified xsi:type="dcterms:W3CDTF">2023-05-08T08:40:00Z</dcterms:modified>
</cp:coreProperties>
</file>