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6F99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4258A6D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B722D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2026年北京大学生艺术节系列活动</w:t>
      </w:r>
    </w:p>
    <w:p w14:paraId="732E802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奖项评选办法</w:t>
      </w:r>
    </w:p>
    <w:p w14:paraId="260B2450"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bookmarkEnd w:id="0"/>
    </w:p>
    <w:p w14:paraId="1B05F032">
      <w:pPr>
        <w:spacing w:line="560" w:lineRule="exact"/>
        <w:ind w:firstLine="555"/>
        <w:rPr>
          <w:rFonts w:hint="eastAsia" w:ascii="黑体" w:hAnsi="黑体" w:eastAsia="黑体" w:cs="国标黑体"/>
          <w:sz w:val="32"/>
          <w:szCs w:val="32"/>
        </w:rPr>
      </w:pPr>
      <w:r>
        <w:rPr>
          <w:rFonts w:hint="eastAsia" w:ascii="黑体" w:hAnsi="黑体" w:eastAsia="黑体" w:cs="国标黑体"/>
          <w:sz w:val="32"/>
          <w:szCs w:val="32"/>
        </w:rPr>
        <w:t>一、奖项设置</w:t>
      </w:r>
    </w:p>
    <w:p w14:paraId="4F13221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本届艺术节设优秀组织奖、艺术表演奖、优秀创作奖、优秀指挥奖、优秀指导教师奖、高校美育改革创新优秀</w:t>
      </w:r>
      <w:r>
        <w:rPr>
          <w:rFonts w:hint="eastAsia" w:ascii="仿宋_GB2312" w:hAnsi="楷体" w:eastAsia="仿宋_GB2312"/>
          <w:sz w:val="32"/>
          <w:szCs w:val="32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奖。</w:t>
      </w:r>
    </w:p>
    <w:p w14:paraId="45D227CC">
      <w:pPr>
        <w:spacing w:line="560" w:lineRule="exact"/>
        <w:ind w:firstLine="555"/>
        <w:rPr>
          <w:rFonts w:hint="eastAsia" w:ascii="黑体" w:hAnsi="黑体" w:eastAsia="黑体" w:cs="国标黑体"/>
          <w:sz w:val="32"/>
          <w:szCs w:val="32"/>
        </w:rPr>
      </w:pPr>
      <w:r>
        <w:rPr>
          <w:rFonts w:hint="eastAsia" w:ascii="黑体" w:hAnsi="黑体" w:eastAsia="黑体" w:cs="国标黑体"/>
          <w:sz w:val="32"/>
          <w:szCs w:val="32"/>
        </w:rPr>
        <w:t>二、评选原则</w:t>
      </w:r>
    </w:p>
    <w:p w14:paraId="74837E9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优秀组织奖、艺术表演奖、优秀创作奖、优秀指挥奖、优秀指导教师奖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采用线上线下相结合的方式评选，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艺术表演奖评出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金奖、银奖、铜奖和纪念奖。</w:t>
      </w:r>
      <w:r>
        <w:rPr>
          <w:rFonts w:hint="eastAsia" w:ascii="仿宋_GB2312" w:hAnsi="仿宋" w:eastAsia="仿宋_GB2312" w:cs="宋体"/>
          <w:bCs/>
          <w:sz w:val="32"/>
          <w:szCs w:val="32"/>
        </w:rPr>
        <w:t>高校美育改革创新优秀</w:t>
      </w:r>
      <w:r>
        <w:rPr>
          <w:rFonts w:hint="eastAsia" w:ascii="仿宋_GB2312" w:hAnsi="楷体" w:eastAsia="仿宋_GB2312"/>
          <w:sz w:val="32"/>
          <w:szCs w:val="32"/>
        </w:rPr>
        <w:t>案例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奖将评选出一、二、三等奖。</w:t>
      </w:r>
    </w:p>
    <w:p w14:paraId="7A72A9CC">
      <w:pPr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艺术作品类与学生艺术实践工作坊仅开展遴选和现场展示活动，不设立奖项，参与高校与师生可获参与证书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</w:t>
      </w:r>
      <w:r>
        <w:rPr>
          <w:rFonts w:hint="eastAsia" w:ascii="仿宋_GB2312" w:hAnsi="仿宋" w:eastAsia="仿宋_GB2312" w:cs="宋体"/>
          <w:bCs/>
          <w:sz w:val="32"/>
          <w:szCs w:val="32"/>
        </w:rPr>
        <w:t>，组委会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" w:eastAsia="仿宋_GB2312" w:cs="宋体"/>
          <w:bCs/>
          <w:sz w:val="32"/>
          <w:szCs w:val="32"/>
        </w:rPr>
        <w:t>根据教育部有关要求，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择优报送参加全国第八届大学生艺术展演活动。</w:t>
      </w:r>
    </w:p>
    <w:p w14:paraId="6A4CA026">
      <w:pPr>
        <w:spacing w:line="560" w:lineRule="exact"/>
        <w:ind w:firstLine="555"/>
        <w:rPr>
          <w:rFonts w:hint="eastAsia" w:ascii="黑体" w:hAnsi="黑体" w:eastAsia="黑体" w:cs="国标黑体"/>
          <w:sz w:val="32"/>
          <w:szCs w:val="32"/>
        </w:rPr>
      </w:pPr>
      <w:r>
        <w:rPr>
          <w:rFonts w:hint="eastAsia" w:ascii="黑体" w:hAnsi="黑体" w:eastAsia="黑体" w:cs="国标黑体"/>
          <w:sz w:val="32"/>
          <w:szCs w:val="32"/>
        </w:rPr>
        <w:t>三、评选办法</w:t>
      </w:r>
    </w:p>
    <w:p w14:paraId="6B7717D1">
      <w:pPr>
        <w:spacing w:line="560" w:lineRule="exact"/>
        <w:ind w:firstLine="555"/>
        <w:rPr>
          <w:rFonts w:hint="eastAsia" w:ascii="楷体_GB2312" w:hAnsi="CESI楷体-GB2312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（一）奖项评选办法</w:t>
      </w:r>
    </w:p>
    <w:p w14:paraId="3151734C">
      <w:pPr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1.优秀创作奖。须为获金奖的原创节目，且是 2025 年1月1日起本校师生创作或本校委约创作、反映时代主旋律等主题的节目，往届获奖作品不参评，原创作品需在系统提交相关材料。</w:t>
      </w:r>
    </w:p>
    <w:p w14:paraId="5FCCE6F9">
      <w:pPr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C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2.优秀指挥奖。须获金奖且由本校师生指挥，不可外请外聘。</w:t>
      </w:r>
    </w:p>
    <w:p w14:paraId="52E4F1F2">
      <w:pPr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3.优秀指导教师奖。为获得金奖节目的指导教师，每个节目的人数不得超过3名。</w:t>
      </w:r>
    </w:p>
    <w:p w14:paraId="7D7061EA">
      <w:pPr>
        <w:spacing w:line="560" w:lineRule="exact"/>
        <w:ind w:firstLine="555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 xml:space="preserve">（二）优秀组织奖评选办法 </w:t>
      </w:r>
      <w:r>
        <w:rPr>
          <w:rFonts w:hint="eastAsia" w:ascii="楷体_GB2312" w:hAnsi="仿宋" w:eastAsia="楷体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34CDF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参评高校要坚持正确的艺术活动指导思想，积极举办各类丰富多彩的艺术实践活动，成立艺术节校级组织领导机构，有活动实施方案、宣传方案和安全工作方案。</w:t>
      </w:r>
    </w:p>
    <w:p w14:paraId="2DCF3CF1"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highlight w:val="yellow"/>
        </w:rPr>
      </w:pPr>
      <w:r>
        <w:rPr>
          <w:rFonts w:hint="eastAsia" w:ascii="仿宋_GB2312" w:hAnsi="仿宋" w:eastAsia="仿宋_GB2312" w:cs="宋体"/>
          <w:sz w:val="32"/>
          <w:szCs w:val="32"/>
        </w:rPr>
        <w:t>对组织工作有序，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按时提交相关材料并符合条件的</w:t>
      </w:r>
      <w:r>
        <w:rPr>
          <w:rFonts w:hint="eastAsia" w:ascii="仿宋_GB2312" w:hAnsi="仿宋" w:eastAsia="仿宋_GB2312" w:cs="宋体"/>
          <w:sz w:val="32"/>
          <w:szCs w:val="32"/>
        </w:rPr>
        <w:t>各高校颁发优秀组织奖证书。材料包括：</w:t>
      </w:r>
      <w:r>
        <w:rPr>
          <w:rFonts w:ascii="仿宋_GB2312" w:hAnsi="仿宋_GB2312" w:eastAsia="仿宋_GB2312" w:cs="仿宋_GB2312"/>
          <w:sz w:val="32"/>
          <w:szCs w:val="32"/>
        </w:rPr>
        <w:t>全年活动实施方案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全年活动总结（须含特色与创新、意见与建议，原则上不少于1000字）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活动照片5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仿宋_GB2312" w:hAnsi="仿宋_GB2312" w:eastAsia="仿宋_GB2312" w:cs="仿宋_GB2312"/>
          <w:sz w:val="32"/>
          <w:szCs w:val="32"/>
        </w:rPr>
        <w:t>10张（须含不同展演项目舞台、观众席等不同场景）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对本次大学生艺术</w:t>
      </w:r>
      <w:r>
        <w:rPr>
          <w:rFonts w:ascii="仿宋_GB2312" w:hAnsi="仿宋_GB2312" w:eastAsia="仿宋_GB2312" w:cs="仿宋_GB2312"/>
          <w:sz w:val="32"/>
          <w:szCs w:val="32"/>
        </w:rPr>
        <w:t>节参演人数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、观摩人数</w:t>
      </w:r>
      <w:r>
        <w:rPr>
          <w:rFonts w:ascii="仿宋_GB2312" w:hAnsi="仿宋_GB2312" w:eastAsia="仿宋_GB2312" w:cs="仿宋_GB2312"/>
          <w:sz w:val="32"/>
          <w:szCs w:val="32"/>
        </w:rPr>
        <w:t>进行统计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并上报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07CE8F73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（三）最佳承办奖评选办法</w:t>
      </w:r>
    </w:p>
    <w:p w14:paraId="31FDBC6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面向各承办单位评选最佳承办奖，将重点根据承办项目的组织保障、活动成效、安全规范、宣传影响等开展情况进行评选。</w:t>
      </w:r>
      <w:r>
        <w:rPr>
          <w:rFonts w:hint="eastAsia" w:ascii="仿宋_GB2312" w:hAnsi="仿宋" w:eastAsia="仿宋_GB2312" w:cs="宋体"/>
          <w:sz w:val="32"/>
          <w:szCs w:val="32"/>
        </w:rPr>
        <w:t>对组织工作有序，按时提交承办工作总结材料的承办单位颁发最佳承办奖证书；并对承办单位个人颁发优秀组织工作者证书，每个承办单位不超过3名，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需提交申报表（系统下载模板），其中含个人事迹800—1000字。</w:t>
      </w:r>
    </w:p>
    <w:p w14:paraId="5C0E3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135A"/>
    <w:rsid w:val="00EF7D0A"/>
    <w:rsid w:val="091D1E3A"/>
    <w:rsid w:val="0AF0135A"/>
    <w:rsid w:val="193C2EF3"/>
    <w:rsid w:val="4AD81F51"/>
    <w:rsid w:val="606D6287"/>
    <w:rsid w:val="64694385"/>
    <w:rsid w:val="762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2026-04-23T06:08:00Z</dcterms:created>
  <dc:creator>苏坡云☁️</dc:creator>
  <cp:lastModifiedBy>苏坡云☁️</cp:lastModifiedBy>
  <dcterms:modified xsi:type="dcterms:W3CDTF">2026-04-23T06:08:43Z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E4456DA6DA73495BA4EF20E6AEE50A8A_13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