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11000022T000000446482-高校党建研究与难点攻关</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北京教育系统党建工作坚持以习近平新时代中国特色社会主义思想为引领，认真学习贯彻党的十九大精神，全国和北京市组织工作会议、教育大会精神，突出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组织一处不断加强思想理论建设，以问题为导向不断发现问题、总结问题、整改问题，以党建高质量发展引领学校事业高质量发展。</w:t>
            </w:r>
            <w:r>
              <w:rPr>
                <w:rFonts w:hint="eastAsia" w:ascii="仿宋_GB2312" w:hAnsi="宋体" w:eastAsia="仿宋_GB2312" w:cs="宋体"/>
                <w:color w:val="000000"/>
                <w:kern w:val="0"/>
                <w:szCs w:val="21"/>
              </w:rPr>
              <w:t>开展党建研究各项工作，总成本控制在预算范围之内，高校满意度较好。</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指标1：高校党建和思政工作队伍水平。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指标1：按各项工作时段推进各项工作任务完成。</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好坏</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好</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39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指标1：按照厉行节约原则，开展党建研究各项工作，总成本控制在预算范围之内。</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指标1：党建工作科学化、制度化、规范化水平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04423D"/>
    <w:rsid w:val="003A19E3"/>
    <w:rsid w:val="004053EF"/>
    <w:rsid w:val="009E2193"/>
    <w:rsid w:val="00AA6A23"/>
    <w:rsid w:val="00D010C0"/>
    <w:rsid w:val="20087298"/>
    <w:rsid w:val="37173543"/>
    <w:rsid w:val="3FBFE26B"/>
    <w:rsid w:val="3FF76880"/>
    <w:rsid w:val="57BDB01C"/>
    <w:rsid w:val="68E30037"/>
    <w:rsid w:val="7AB7FF50"/>
    <w:rsid w:val="7BFEB0DB"/>
    <w:rsid w:val="BBED96F3"/>
    <w:rsid w:val="CEFD3F3D"/>
    <w:rsid w:val="EA3F77F2"/>
    <w:rsid w:val="EEFE5989"/>
    <w:rsid w:val="EFCF3EAE"/>
    <w:rsid w:val="F5B764A2"/>
    <w:rsid w:val="F77F09F4"/>
    <w:rsid w:val="FBEFAC2E"/>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128</Words>
  <Characters>733</Characters>
  <Lines>6</Lines>
  <Paragraphs>1</Paragraphs>
  <TotalTime>0</TotalTime>
  <ScaleCrop>false</ScaleCrop>
  <LinksUpToDate>false</LinksUpToDate>
  <CharactersWithSpaces>860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2022-04-27T16:07:00Z</dcterms:created>
  <dc:creator>user</dc:creator>
  <cp:lastModifiedBy>苏坡云☁️</cp:lastModifiedBy>
  <cp:lastPrinted>2023-05-23T19:08:00Z</cp:lastPrinted>
  <dcterms:modified xsi:type="dcterms:W3CDTF">2024-04-17T08:03:25Z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2E1160B1FC9E4D49965E0CF2860AE450_12</vt:lpwstr>
  </property>
</Properties>
</file>