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AAE" w:rsidRDefault="00F46294">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8C0AAE" w:rsidRDefault="00F4629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2022 年度）</w:t>
      </w:r>
    </w:p>
    <w:p w:rsidR="008C0AAE" w:rsidRDefault="008C0AAE">
      <w:pPr>
        <w:spacing w:line="240" w:lineRule="exact"/>
        <w:rPr>
          <w:rFonts w:ascii="仿宋_GB2312" w:eastAsia="仿宋_GB2312" w:hAnsi="宋体"/>
          <w:sz w:val="30"/>
          <w:szCs w:val="30"/>
        </w:rPr>
      </w:pPr>
    </w:p>
    <w:tbl>
      <w:tblPr>
        <w:tblW w:w="9525"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1197"/>
      </w:tblGrid>
      <w:tr w:rsidR="008C0AAE">
        <w:trPr>
          <w:trHeight w:hRule="exact" w:val="442"/>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965" w:type="dxa"/>
            <w:gridSpan w:val="1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两委机关、教育系统干部人才工作经费项目</w:t>
            </w:r>
          </w:p>
        </w:tc>
      </w:tr>
      <w:tr w:rsidR="008C0AAE">
        <w:trPr>
          <w:trHeight w:hRule="exact" w:val="621"/>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c>
          <w:tcPr>
            <w:tcW w:w="1127"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747" w:type="dxa"/>
            <w:gridSpan w:val="5"/>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r>
      <w:tr w:rsidR="008C0AAE">
        <w:trPr>
          <w:trHeight w:hRule="exact" w:val="474"/>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王建辉</w:t>
            </w:r>
          </w:p>
        </w:tc>
        <w:tc>
          <w:tcPr>
            <w:tcW w:w="1127"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747" w:type="dxa"/>
            <w:gridSpan w:val="5"/>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55563576</w:t>
            </w:r>
          </w:p>
        </w:tc>
      </w:tr>
      <w:tr w:rsidR="008C0AAE">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19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8C0AAE">
        <w:trPr>
          <w:trHeight w:hRule="exact" w:val="43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37.18</w:t>
            </w:r>
          </w:p>
        </w:tc>
        <w:tc>
          <w:tcPr>
            <w:tcW w:w="1132"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20.94</w:t>
            </w:r>
          </w:p>
        </w:tc>
        <w:tc>
          <w:tcPr>
            <w:tcW w:w="1127"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027824">
              <w:rPr>
                <w:rFonts w:ascii="仿宋_GB2312" w:eastAsia="仿宋_GB2312" w:hAnsi="宋体" w:cs="宋体" w:hint="eastAsia"/>
                <w:kern w:val="0"/>
                <w:szCs w:val="21"/>
              </w:rPr>
              <w:t>2.6774</w:t>
            </w:r>
          </w:p>
        </w:tc>
        <w:tc>
          <w:tcPr>
            <w:tcW w:w="704"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60.55%</w:t>
            </w:r>
          </w:p>
        </w:tc>
        <w:tc>
          <w:tcPr>
            <w:tcW w:w="119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8C0AAE">
        <w:trPr>
          <w:trHeight w:hRule="exact" w:val="558"/>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37.18</w:t>
            </w:r>
          </w:p>
        </w:tc>
        <w:tc>
          <w:tcPr>
            <w:tcW w:w="1132"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20.94</w:t>
            </w:r>
          </w:p>
        </w:tc>
        <w:tc>
          <w:tcPr>
            <w:tcW w:w="1127" w:type="dxa"/>
            <w:gridSpan w:val="2"/>
            <w:tcBorders>
              <w:top w:val="nil"/>
              <w:left w:val="nil"/>
              <w:bottom w:val="single" w:sz="4" w:space="0" w:color="auto"/>
              <w:right w:val="single" w:sz="4" w:space="0" w:color="auto"/>
            </w:tcBorders>
            <w:vAlign w:val="center"/>
          </w:tcPr>
          <w:p w:rsidR="008C0AAE" w:rsidRDefault="000278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12.6774</w:t>
            </w:r>
          </w:p>
        </w:tc>
        <w:tc>
          <w:tcPr>
            <w:tcW w:w="704"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60.55%</w:t>
            </w:r>
          </w:p>
        </w:tc>
        <w:tc>
          <w:tcPr>
            <w:tcW w:w="119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C0AAE">
        <w:trPr>
          <w:trHeight w:hRule="exact" w:val="33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9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C0AAE">
        <w:trPr>
          <w:trHeight w:hRule="exact" w:val="39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1197" w:type="dxa"/>
            <w:tcBorders>
              <w:top w:val="nil"/>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C0AAE">
        <w:trPr>
          <w:trHeight w:hRule="exact" w:val="355"/>
          <w:jc w:val="center"/>
        </w:trPr>
        <w:tc>
          <w:tcPr>
            <w:tcW w:w="585" w:type="dxa"/>
            <w:vMerge w:val="restart"/>
            <w:tcBorders>
              <w:top w:val="nil"/>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874" w:type="dxa"/>
            <w:gridSpan w:val="7"/>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8C0AAE">
        <w:trPr>
          <w:trHeight w:hRule="exact" w:val="4162"/>
          <w:jc w:val="center"/>
        </w:trPr>
        <w:tc>
          <w:tcPr>
            <w:tcW w:w="585" w:type="dxa"/>
            <w:vMerge/>
            <w:tcBorders>
              <w:top w:val="nil"/>
              <w:left w:val="single" w:sz="4" w:space="0" w:color="auto"/>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认真做好干部考核信息化服务保障工作，对干部加强关心关爱。1.加强干部考核。委托第三方公司对两委机关和直属单位年度考核信息进行录入、读卡、统计、分析费用，并负责制作测评票。2.关心关爱干部。让广大</w:t>
            </w:r>
            <w:proofErr w:type="gramStart"/>
            <w:r>
              <w:rPr>
                <w:rFonts w:ascii="仿宋_GB2312" w:eastAsia="仿宋_GB2312" w:hAnsi="宋体" w:cs="宋体" w:hint="eastAsia"/>
                <w:kern w:val="0"/>
                <w:szCs w:val="21"/>
              </w:rPr>
              <w:t>援派干部及遇</w:t>
            </w:r>
            <w:proofErr w:type="gramEnd"/>
            <w:r>
              <w:rPr>
                <w:rFonts w:ascii="仿宋_GB2312" w:eastAsia="仿宋_GB2312" w:hAnsi="宋体" w:cs="宋体" w:hint="eastAsia"/>
                <w:kern w:val="0"/>
                <w:szCs w:val="21"/>
              </w:rPr>
              <w:t>突发重疾干部感受到组织上的关心、关爱、温暖，继续脚踏实地安心安身安业，更好的履职奉献。认真做好政工职评和干部培训工作，组织专家组参加高校年度民主生活会，对干部加强关心关爱。1.政工职评。更好地激励高校思想政治工作人员的工作积极性，加强教育系统政工队伍建设。2.督导高校年度民主生活会。落实中央和市委关于开好领导干部年度民主生活会的要求，市委教育工委组建督导小组对市属高校年度民主生活会进行全覆盖督导，督促高校严格落实党内政治生活。3.干部保障。主要包括对因自然灾害、重大疾病、重大变故导致生活特别困难的干部，给予关爱帮扶，帮助干部渡过难关。</w:t>
            </w:r>
          </w:p>
        </w:tc>
        <w:tc>
          <w:tcPr>
            <w:tcW w:w="3874" w:type="dxa"/>
            <w:gridSpan w:val="7"/>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rPr>
                <w:rFonts w:ascii="仿宋_GB2312" w:eastAsia="仿宋_GB2312"/>
                <w:szCs w:val="21"/>
              </w:rPr>
            </w:pPr>
            <w:r>
              <w:rPr>
                <w:rFonts w:ascii="仿宋_GB2312" w:eastAsia="仿宋_GB2312" w:hint="eastAsia"/>
                <w:szCs w:val="21"/>
              </w:rPr>
              <w:t>1.已按要求完成干部考核工作。</w:t>
            </w:r>
          </w:p>
          <w:p w:rsidR="008C0AAE" w:rsidRDefault="00F46294">
            <w:pPr>
              <w:widowControl/>
              <w:spacing w:line="240" w:lineRule="exact"/>
              <w:rPr>
                <w:rFonts w:ascii="仿宋_GB2312" w:eastAsia="仿宋_GB2312"/>
                <w:szCs w:val="21"/>
              </w:rPr>
            </w:pPr>
            <w:r>
              <w:rPr>
                <w:rFonts w:ascii="仿宋_GB2312" w:eastAsia="仿宋_GB2312" w:hint="eastAsia"/>
                <w:szCs w:val="21"/>
              </w:rPr>
              <w:t>2.已按月发放驻村第一书记生活补助，</w:t>
            </w:r>
            <w:proofErr w:type="gramStart"/>
            <w:r>
              <w:rPr>
                <w:rFonts w:ascii="仿宋_GB2312" w:eastAsia="仿宋_GB2312" w:hint="eastAsia"/>
                <w:szCs w:val="21"/>
              </w:rPr>
              <w:t>为援派干部</w:t>
            </w:r>
            <w:proofErr w:type="gramEnd"/>
            <w:r>
              <w:rPr>
                <w:rFonts w:ascii="仿宋_GB2312" w:eastAsia="仿宋_GB2312" w:hint="eastAsia"/>
                <w:szCs w:val="21"/>
              </w:rPr>
              <w:t>投保医疗保险，并对因自然灾害、重大疾病、重大变故导致生活特别困难的干部，给予关爱帮扶。全年看望慰问1人。</w:t>
            </w:r>
          </w:p>
          <w:p w:rsidR="008C0AAE" w:rsidRDefault="00F46294">
            <w:pPr>
              <w:widowControl/>
              <w:spacing w:line="240" w:lineRule="exact"/>
              <w:rPr>
                <w:rFonts w:ascii="仿宋_GB2312" w:eastAsia="仿宋_GB2312"/>
                <w:szCs w:val="21"/>
              </w:rPr>
            </w:pPr>
            <w:r>
              <w:rPr>
                <w:rFonts w:ascii="仿宋_GB2312" w:eastAsia="仿宋_GB2312" w:hint="eastAsia"/>
                <w:szCs w:val="21"/>
              </w:rPr>
              <w:t>3.已按要求完成政工职评工作。</w:t>
            </w:r>
          </w:p>
          <w:p w:rsidR="008C0AAE" w:rsidRDefault="00F46294">
            <w:pPr>
              <w:widowControl/>
              <w:spacing w:line="240" w:lineRule="exact"/>
              <w:rPr>
                <w:rFonts w:ascii="仿宋_GB2312" w:eastAsia="仿宋_GB2312"/>
                <w:szCs w:val="21"/>
              </w:rPr>
            </w:pPr>
            <w:r>
              <w:rPr>
                <w:rFonts w:ascii="仿宋_GB2312" w:eastAsia="仿宋_GB2312" w:hint="eastAsia"/>
                <w:szCs w:val="21"/>
              </w:rPr>
              <w:t>4.已按要求督导市属高校年度民主生活会。</w:t>
            </w:r>
          </w:p>
          <w:p w:rsidR="008C0AAE" w:rsidRDefault="00F46294">
            <w:pPr>
              <w:widowControl/>
              <w:spacing w:line="240" w:lineRule="exact"/>
              <w:rPr>
                <w:rFonts w:ascii="仿宋_GB2312" w:eastAsia="仿宋_GB2312" w:hAnsi="宋体" w:cs="宋体"/>
                <w:kern w:val="0"/>
                <w:szCs w:val="21"/>
              </w:rPr>
            </w:pPr>
            <w:r>
              <w:rPr>
                <w:rFonts w:ascii="仿宋_GB2312" w:eastAsia="仿宋_GB2312" w:hint="eastAsia"/>
                <w:szCs w:val="21"/>
              </w:rPr>
              <w:t>5.已按要求落实干部保障。全年关爱帮扶困难情况干部5人。</w:t>
            </w:r>
          </w:p>
        </w:tc>
      </w:tr>
      <w:tr w:rsidR="008C0AAE">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900"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8C0AAE">
        <w:trPr>
          <w:trHeight w:hRule="exact" w:val="705"/>
          <w:jc w:val="center"/>
        </w:trPr>
        <w:tc>
          <w:tcPr>
            <w:tcW w:w="585" w:type="dxa"/>
            <w:vMerge/>
            <w:tcBorders>
              <w:left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不超项目总额</w:t>
            </w:r>
          </w:p>
        </w:tc>
        <w:tc>
          <w:tcPr>
            <w:tcW w:w="849"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≤37.18万元</w:t>
            </w:r>
          </w:p>
        </w:tc>
        <w:tc>
          <w:tcPr>
            <w:tcW w:w="848"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12.68</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900"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C0AAE">
        <w:trPr>
          <w:trHeight w:hRule="exact" w:val="734"/>
          <w:jc w:val="center"/>
        </w:trPr>
        <w:tc>
          <w:tcPr>
            <w:tcW w:w="585" w:type="dxa"/>
            <w:vMerge/>
            <w:tcBorders>
              <w:left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社会效益指标</w:t>
            </w:r>
          </w:p>
        </w:tc>
        <w:tc>
          <w:tcPr>
            <w:tcW w:w="2137" w:type="dxa"/>
            <w:gridSpan w:val="3"/>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对业务发展的正面影响</w:t>
            </w:r>
          </w:p>
        </w:tc>
        <w:tc>
          <w:tcPr>
            <w:tcW w:w="849"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900"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进一步</w:t>
            </w:r>
            <w:r>
              <w:rPr>
                <w:rFonts w:ascii="仿宋_GB2312" w:eastAsia="仿宋_GB2312" w:hAnsi="宋体" w:cs="宋体"/>
                <w:kern w:val="0"/>
                <w:szCs w:val="21"/>
              </w:rPr>
              <w:t>精准运用</w:t>
            </w:r>
            <w:r>
              <w:rPr>
                <w:rFonts w:ascii="仿宋_GB2312" w:eastAsia="仿宋_GB2312" w:hAnsi="宋体" w:cs="宋体" w:hint="eastAsia"/>
                <w:kern w:val="0"/>
                <w:szCs w:val="21"/>
              </w:rPr>
              <w:t>考核结果</w:t>
            </w:r>
            <w:r>
              <w:rPr>
                <w:rFonts w:ascii="仿宋_GB2312" w:eastAsia="仿宋_GB2312" w:hAnsi="宋体" w:cs="宋体"/>
                <w:kern w:val="0"/>
                <w:szCs w:val="21"/>
              </w:rPr>
              <w:t>，促进</w:t>
            </w:r>
            <w:r>
              <w:rPr>
                <w:rFonts w:ascii="仿宋_GB2312" w:eastAsia="仿宋_GB2312" w:hAnsi="宋体" w:cs="宋体" w:hint="eastAsia"/>
                <w:kern w:val="0"/>
                <w:szCs w:val="21"/>
              </w:rPr>
              <w:t>干部</w:t>
            </w:r>
            <w:r>
              <w:rPr>
                <w:rFonts w:ascii="仿宋_GB2312" w:eastAsia="仿宋_GB2312" w:hAnsi="宋体" w:cs="宋体"/>
                <w:kern w:val="0"/>
                <w:szCs w:val="21"/>
              </w:rPr>
              <w:t>担当作为</w:t>
            </w:r>
          </w:p>
        </w:tc>
      </w:tr>
      <w:tr w:rsidR="008C0AAE">
        <w:trPr>
          <w:trHeight w:hRule="exact" w:val="727"/>
          <w:jc w:val="center"/>
        </w:trPr>
        <w:tc>
          <w:tcPr>
            <w:tcW w:w="585" w:type="dxa"/>
            <w:vMerge/>
            <w:tcBorders>
              <w:left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服务对象满意程度</w:t>
            </w:r>
          </w:p>
        </w:tc>
        <w:tc>
          <w:tcPr>
            <w:tcW w:w="849"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27</w:t>
            </w:r>
          </w:p>
        </w:tc>
        <w:tc>
          <w:tcPr>
            <w:tcW w:w="1900"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进一步强化一线干部服保障，提升干部获得感和满意度</w:t>
            </w:r>
          </w:p>
        </w:tc>
      </w:tr>
      <w:tr w:rsidR="008C0AAE">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8C0AAE" w:rsidRDefault="00F4629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w:t>
            </w:r>
          </w:p>
        </w:tc>
        <w:tc>
          <w:tcPr>
            <w:tcW w:w="1900" w:type="dxa"/>
            <w:gridSpan w:val="2"/>
            <w:tcBorders>
              <w:top w:val="single" w:sz="4" w:space="0" w:color="auto"/>
              <w:left w:val="nil"/>
              <w:bottom w:val="single" w:sz="4" w:space="0" w:color="auto"/>
              <w:right w:val="single" w:sz="4" w:space="0" w:color="auto"/>
            </w:tcBorders>
            <w:vAlign w:val="center"/>
          </w:tcPr>
          <w:p w:rsidR="008C0AAE" w:rsidRDefault="008C0AAE">
            <w:pPr>
              <w:widowControl/>
              <w:spacing w:line="240" w:lineRule="exact"/>
              <w:jc w:val="center"/>
              <w:rPr>
                <w:rFonts w:ascii="仿宋_GB2312" w:eastAsia="仿宋_GB2312" w:hAnsi="宋体" w:cs="宋体"/>
                <w:kern w:val="0"/>
                <w:szCs w:val="21"/>
              </w:rPr>
            </w:pPr>
          </w:p>
        </w:tc>
      </w:tr>
    </w:tbl>
    <w:p w:rsidR="008C0AAE" w:rsidRDefault="008C0AAE">
      <w:pPr>
        <w:rPr>
          <w:rFonts w:ascii="仿宋_GB2312" w:eastAsia="仿宋_GB2312"/>
          <w:vanish/>
          <w:sz w:val="32"/>
          <w:szCs w:val="32"/>
        </w:rPr>
      </w:pPr>
    </w:p>
    <w:p w:rsidR="008C0AAE" w:rsidRDefault="008C0AAE" w:rsidP="00E97AAB">
      <w:pPr>
        <w:spacing w:line="520" w:lineRule="exact"/>
        <w:rPr>
          <w:rFonts w:hint="eastAsia"/>
        </w:rPr>
      </w:pPr>
      <w:bookmarkStart w:id="0" w:name="_GoBack"/>
      <w:bookmarkEnd w:id="0"/>
    </w:p>
    <w:sectPr w:rsidR="008C0AAE">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482" w:rsidRDefault="00641482">
      <w:r>
        <w:separator/>
      </w:r>
    </w:p>
  </w:endnote>
  <w:endnote w:type="continuationSeparator" w:id="0">
    <w:p w:rsidR="00641482" w:rsidRDefault="0064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AAE" w:rsidRDefault="00F46294">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C0AAE" w:rsidRDefault="00F4629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97AAB" w:rsidRPr="00E97AAB">
                            <w:rPr>
                              <w:rFonts w:ascii="宋体" w:hAnsi="宋体"/>
                              <w:noProof/>
                              <w:sz w:val="28"/>
                              <w:szCs w:val="28"/>
                              <w:lang w:val="zh-CN"/>
                            </w:rPr>
                            <w:t>-</w:t>
                          </w:r>
                          <w:r w:rsidR="00E97AAB">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8C0AAE" w:rsidRDefault="00F4629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97AAB" w:rsidRPr="00E97AAB">
                      <w:rPr>
                        <w:rFonts w:ascii="宋体" w:hAnsi="宋体"/>
                        <w:noProof/>
                        <w:sz w:val="28"/>
                        <w:szCs w:val="28"/>
                        <w:lang w:val="zh-CN"/>
                      </w:rPr>
                      <w:t>-</w:t>
                    </w:r>
                    <w:r w:rsidR="00E97AAB">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8C0AAE" w:rsidRDefault="008C0AA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482" w:rsidRDefault="00641482">
      <w:r>
        <w:separator/>
      </w:r>
    </w:p>
  </w:footnote>
  <w:footnote w:type="continuationSeparator" w:id="0">
    <w:p w:rsidR="00641482" w:rsidRDefault="00641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YjMwMDJiNDcwZWIzODdmOGE1ZDVhMmYwYjlhYzkifQ=="/>
  </w:docVars>
  <w:rsids>
    <w:rsidRoot w:val="F77F09F4"/>
    <w:rsid w:val="CEFD3F3D"/>
    <w:rsid w:val="EA3F77F2"/>
    <w:rsid w:val="EEFE5989"/>
    <w:rsid w:val="EFCF3EAE"/>
    <w:rsid w:val="F5B764A2"/>
    <w:rsid w:val="F77F09F4"/>
    <w:rsid w:val="FFD7BFFC"/>
    <w:rsid w:val="00023EC7"/>
    <w:rsid w:val="00027824"/>
    <w:rsid w:val="00042A4A"/>
    <w:rsid w:val="004053EF"/>
    <w:rsid w:val="00641482"/>
    <w:rsid w:val="008C0AAE"/>
    <w:rsid w:val="00AA6A23"/>
    <w:rsid w:val="00D010C0"/>
    <w:rsid w:val="00E97AAB"/>
    <w:rsid w:val="00F46294"/>
    <w:rsid w:val="142B3180"/>
    <w:rsid w:val="18F028F4"/>
    <w:rsid w:val="367C177C"/>
    <w:rsid w:val="37173543"/>
    <w:rsid w:val="3FF76880"/>
    <w:rsid w:val="466E5C8C"/>
    <w:rsid w:val="4EDD40DA"/>
    <w:rsid w:val="70196B8D"/>
    <w:rsid w:val="71E8573E"/>
    <w:rsid w:val="79802D3D"/>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B9D8CF-51E8-43C9-94BA-5E29F395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B2333-20B2-4B00-A995-EAAD30DB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164</Words>
  <Characters>941</Characters>
  <Application>Microsoft Office Word</Application>
  <DocSecurity>0</DocSecurity>
  <Lines>7</Lines>
  <Paragraphs>2</Paragraphs>
  <ScaleCrop>false</ScaleCrop>
  <Company>Microsoft</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6</cp:revision>
  <dcterms:created xsi:type="dcterms:W3CDTF">2022-04-26T08:07:00Z</dcterms:created>
  <dcterms:modified xsi:type="dcterms:W3CDTF">2023-08-17T08:22:00Z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689FB33EDA464329889819ED082A0E92_13</vt:lpwstr>
  </property>
</Properties>
</file>