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DDF50">
      <w:pPr>
        <w:rPr>
          <w:rFonts w:hint="eastAsia" w:ascii="Times New Roman" w:hAnsi="Times New Roman" w:eastAsia="黑体"/>
          <w:sz w:val="40"/>
          <w:szCs w:val="40"/>
          <w:lang w:val="en-US" w:eastAsia="zh-CN"/>
        </w:rPr>
      </w:pPr>
      <w:r>
        <w:rPr>
          <w:rFonts w:hint="eastAsia" w:ascii="黑体" w:hAnsi="黑体" w:eastAsia="黑体" w:cs="宋体"/>
          <w:spacing w:val="-20"/>
          <w:sz w:val="32"/>
          <w:szCs w:val="32"/>
        </w:rPr>
        <w:t>附件</w:t>
      </w:r>
      <w:r>
        <w:rPr>
          <w:rFonts w:hint="eastAsia" w:ascii="黑体" w:hAnsi="黑体" w:eastAsia="黑体" w:cs="宋体"/>
          <w:spacing w:val="-20"/>
          <w:sz w:val="32"/>
          <w:szCs w:val="32"/>
          <w:lang w:val="en-US" w:eastAsia="zh-CN"/>
        </w:rPr>
        <w:t>5</w:t>
      </w:r>
    </w:p>
    <w:p w14:paraId="4AB5E421">
      <w:pPr>
        <w:pStyle w:val="2"/>
        <w:snapToGrid w:val="0"/>
        <w:jc w:val="center"/>
        <w:rPr>
          <w:rFonts w:hint="eastAsia" w:ascii="Times New Roman" w:hAnsi="Times New Roman" w:eastAsia="方正小标宋简体"/>
          <w:sz w:val="40"/>
          <w:szCs w:val="40"/>
        </w:rPr>
      </w:pPr>
      <w:r>
        <w:rPr>
          <w:rFonts w:hint="eastAsia" w:ascii="Times New Roman" w:hAnsi="Times New Roman" w:eastAsia="方正小标宋简体"/>
          <w:sz w:val="40"/>
          <w:szCs w:val="40"/>
        </w:rPr>
        <w:t>202</w:t>
      </w:r>
      <w:r>
        <w:rPr>
          <w:rFonts w:hint="eastAsia" w:ascii="Times New Roman" w:hAnsi="Times New Roman" w:eastAsia="方正小标宋简体"/>
          <w:sz w:val="40"/>
          <w:szCs w:val="40"/>
          <w:lang w:val="en-US" w:eastAsia="zh-CN"/>
        </w:rPr>
        <w:t>6</w:t>
      </w:r>
      <w:r>
        <w:rPr>
          <w:rFonts w:hint="eastAsia" w:ascii="Times New Roman" w:hAnsi="Times New Roman" w:eastAsia="方正小标宋简体"/>
          <w:sz w:val="40"/>
          <w:szCs w:val="40"/>
        </w:rPr>
        <w:t>年北京市青少年未来工程师博览与竞赛</w:t>
      </w:r>
    </w:p>
    <w:p w14:paraId="4EDAA08F">
      <w:pPr>
        <w:pStyle w:val="2"/>
        <w:snapToGrid w:val="0"/>
        <w:jc w:val="center"/>
        <w:rPr>
          <w:rFonts w:hint="eastAsia" w:ascii="Times New Roman" w:hAnsi="Times New Roman" w:eastAsia="方正小标宋简体" w:cs="Times New Roman"/>
          <w:sz w:val="40"/>
          <w:szCs w:val="40"/>
        </w:rPr>
      </w:pPr>
      <w:r>
        <w:rPr>
          <w:rFonts w:hint="eastAsia" w:ascii="Times New Roman" w:hAnsi="Times New Roman" w:eastAsia="方正小标宋简体" w:cs="Times New Roman"/>
          <w:sz w:val="40"/>
          <w:szCs w:val="40"/>
        </w:rPr>
        <w:t>安全责任协议书</w:t>
      </w:r>
    </w:p>
    <w:p w14:paraId="081E6B9D">
      <w:pPr>
        <w:pStyle w:val="2"/>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cs="Times New Roman"/>
          <w:sz w:val="32"/>
          <w:szCs w:val="32"/>
        </w:rPr>
        <w:t>为确保参加“</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年北京市青少年未来工程师博览与竞赛</w:t>
      </w:r>
      <w:r>
        <w:rPr>
          <w:rFonts w:ascii="Times New Roman" w:hAnsi="Times New Roman" w:eastAsia="仿宋_GB2312" w:cs="Times New Roman"/>
          <w:sz w:val="32"/>
          <w:szCs w:val="32"/>
        </w:rPr>
        <w:t>”师生生命财产安全，避免各种事故的发生，确保各项比赛</w:t>
      </w:r>
      <w:r>
        <w:rPr>
          <w:rFonts w:ascii="Times New Roman" w:hAnsi="Times New Roman" w:eastAsia="仿宋_GB2312"/>
          <w:sz w:val="32"/>
          <w:szCs w:val="32"/>
        </w:rPr>
        <w:t>的顺利进行，</w:t>
      </w:r>
      <w:r>
        <w:rPr>
          <w:rFonts w:ascii="Times New Roman" w:hAnsi="Times New Roman" w:eastAsia="仿宋_GB2312"/>
          <w:sz w:val="32"/>
          <w:szCs w:val="32"/>
          <w:u w:val="single"/>
        </w:rPr>
        <w:t xml:space="preserve">                     </w:t>
      </w:r>
      <w:r>
        <w:rPr>
          <w:rFonts w:ascii="Times New Roman" w:hAnsi="Times New Roman" w:eastAsia="仿宋_GB2312"/>
          <w:sz w:val="32"/>
          <w:szCs w:val="32"/>
        </w:rPr>
        <w:t xml:space="preserve"> 与</w:t>
      </w:r>
      <w:r>
        <w:rPr>
          <w:rFonts w:ascii="Times New Roman" w:hAnsi="Times New Roman" w:eastAsia="仿宋_GB2312"/>
          <w:sz w:val="32"/>
          <w:szCs w:val="32"/>
          <w:u w:val="single"/>
        </w:rPr>
        <w:t xml:space="preserve"> </w:t>
      </w:r>
      <w:r>
        <w:rPr>
          <w:rFonts w:ascii="Times New Roman" w:hAnsi="Times New Roman" w:eastAsia="仿宋_GB2312"/>
          <w:b/>
          <w:sz w:val="32"/>
          <w:szCs w:val="32"/>
          <w:u w:val="single"/>
        </w:rPr>
        <w:t>北京市</w:t>
      </w:r>
      <w:r>
        <w:rPr>
          <w:rFonts w:hint="eastAsia" w:ascii="Times New Roman" w:hAnsi="Times New Roman" w:eastAsia="仿宋_GB2312"/>
          <w:b/>
          <w:sz w:val="32"/>
          <w:szCs w:val="32"/>
          <w:u w:val="single"/>
          <w:lang w:val="en-US" w:eastAsia="zh-CN"/>
        </w:rPr>
        <w:t>大兴区青少年活动管理中心</w:t>
      </w:r>
      <w:r>
        <w:rPr>
          <w:rFonts w:ascii="Times New Roman" w:hAnsi="Times New Roman" w:eastAsia="仿宋_GB2312"/>
          <w:sz w:val="32"/>
          <w:szCs w:val="32"/>
        </w:rPr>
        <w:t xml:space="preserve">签订安全责任书如下： </w:t>
      </w:r>
    </w:p>
    <w:p w14:paraId="2895BA6F">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sz w:val="32"/>
          <w:szCs w:val="32"/>
        </w:rPr>
        <w:t>一、按照北京市教育系统部署，从维护社会稳定的高度，以保证参赛活动师生的安全为根本出发点，怀着高度的政治责任感，切实做好本区“安全第一、预防为主、管理严格、秩</w:t>
      </w:r>
      <w:r>
        <w:rPr>
          <w:rFonts w:ascii="Times New Roman" w:hAnsi="Times New Roman" w:eastAsia="仿宋_GB2312" w:cs="Times New Roman"/>
          <w:sz w:val="32"/>
          <w:szCs w:val="32"/>
        </w:rPr>
        <w:t>序良好”的安全教育和安全管理工作。</w:t>
      </w:r>
    </w:p>
    <w:p w14:paraId="1128C084">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领队为安全第一责任人，服从并积极协助市竞赛办公室认真做好比赛期间的安全保卫工作。</w:t>
      </w:r>
    </w:p>
    <w:p w14:paraId="43CD17B2">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领导负责本区所有参加比赛活动师生的排查工作，注意人员思想情绪的变化，防止发生过激行为或借机实施各类不安隐患的行为，发现苗头要及早采取措施，妥善处理。</w:t>
      </w:r>
    </w:p>
    <w:p w14:paraId="7C179D98">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领队应注意及时了解和掌握学生的思想动向，对心理和行为表现异常的学生，及时进行疏导和化解矛盾工作。</w:t>
      </w:r>
    </w:p>
    <w:p w14:paraId="6BF718B4">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参赛师生应提高警惕，自行保管好所携带的集体和个人的物品，特别是照相机、手机、钱财等贵重物品，防止被盗和丢失。</w:t>
      </w:r>
    </w:p>
    <w:p w14:paraId="0C2B2FA9">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六、禁止携带易燃易爆危险品进入比赛场地。</w:t>
      </w:r>
    </w:p>
    <w:p w14:paraId="32BC1738">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七、</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领队加强对学生的组织纪律性教育，要遵守竞赛办公室的各项规定，要遵守活动场所的各项规定，要遵守参加大型活动的各项规定，如发生民事纠纷、刑事事件以及伤害事故，一律由</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自行承担。</w:t>
      </w:r>
    </w:p>
    <w:p w14:paraId="0FE99DEA">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八、</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领队应密切关注师生在比赛期间的身体健康状态，做好卫生防病工作。如发现有人身体不适，立即通知所在学校，并送到医院，竞赛办公室比赛期间安排一名医务人员现场负责学生的医疗卫生工作。</w:t>
      </w:r>
    </w:p>
    <w:p w14:paraId="693F9983">
      <w:pPr>
        <w:pStyle w:val="2"/>
        <w:snapToGrid w:val="0"/>
        <w:spacing w:line="560" w:lineRule="exact"/>
        <w:ind w:left="2" w:firstLine="732" w:firstLineChars="229"/>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九、</w:t>
      </w:r>
      <w:r>
        <w:rPr>
          <w:rFonts w:hint="eastAsia" w:ascii="Times New Roman" w:hAnsi="Times New Roman" w:eastAsia="仿宋_GB2312" w:cs="Times New Roman"/>
          <w:sz w:val="32"/>
          <w:szCs w:val="32"/>
        </w:rPr>
        <w:t>各区</w:t>
      </w:r>
      <w:r>
        <w:rPr>
          <w:rFonts w:ascii="Times New Roman" w:hAnsi="Times New Roman" w:eastAsia="仿宋_GB2312" w:cs="Times New Roman"/>
          <w:sz w:val="32"/>
          <w:szCs w:val="32"/>
        </w:rPr>
        <w:t>领队要确保交通安全，做好车辆保养、检修，选派经验丰富的司机，将参赛人员统一带来、统一带走，保证参赛师生的乘车安全。</w:t>
      </w:r>
    </w:p>
    <w:p w14:paraId="207BAD74">
      <w:pPr>
        <w:pStyle w:val="2"/>
        <w:snapToGrid w:val="0"/>
        <w:spacing w:line="560" w:lineRule="exact"/>
        <w:ind w:left="2" w:firstLine="732" w:firstLineChars="229"/>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十、</w:t>
      </w:r>
      <w:r>
        <w:rPr>
          <w:rFonts w:ascii="Times New Roman" w:hAnsi="Times New Roman" w:eastAsia="仿宋_GB2312" w:cs="Times New Roman"/>
          <w:sz w:val="32"/>
          <w:szCs w:val="32"/>
        </w:rPr>
        <w:t>各区参赛学校要团结友爱，互相尊重、相互信任、相互学习、相互谦让，如发生矛盾应服从现场工作人员安排，妥善解决，防止事态扩大。</w:t>
      </w:r>
    </w:p>
    <w:p w14:paraId="7CBDC2F0">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十一、发生突发事件需要疏散时，要教育学生保持镇静，听从工作人员的指挥，按先学生，后领导老师，最后工作人员的顺序进行疏散。</w:t>
      </w:r>
    </w:p>
    <w:p w14:paraId="40D6B4ED">
      <w:pPr>
        <w:pStyle w:val="2"/>
        <w:snapToGrid w:val="0"/>
        <w:spacing w:line="560" w:lineRule="exact"/>
        <w:ind w:left="2" w:firstLine="732" w:firstLineChars="229"/>
        <w:rPr>
          <w:rFonts w:ascii="Times New Roman" w:hAnsi="Times New Roman" w:eastAsia="仿宋_GB2312" w:cs="Times New Roman"/>
          <w:sz w:val="32"/>
          <w:szCs w:val="32"/>
        </w:rPr>
      </w:pPr>
      <w:r>
        <w:rPr>
          <w:rFonts w:ascii="Times New Roman" w:hAnsi="Times New Roman" w:eastAsia="仿宋_GB2312" w:cs="Times New Roman"/>
          <w:sz w:val="32"/>
          <w:szCs w:val="32"/>
        </w:rPr>
        <w:t>十二、本责任书一式两份，各参赛区县和竞赛办公室各保留一份，双方签字生效。</w:t>
      </w:r>
    </w:p>
    <w:p w14:paraId="0074C413">
      <w:pPr>
        <w:pStyle w:val="2"/>
        <w:snapToGrid w:val="0"/>
        <w:spacing w:line="560" w:lineRule="exact"/>
        <w:ind w:left="-158" w:leftChars="-75" w:firstLine="640" w:firstLineChars="200"/>
        <w:rPr>
          <w:rFonts w:ascii="Times New Roman" w:hAnsi="Times New Roman" w:eastAsia="仿宋_GB2312"/>
          <w:sz w:val="32"/>
          <w:szCs w:val="32"/>
        </w:rPr>
      </w:pPr>
    </w:p>
    <w:p w14:paraId="28DC86AE">
      <w:pPr>
        <w:pStyle w:val="2"/>
        <w:ind w:left="5375" w:hanging="5120" w:hangingChars="1600"/>
        <w:rPr>
          <w:rFonts w:ascii="Times New Roman" w:hAnsi="Times New Roman" w:eastAsia="仿宋_GB2312"/>
          <w:sz w:val="32"/>
          <w:szCs w:val="32"/>
        </w:rPr>
      </w:pPr>
      <w:r>
        <w:rPr>
          <w:rFonts w:ascii="Times New Roman" w:hAnsi="Times New Roman" w:eastAsia="仿宋_GB2312"/>
          <w:sz w:val="32"/>
          <w:szCs w:val="32"/>
        </w:rPr>
        <w:t>单位：（</w:t>
      </w:r>
      <w:r>
        <w:rPr>
          <w:rFonts w:hint="eastAsia" w:hAnsi="宋体" w:cs="宋体"/>
          <w:sz w:val="32"/>
          <w:szCs w:val="32"/>
        </w:rPr>
        <w:t>盖章</w:t>
      </w:r>
      <w:r>
        <w:rPr>
          <w:rFonts w:hint="eastAsia" w:ascii="Malgun Gothic Semilight" w:hAnsi="Malgun Gothic Semilight" w:eastAsia="Malgun Gothic Semilight" w:cs="Malgun Gothic Semilight"/>
          <w:sz w:val="32"/>
          <w:szCs w:val="32"/>
        </w:rPr>
        <w:t>）</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w:t>
      </w:r>
      <w:r>
        <w:rPr>
          <w:rFonts w:ascii="Times New Roman" w:hAnsi="Times New Roman" w:eastAsia="仿宋_GB2312" w:cs="Times New Roman"/>
          <w:sz w:val="32"/>
          <w:szCs w:val="32"/>
        </w:rPr>
        <w:t>北京市大兴区青少年活动管理中心</w:t>
      </w:r>
      <w:r>
        <w:rPr>
          <w:rFonts w:ascii="Times New Roman" w:hAnsi="Times New Roman" w:eastAsia="仿宋_GB2312"/>
          <w:sz w:val="32"/>
          <w:szCs w:val="32"/>
        </w:rPr>
        <w:t>（盖章）</w:t>
      </w:r>
    </w:p>
    <w:p w14:paraId="49B1D905">
      <w:pPr>
        <w:pStyle w:val="2"/>
        <w:rPr>
          <w:rFonts w:ascii="Times New Roman" w:hAnsi="Times New Roman" w:eastAsia="仿宋_GB2312"/>
          <w:sz w:val="32"/>
          <w:szCs w:val="32"/>
        </w:rPr>
      </w:pPr>
      <w:r>
        <w:rPr>
          <w:rFonts w:ascii="Times New Roman" w:hAnsi="Times New Roman" w:eastAsia="仿宋_GB2312"/>
          <w:sz w:val="32"/>
          <w:szCs w:val="32"/>
        </w:rPr>
        <w:t xml:space="preserve">负责人签名 ：                </w:t>
      </w:r>
      <w:r>
        <w:rPr>
          <w:rFonts w:hint="eastAsia" w:ascii="Times New Roman" w:hAnsi="Times New Roman" w:eastAsia="仿宋_GB2312"/>
          <w:sz w:val="32"/>
          <w:szCs w:val="32"/>
        </w:rPr>
        <w:t xml:space="preserve">   </w:t>
      </w:r>
      <w:r>
        <w:rPr>
          <w:rFonts w:ascii="Times New Roman" w:hAnsi="Times New Roman" w:eastAsia="仿宋_GB2312"/>
          <w:sz w:val="32"/>
          <w:szCs w:val="32"/>
        </w:rPr>
        <w:t>负责人签名：</w:t>
      </w:r>
    </w:p>
    <w:p w14:paraId="0F2FE41F">
      <w:pPr>
        <w:pStyle w:val="2"/>
        <w:rPr>
          <w:rFonts w:ascii="Times New Roman" w:hAnsi="Times New Roman"/>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r>
        <w:rPr>
          <w:rFonts w:hint="eastAsia" w:hAnsi="宋体" w:cs="宋体"/>
          <w:sz w:val="32"/>
          <w:szCs w:val="32"/>
        </w:rPr>
        <w:t>年</w:t>
      </w:r>
      <w:r>
        <w:rPr>
          <w:rFonts w:ascii="Times New Roman" w:hAnsi="Times New Roman" w:eastAsia="仿宋_GB2312"/>
          <w:sz w:val="32"/>
          <w:szCs w:val="32"/>
        </w:rPr>
        <w:t xml:space="preserve">   </w:t>
      </w:r>
      <w:r>
        <w:rPr>
          <w:rFonts w:hint="eastAsia" w:hAnsi="宋体" w:cs="宋体"/>
          <w:sz w:val="32"/>
          <w:szCs w:val="32"/>
        </w:rPr>
        <w:t>月</w:t>
      </w:r>
      <w:r>
        <w:rPr>
          <w:rFonts w:ascii="Times New Roman" w:hAnsi="Times New Roman" w:eastAsia="仿宋_GB2312"/>
          <w:sz w:val="32"/>
          <w:szCs w:val="32"/>
        </w:rPr>
        <w:t xml:space="preserve">   </w:t>
      </w:r>
      <w:r>
        <w:rPr>
          <w:rFonts w:hint="eastAsia" w:hAnsi="宋体" w:cs="宋体"/>
          <w:sz w:val="32"/>
          <w:szCs w:val="32"/>
        </w:rPr>
        <w:t>日</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    </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6</w:t>
      </w:r>
      <w:bookmarkStart w:id="0" w:name="_GoBack"/>
      <w:bookmarkEnd w:id="0"/>
      <w:r>
        <w:rPr>
          <w:rFonts w:hint="eastAsia" w:hAnsi="宋体" w:cs="宋体"/>
          <w:sz w:val="32"/>
          <w:szCs w:val="32"/>
        </w:rPr>
        <w:t>年</w:t>
      </w:r>
      <w:r>
        <w:rPr>
          <w:rFonts w:ascii="Times New Roman" w:hAnsi="Times New Roman" w:eastAsia="仿宋_GB2312"/>
          <w:sz w:val="32"/>
          <w:szCs w:val="32"/>
        </w:rPr>
        <w:t xml:space="preserve">   </w:t>
      </w:r>
      <w:r>
        <w:rPr>
          <w:rFonts w:hint="eastAsia" w:hAnsi="宋体" w:cs="宋体"/>
          <w:sz w:val="32"/>
          <w:szCs w:val="32"/>
        </w:rPr>
        <w:t>月</w:t>
      </w:r>
      <w:r>
        <w:rPr>
          <w:rFonts w:ascii="Times New Roman" w:hAnsi="Times New Roman" w:eastAsia="仿宋_GB2312"/>
          <w:sz w:val="32"/>
          <w:szCs w:val="32"/>
        </w:rPr>
        <w:t xml:space="preserve">   </w:t>
      </w:r>
      <w:r>
        <w:rPr>
          <w:rFonts w:hint="eastAsia" w:hAnsi="宋体" w:cs="宋体"/>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7FAE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NjhmZDE1ZWVlY2I5Y2Q3NzQyNDY3NWEyNWI5YzMifQ=="/>
  </w:docVars>
  <w:rsids>
    <w:rsidRoot w:val="00EA6F4A"/>
    <w:rsid w:val="000065A1"/>
    <w:rsid w:val="0003649F"/>
    <w:rsid w:val="000C2ECC"/>
    <w:rsid w:val="001C0836"/>
    <w:rsid w:val="002166AA"/>
    <w:rsid w:val="00246F96"/>
    <w:rsid w:val="002A76B0"/>
    <w:rsid w:val="002F4BD5"/>
    <w:rsid w:val="003D0839"/>
    <w:rsid w:val="00497A37"/>
    <w:rsid w:val="005674AA"/>
    <w:rsid w:val="00614E5B"/>
    <w:rsid w:val="007B5306"/>
    <w:rsid w:val="008028A9"/>
    <w:rsid w:val="00833AD4"/>
    <w:rsid w:val="008346E0"/>
    <w:rsid w:val="008C0F96"/>
    <w:rsid w:val="008C30EE"/>
    <w:rsid w:val="009467AC"/>
    <w:rsid w:val="00A037FC"/>
    <w:rsid w:val="00B8591C"/>
    <w:rsid w:val="00B86803"/>
    <w:rsid w:val="00BE50C1"/>
    <w:rsid w:val="00C7797E"/>
    <w:rsid w:val="00CA6653"/>
    <w:rsid w:val="00D749A3"/>
    <w:rsid w:val="00DA3294"/>
    <w:rsid w:val="00DB19AC"/>
    <w:rsid w:val="00E038CE"/>
    <w:rsid w:val="00E92B19"/>
    <w:rsid w:val="00EA6F4A"/>
    <w:rsid w:val="00F20BC6"/>
    <w:rsid w:val="00F52C8F"/>
    <w:rsid w:val="00F839F7"/>
    <w:rsid w:val="00F9296A"/>
    <w:rsid w:val="1C1F6F4A"/>
    <w:rsid w:val="1FAA1F4A"/>
    <w:rsid w:val="47054BC3"/>
    <w:rsid w:val="4AC34A8B"/>
    <w:rsid w:val="4B1D4070"/>
    <w:rsid w:val="51233BB6"/>
    <w:rsid w:val="549F3787"/>
    <w:rsid w:val="6F155E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kern w:val="0"/>
      <w:sz w:val="20"/>
      <w:szCs w:val="21"/>
    </w:rPr>
  </w:style>
  <w:style w:type="paragraph" w:styleId="3">
    <w:name w:val="footer"/>
    <w:basedOn w:val="1"/>
    <w:link w:val="8"/>
    <w:unhideWhenUsed/>
    <w:qFormat/>
    <w:uiPriority w:val="99"/>
    <w:pPr>
      <w:tabs>
        <w:tab w:val="center" w:pos="4153"/>
        <w:tab w:val="right" w:pos="8306"/>
      </w:tabs>
      <w:snapToGrid w:val="0"/>
      <w:jc w:val="left"/>
    </w:pPr>
    <w:rPr>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纯文本 Char"/>
    <w:link w:val="2"/>
    <w:uiPriority w:val="0"/>
    <w:rPr>
      <w:rFonts w:ascii="宋体" w:hAnsi="Courier New" w:eastAsia="宋体" w:cs="Courier New"/>
      <w:szCs w:val="21"/>
    </w:rPr>
  </w:style>
  <w:style w:type="character" w:customStyle="1" w:styleId="8">
    <w:name w:val="页脚 Char"/>
    <w:link w:val="3"/>
    <w:uiPriority w:val="99"/>
    <w:rPr>
      <w:sz w:val="18"/>
      <w:szCs w:val="18"/>
    </w:rPr>
  </w:style>
  <w:style w:type="character" w:customStyle="1" w:styleId="9">
    <w:name w:val="页眉 Char"/>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DELL</Company>
  <Pages>2</Pages>
  <Words>904</Words>
  <Characters>917</Characters>
  <Lines>7</Lines>
  <Paragraphs>2</Paragraphs>
  <TotalTime>0</TotalTime>
  <ScaleCrop>false</ScaleCrop>
  <LinksUpToDate>false</LinksUpToDate>
  <CharactersWithSpaces>1004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2024-06-26T07:50:00Z</dcterms:created>
  <dc:creator>USER</dc:creator>
  <cp:lastModifiedBy>赵冬冬</cp:lastModifiedBy>
  <dcterms:modified xsi:type="dcterms:W3CDTF">2026-03-31T11:20:35Z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1B79DB9EBEE44CA197394D902FB8B37F_13</vt:lpwstr>
  </property>
  <property fmtid="{D5CDD505-2E9C-101B-9397-08002B2CF9AE}" pid="4" name="KSOTemplateDocerSaveRecord">
    <vt:lpwstr>eyJoZGlkIjoiNTFjNjJhYTc3MDQ3ZWNiNTU5NjBjN2ExZTRkMmY2NDciLCJ1c2VySWQiOiIxNDY0NDc0NSJ9</vt:lpwstr>
  </property>
</Properties>
</file>