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843A2">
      <w:pPr>
        <w:jc w:val="center"/>
        <w:rPr>
          <w:rFonts w:hint="eastAsia" w:ascii="宋体" w:hAnsi="宋体" w:eastAsia="宋体" w:cs="宋体"/>
          <w:sz w:val="44"/>
          <w:szCs w:val="44"/>
        </w:rPr>
      </w:pPr>
      <w:r>
        <w:rPr>
          <w:rFonts w:hint="eastAsia" w:ascii="宋体" w:hAnsi="宋体" w:eastAsia="宋体" w:cs="宋体"/>
          <w:sz w:val="44"/>
          <w:szCs w:val="44"/>
        </w:rPr>
        <w:t>Python趣味编程竞赛规则（</w:t>
      </w:r>
      <w:r>
        <w:rPr>
          <w:rFonts w:hint="eastAsia" w:ascii="宋体" w:hAnsi="宋体" w:eastAsia="宋体" w:cs="宋体"/>
          <w:sz w:val="44"/>
          <w:szCs w:val="44"/>
          <w:lang w:val="en-US" w:eastAsia="zh-CN"/>
        </w:rPr>
        <w:t>分赛场</w:t>
      </w:r>
      <w:r>
        <w:rPr>
          <w:rFonts w:hint="eastAsia" w:ascii="宋体" w:hAnsi="宋体" w:eastAsia="宋体" w:cs="宋体"/>
          <w:sz w:val="44"/>
          <w:szCs w:val="44"/>
        </w:rPr>
        <w:t>）</w:t>
      </w:r>
    </w:p>
    <w:p w14:paraId="77E20774">
      <w:pPr>
        <w:jc w:val="center"/>
        <w:rPr>
          <w:rFonts w:hint="eastAsia" w:ascii="宋体" w:hAnsi="宋体" w:eastAsia="宋体" w:cs="宋体"/>
          <w:sz w:val="44"/>
          <w:szCs w:val="44"/>
        </w:rPr>
      </w:pPr>
    </w:p>
    <w:p w14:paraId="63EC70E0">
      <w:pPr>
        <w:rPr>
          <w:rFonts w:hint="eastAsia" w:ascii="宋体" w:hAnsi="宋体" w:eastAsia="宋体" w:cs="宋体"/>
          <w:b/>
          <w:bCs/>
          <w:sz w:val="28"/>
          <w:szCs w:val="28"/>
        </w:rPr>
      </w:pPr>
      <w:r>
        <w:rPr>
          <w:rFonts w:hint="eastAsia" w:ascii="宋体" w:hAnsi="宋体" w:eastAsia="宋体" w:cs="宋体"/>
          <w:b/>
          <w:bCs/>
          <w:sz w:val="28"/>
          <w:szCs w:val="28"/>
        </w:rPr>
        <w:t>一、形式及内容</w:t>
      </w:r>
    </w:p>
    <w:p w14:paraId="0527AE69">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1、竞赛分为小学</w:t>
      </w:r>
      <w:r>
        <w:rPr>
          <w:rFonts w:hint="eastAsia" w:ascii="宋体" w:hAnsi="宋体" w:eastAsia="宋体" w:cs="宋体"/>
          <w:color w:val="auto"/>
          <w:sz w:val="28"/>
          <w:szCs w:val="28"/>
          <w:lang w:val="en-US" w:eastAsia="zh-CN"/>
        </w:rPr>
        <w:t>组含</w:t>
      </w:r>
      <w:r>
        <w:rPr>
          <w:rFonts w:hint="eastAsia" w:ascii="宋体" w:hAnsi="宋体" w:eastAsia="宋体" w:cs="宋体"/>
          <w:color w:val="auto"/>
          <w:sz w:val="28"/>
          <w:szCs w:val="28"/>
        </w:rPr>
        <w:t>低年级（</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年级）</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小学高年级（</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6年级）</w:t>
      </w:r>
      <w:r>
        <w:rPr>
          <w:rFonts w:hint="eastAsia" w:ascii="宋体" w:hAnsi="宋体" w:eastAsia="宋体" w:cs="宋体"/>
          <w:color w:val="auto"/>
          <w:sz w:val="28"/>
          <w:szCs w:val="28"/>
          <w:lang w:val="en-US" w:eastAsia="zh-CN"/>
        </w:rPr>
        <w:t>和初中组</w:t>
      </w:r>
      <w:r>
        <w:rPr>
          <w:rFonts w:hint="eastAsia" w:ascii="宋体" w:hAnsi="宋体" w:eastAsia="宋体" w:cs="宋体"/>
          <w:color w:val="auto"/>
          <w:sz w:val="28"/>
          <w:szCs w:val="28"/>
        </w:rPr>
        <w:t>。</w:t>
      </w:r>
    </w:p>
    <w:p w14:paraId="664806CF">
      <w:pPr>
        <w:ind w:firstLine="560" w:firstLineChars="200"/>
        <w:rPr>
          <w:rFonts w:hint="eastAsia" w:ascii="宋体" w:hAnsi="宋体" w:eastAsia="宋体" w:cs="宋体"/>
          <w:sz w:val="28"/>
          <w:szCs w:val="28"/>
        </w:rPr>
      </w:pPr>
      <w:r>
        <w:rPr>
          <w:rFonts w:hint="eastAsia" w:ascii="宋体" w:hAnsi="宋体" w:eastAsia="宋体" w:cs="宋体"/>
          <w:sz w:val="28"/>
          <w:szCs w:val="28"/>
        </w:rPr>
        <w:t>2、竞赛采用线上的形式开展，竞赛编程语言为Python，赛项为个人赛。</w:t>
      </w:r>
    </w:p>
    <w:p w14:paraId="4BBE9A09">
      <w:pPr>
        <w:ind w:firstLine="560" w:firstLineChars="200"/>
        <w:rPr>
          <w:rFonts w:hint="eastAsia" w:ascii="宋体" w:hAnsi="宋体" w:eastAsia="宋体" w:cs="宋体"/>
          <w:sz w:val="28"/>
          <w:szCs w:val="28"/>
        </w:rPr>
      </w:pPr>
      <w:r>
        <w:rPr>
          <w:rFonts w:hint="eastAsia" w:ascii="宋体" w:hAnsi="宋体" w:eastAsia="宋体" w:cs="宋体"/>
          <w:sz w:val="28"/>
          <w:szCs w:val="28"/>
        </w:rPr>
        <w:t>3、各参赛学校</w:t>
      </w:r>
      <w:r>
        <w:rPr>
          <w:rFonts w:hint="eastAsia" w:ascii="宋体" w:hAnsi="宋体" w:eastAsia="宋体" w:cs="宋体"/>
          <w:sz w:val="28"/>
          <w:szCs w:val="28"/>
          <w:lang w:val="en-US" w:eastAsia="zh-CN"/>
        </w:rPr>
        <w:t>设立分赛场，</w:t>
      </w:r>
      <w:r>
        <w:rPr>
          <w:rFonts w:hint="eastAsia" w:ascii="宋体" w:hAnsi="宋体" w:eastAsia="宋体" w:cs="宋体"/>
          <w:sz w:val="28"/>
          <w:szCs w:val="28"/>
        </w:rPr>
        <w:t>在</w:t>
      </w:r>
      <w:r>
        <w:rPr>
          <w:rFonts w:hint="eastAsia" w:ascii="宋体" w:hAnsi="宋体" w:eastAsia="宋体" w:cs="宋体"/>
          <w:sz w:val="28"/>
          <w:szCs w:val="28"/>
          <w:lang w:val="en-US" w:eastAsia="zh-CN"/>
        </w:rPr>
        <w:t>校内</w:t>
      </w:r>
      <w:r>
        <w:rPr>
          <w:rFonts w:hint="eastAsia" w:ascii="宋体" w:hAnsi="宋体" w:eastAsia="宋体" w:cs="宋体"/>
          <w:sz w:val="28"/>
          <w:szCs w:val="28"/>
        </w:rPr>
        <w:t>机房或教室在规定时间统一组织</w:t>
      </w:r>
      <w:r>
        <w:rPr>
          <w:rFonts w:hint="eastAsia" w:ascii="宋体" w:hAnsi="宋体" w:eastAsia="宋体" w:cs="宋体"/>
          <w:sz w:val="28"/>
          <w:szCs w:val="28"/>
          <w:lang w:val="en-US" w:eastAsia="zh-CN"/>
        </w:rPr>
        <w:t>分赛场</w:t>
      </w:r>
      <w:r>
        <w:rPr>
          <w:rFonts w:hint="eastAsia" w:ascii="宋体" w:hAnsi="宋体" w:eastAsia="宋体" w:cs="宋体"/>
          <w:sz w:val="28"/>
          <w:szCs w:val="28"/>
        </w:rPr>
        <w:t>比赛。</w:t>
      </w:r>
    </w:p>
    <w:p w14:paraId="5A0D0859">
      <w:pPr>
        <w:rPr>
          <w:rFonts w:hint="eastAsia" w:ascii="宋体" w:hAnsi="宋体" w:eastAsia="宋体" w:cs="宋体"/>
          <w:b/>
          <w:bCs/>
          <w:color w:val="auto"/>
          <w:sz w:val="28"/>
          <w:szCs w:val="28"/>
        </w:rPr>
      </w:pPr>
      <w:r>
        <w:rPr>
          <w:rFonts w:hint="eastAsia" w:ascii="宋体" w:hAnsi="宋体" w:eastAsia="宋体" w:cs="宋体"/>
          <w:b/>
          <w:bCs/>
          <w:color w:val="auto"/>
          <w:sz w:val="28"/>
          <w:szCs w:val="28"/>
        </w:rPr>
        <w:t>二、竞赛时间及评分</w:t>
      </w:r>
    </w:p>
    <w:p w14:paraId="0E82ABA8">
      <w:pPr>
        <w:ind w:firstLine="560" w:firstLineChars="200"/>
        <w:rPr>
          <w:rFonts w:hint="eastAsia" w:ascii="宋体" w:hAnsi="宋体" w:eastAsia="宋体" w:cs="宋体"/>
          <w:sz w:val="28"/>
          <w:szCs w:val="28"/>
        </w:rPr>
      </w:pPr>
      <w:r>
        <w:rPr>
          <w:rFonts w:hint="eastAsia" w:ascii="宋体" w:hAnsi="宋体" w:eastAsia="宋体" w:cs="宋体"/>
          <w:sz w:val="28"/>
          <w:szCs w:val="28"/>
        </w:rPr>
        <w:t>竞赛时间为60分钟</w:t>
      </w:r>
    </w:p>
    <w:p w14:paraId="1F195755">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依据学生竞赛完成时的总得分进行评奖</w:t>
      </w:r>
      <w:r>
        <w:rPr>
          <w:rFonts w:hint="eastAsia" w:ascii="宋体" w:hAnsi="宋体" w:eastAsia="宋体" w:cs="宋体"/>
          <w:sz w:val="28"/>
          <w:szCs w:val="28"/>
          <w:lang w:eastAsia="zh-CN"/>
        </w:rPr>
        <w:t>。</w:t>
      </w:r>
    </w:p>
    <w:p w14:paraId="6416BAEB">
      <w:pPr>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三、计算机配置</w:t>
      </w:r>
    </w:p>
    <w:p w14:paraId="26CEBA79">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参赛电脑上须安装</w:t>
      </w:r>
      <w:r>
        <w:rPr>
          <w:rFonts w:hint="eastAsia" w:ascii="宋体" w:hAnsi="宋体" w:eastAsia="宋体"/>
          <w:color w:val="000000" w:themeColor="text1"/>
          <w:sz w:val="28"/>
          <w:szCs w:val="28"/>
          <w:lang w:val="en-US" w:eastAsia="zh-CN"/>
          <w14:textFill>
            <w14:solidFill>
              <w14:schemeClr w14:val="tx1"/>
            </w14:solidFill>
          </w14:textFill>
        </w:rPr>
        <w:t>浏览区，推荐</w:t>
      </w:r>
      <w:r>
        <w:rPr>
          <w:rFonts w:hint="eastAsia" w:ascii="宋体" w:hAnsi="宋体" w:eastAsia="宋体"/>
          <w:color w:val="000000" w:themeColor="text1"/>
          <w:sz w:val="28"/>
          <w:szCs w:val="28"/>
          <w14:textFill>
            <w14:solidFill>
              <w14:schemeClr w14:val="tx1"/>
            </w14:solidFill>
          </w14:textFill>
        </w:rPr>
        <w:t>谷歌浏览器版号70及以上</w:t>
      </w:r>
    </w:p>
    <w:p w14:paraId="3A7B0F65">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电脑要求：主流电脑配置（内存4G及以上</w:t>
      </w:r>
      <w:r>
        <w:rPr>
          <w:rFonts w:hint="eastAsia" w:ascii="宋体" w:hAnsi="宋体" w:eastAsia="宋体"/>
          <w:color w:val="000000" w:themeColor="text1"/>
          <w:sz w:val="28"/>
          <w:szCs w:val="28"/>
          <w:lang w:eastAsia="zh-CN"/>
          <w14:textFill>
            <w14:solidFill>
              <w14:schemeClr w14:val="tx1"/>
            </w14:solidFill>
          </w14:textFill>
        </w:rPr>
        <w:t>）</w:t>
      </w:r>
    </w:p>
    <w:p w14:paraId="6CF3D9FA">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网络下载速度推荐1M</w:t>
      </w:r>
      <w:r>
        <w:rPr>
          <w:rFonts w:hint="eastAsia" w:ascii="宋体" w:hAnsi="宋体" w:eastAsia="宋体"/>
          <w:color w:val="000000" w:themeColor="text1"/>
          <w:sz w:val="28"/>
          <w:szCs w:val="28"/>
          <w:lang w:val="en-US" w:eastAsia="zh-CN"/>
          <w14:textFill>
            <w14:solidFill>
              <w14:schemeClr w14:val="tx1"/>
            </w14:solidFill>
          </w14:textFill>
        </w:rPr>
        <w:t>/S</w:t>
      </w:r>
      <w:r>
        <w:rPr>
          <w:rFonts w:hint="eastAsia" w:ascii="宋体" w:hAnsi="宋体" w:eastAsia="宋体"/>
          <w:color w:val="000000" w:themeColor="text1"/>
          <w:sz w:val="28"/>
          <w:szCs w:val="28"/>
          <w14:textFill>
            <w14:solidFill>
              <w14:schemeClr w14:val="tx1"/>
            </w14:solidFill>
          </w14:textFill>
        </w:rPr>
        <w:t>及以上</w:t>
      </w:r>
    </w:p>
    <w:p w14:paraId="37902CD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四、竞赛平台</w:t>
      </w:r>
    </w:p>
    <w:p w14:paraId="0CF7C855">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iCs/>
          <w:color w:val="FF0000"/>
          <w:sz w:val="28"/>
          <w:szCs w:val="28"/>
        </w:rPr>
      </w:pPr>
      <w:r>
        <w:rPr>
          <w:rFonts w:hint="eastAsia" w:ascii="宋体" w:hAnsi="宋体" w:eastAsia="宋体"/>
          <w:iCs/>
          <w:color w:val="000000" w:themeColor="text1"/>
          <w:sz w:val="28"/>
          <w:szCs w:val="28"/>
          <w14:textFill>
            <w14:solidFill>
              <w14:schemeClr w14:val="tx1"/>
            </w14:solidFill>
          </w14:textFill>
        </w:rPr>
        <w:t>竞赛平台为在线平台</w:t>
      </w:r>
      <w:r>
        <w:rPr>
          <w:rFonts w:ascii="宋体" w:hAnsi="宋体" w:eastAsia="宋体"/>
          <w:iCs/>
          <w:color w:val="auto"/>
          <w:sz w:val="28"/>
          <w:szCs w:val="28"/>
          <w:u w:val="none"/>
        </w:rPr>
        <w:fldChar w:fldCharType="begin"/>
      </w:r>
      <w:r>
        <w:rPr>
          <w:rFonts w:ascii="宋体" w:hAnsi="宋体" w:eastAsia="宋体"/>
          <w:iCs/>
          <w:color w:val="auto"/>
          <w:sz w:val="28"/>
          <w:szCs w:val="28"/>
          <w:u w:val="none"/>
        </w:rPr>
        <w:instrText xml:space="preserve"> </w:instrText>
      </w:r>
      <w:r>
        <w:rPr>
          <w:rFonts w:hint="eastAsia" w:ascii="宋体" w:hAnsi="宋体" w:eastAsia="宋体"/>
          <w:iCs/>
          <w:color w:val="auto"/>
          <w:sz w:val="28"/>
          <w:szCs w:val="28"/>
          <w:u w:val="none"/>
        </w:rPr>
        <w:instrText xml:space="preserve">HYPERLINK "https://i.codeisd.com/contest.html"</w:instrText>
      </w:r>
      <w:r>
        <w:rPr>
          <w:rFonts w:ascii="宋体" w:hAnsi="宋体" w:eastAsia="宋体"/>
          <w:iCs/>
          <w:color w:val="auto"/>
          <w:sz w:val="28"/>
          <w:szCs w:val="28"/>
          <w:u w:val="none"/>
        </w:rPr>
        <w:instrText xml:space="preserve"> </w:instrText>
      </w:r>
      <w:r>
        <w:rPr>
          <w:rFonts w:ascii="宋体" w:hAnsi="宋体" w:eastAsia="宋体"/>
          <w:iCs/>
          <w:color w:val="auto"/>
          <w:sz w:val="28"/>
          <w:szCs w:val="28"/>
          <w:u w:val="none"/>
        </w:rPr>
        <w:fldChar w:fldCharType="separate"/>
      </w:r>
      <w:r>
        <w:rPr>
          <w:rStyle w:val="4"/>
          <w:rFonts w:hint="eastAsia" w:ascii="宋体" w:hAnsi="宋体" w:eastAsia="宋体"/>
          <w:iCs/>
          <w:color w:val="auto"/>
          <w:sz w:val="28"/>
          <w:szCs w:val="28"/>
          <w:u w:val="none"/>
        </w:rPr>
        <w:t>https://i.codeisd.com/contest.html</w:t>
      </w:r>
      <w:r>
        <w:rPr>
          <w:rFonts w:ascii="宋体" w:hAnsi="宋体" w:eastAsia="宋体"/>
          <w:iCs/>
          <w:color w:val="auto"/>
          <w:sz w:val="28"/>
          <w:szCs w:val="28"/>
          <w:u w:val="none"/>
        </w:rPr>
        <w:fldChar w:fldCharType="end"/>
      </w:r>
    </w:p>
    <w:p w14:paraId="59690629">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ascii="宋体" w:hAnsi="宋体" w:eastAsia="宋体"/>
          <w:iCs/>
          <w:color w:val="000000" w:themeColor="text1"/>
          <w:sz w:val="28"/>
          <w:szCs w:val="28"/>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使用浏览器点开网址后，会进入登陆页面如下</w:t>
      </w:r>
    </w:p>
    <w:p w14:paraId="2C62AF4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drawing>
          <wp:inline distT="0" distB="0" distL="114300" distR="114300">
            <wp:extent cx="2952750" cy="2924175"/>
            <wp:effectExtent l="0" t="0" r="0" b="9525"/>
            <wp:docPr id="5"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图形用户界面&#10;&#10;描述已自动生成"/>
                    <pic:cNvPicPr>
                      <a:picLocks noChangeAspect="1"/>
                    </pic:cNvPicPr>
                  </pic:nvPicPr>
                  <pic:blipFill>
                    <a:blip r:embed="rId4"/>
                    <a:stretch>
                      <a:fillRect/>
                    </a:stretch>
                  </pic:blipFill>
                  <pic:spPr>
                    <a:xfrm>
                      <a:off x="0" y="0"/>
                      <a:ext cx="2952750" cy="2924175"/>
                    </a:xfrm>
                    <a:prstGeom prst="rect">
                      <a:avLst/>
                    </a:prstGeom>
                    <a:noFill/>
                    <a:ln>
                      <a:noFill/>
                    </a:ln>
                  </pic:spPr>
                </pic:pic>
              </a:graphicData>
            </a:graphic>
          </wp:inline>
        </w:drawing>
      </w:r>
    </w:p>
    <w:p w14:paraId="73C472A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iCs/>
          <w:color w:val="000000" w:themeColor="text1"/>
          <w:sz w:val="28"/>
          <w:szCs w:val="28"/>
          <w:lang w:eastAsia="zh-CN"/>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用户名为报名时填写的手机号码</w:t>
      </w:r>
      <w:r>
        <w:rPr>
          <w:rFonts w:hint="eastAsia" w:ascii="宋体" w:hAnsi="宋体" w:eastAsia="宋体"/>
          <w:iCs/>
          <w:color w:val="000000" w:themeColor="text1"/>
          <w:sz w:val="28"/>
          <w:szCs w:val="28"/>
          <w:lang w:eastAsia="zh-CN"/>
          <w14:textFill>
            <w14:solidFill>
              <w14:schemeClr w14:val="tx1"/>
            </w14:solidFill>
          </w14:textFill>
        </w:rPr>
        <w:t>，</w:t>
      </w:r>
      <w:r>
        <w:rPr>
          <w:rFonts w:hint="eastAsia" w:ascii="宋体" w:hAnsi="宋体" w:eastAsia="宋体"/>
          <w:iCs/>
          <w:color w:val="000000" w:themeColor="text1"/>
          <w:sz w:val="28"/>
          <w:szCs w:val="28"/>
          <w:lang w:val="en-US" w:eastAsia="zh-CN"/>
          <w14:textFill>
            <w14:solidFill>
              <w14:schemeClr w14:val="tx1"/>
            </w14:solidFill>
          </w14:textFill>
        </w:rPr>
        <w:t>为了保证登录信息</w:t>
      </w:r>
      <w:r>
        <w:rPr>
          <w:rFonts w:hint="eastAsia" w:ascii="宋体" w:hAnsi="宋体" w:eastAsia="宋体"/>
          <w:b/>
          <w:bCs/>
          <w:iCs/>
          <w:color w:val="000000" w:themeColor="text1"/>
          <w:sz w:val="28"/>
          <w:szCs w:val="28"/>
          <w:lang w:val="en-US" w:eastAsia="zh-CN"/>
          <w14:textFill>
            <w14:solidFill>
              <w14:schemeClr w14:val="tx1"/>
            </w14:solidFill>
          </w14:textFill>
        </w:rPr>
        <w:t>唯一性</w:t>
      </w:r>
      <w:r>
        <w:rPr>
          <w:rFonts w:hint="eastAsia" w:ascii="宋体" w:hAnsi="宋体" w:eastAsia="宋体"/>
          <w:iCs/>
          <w:color w:val="000000" w:themeColor="text1"/>
          <w:sz w:val="28"/>
          <w:szCs w:val="28"/>
          <w:lang w:val="en-US" w:eastAsia="zh-CN"/>
          <w14:textFill>
            <w14:solidFill>
              <w14:schemeClr w14:val="tx1"/>
            </w14:solidFill>
          </w14:textFill>
        </w:rPr>
        <w:t>，一个账号只对应一个手机号码。</w:t>
      </w:r>
    </w:p>
    <w:p w14:paraId="227CE20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iCs/>
          <w:color w:val="000000" w:themeColor="text1"/>
          <w:sz w:val="28"/>
          <w:szCs w:val="28"/>
          <w:lang w:eastAsia="zh-CN"/>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登陆密码为学生的教育I</w:t>
      </w:r>
      <w:r>
        <w:rPr>
          <w:rFonts w:ascii="宋体" w:hAnsi="宋体" w:eastAsia="宋体"/>
          <w:iCs/>
          <w:color w:val="000000" w:themeColor="text1"/>
          <w:sz w:val="28"/>
          <w:szCs w:val="28"/>
          <w14:textFill>
            <w14:solidFill>
              <w14:schemeClr w14:val="tx1"/>
            </w14:solidFill>
          </w14:textFill>
        </w:rPr>
        <w:t>D</w:t>
      </w:r>
      <w:r>
        <w:rPr>
          <w:rFonts w:hint="eastAsia" w:ascii="宋体" w:hAnsi="宋体" w:eastAsia="宋体"/>
          <w:iCs/>
          <w:color w:val="000000" w:themeColor="text1"/>
          <w:sz w:val="28"/>
          <w:szCs w:val="28"/>
          <w:lang w:eastAsia="zh-CN"/>
          <w14:textFill>
            <w14:solidFill>
              <w14:schemeClr w14:val="tx1"/>
            </w14:solidFill>
          </w14:textFill>
        </w:rPr>
        <w:t>（</w:t>
      </w:r>
      <w:r>
        <w:rPr>
          <w:rFonts w:hint="eastAsia" w:ascii="宋体" w:hAnsi="宋体" w:eastAsia="宋体"/>
          <w:iCs/>
          <w:color w:val="000000" w:themeColor="text1"/>
          <w:sz w:val="28"/>
          <w:szCs w:val="28"/>
          <w:lang w:val="en-US" w:eastAsia="zh-CN"/>
          <w14:textFill>
            <w14:solidFill>
              <w14:schemeClr w14:val="tx1"/>
            </w14:solidFill>
          </w14:textFill>
        </w:rPr>
        <w:t>8位</w:t>
      </w:r>
      <w:r>
        <w:rPr>
          <w:rFonts w:hint="eastAsia" w:ascii="宋体" w:hAnsi="宋体" w:eastAsia="宋体"/>
          <w:iCs/>
          <w:color w:val="000000" w:themeColor="text1"/>
          <w:sz w:val="28"/>
          <w:szCs w:val="28"/>
          <w:lang w:eastAsia="zh-CN"/>
          <w14:textFill>
            <w14:solidFill>
              <w14:schemeClr w14:val="tx1"/>
            </w14:solidFill>
          </w14:textFill>
        </w:rPr>
        <w:t>）。</w:t>
      </w:r>
    </w:p>
    <w:p w14:paraId="070150F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宋体" w:hAnsi="宋体" w:eastAsia="宋体"/>
          <w:iCs/>
          <w:color w:val="000000" w:themeColor="text1"/>
          <w:sz w:val="28"/>
          <w:szCs w:val="28"/>
          <w14:textFill>
            <w14:solidFill>
              <w14:schemeClr w14:val="tx1"/>
            </w14:solidFill>
          </w14:textFill>
        </w:rPr>
      </w:pPr>
      <w:r>
        <w:rPr>
          <w:rFonts w:hint="eastAsia" w:ascii="宋体" w:hAnsi="宋体" w:eastAsia="宋体"/>
          <w:iCs/>
          <w:color w:val="000000" w:themeColor="text1"/>
          <w:sz w:val="28"/>
          <w:szCs w:val="28"/>
          <w:lang w:val="en-US" w:eastAsia="zh-CN"/>
          <w14:textFill>
            <w14:solidFill>
              <w14:schemeClr w14:val="tx1"/>
            </w14:solidFill>
          </w14:textFill>
        </w:rPr>
        <w:t>组委会根据上报的Excel表格将如上两项信息导入到后台形成参赛队员登录信息，请填报时核对清楚。</w:t>
      </w:r>
      <w:r>
        <w:rPr>
          <w:rFonts w:hint="eastAsia" w:ascii="宋体" w:hAnsi="宋体" w:eastAsia="宋体"/>
          <w:iCs/>
          <w:color w:val="000000" w:themeColor="text1"/>
          <w:sz w:val="28"/>
          <w:szCs w:val="28"/>
          <w14:textFill>
            <w14:solidFill>
              <w14:schemeClr w14:val="tx1"/>
            </w14:solidFill>
          </w14:textFill>
        </w:rPr>
        <w:t>登陆后，点击开始考试按钮，进入竞赛页面：</w:t>
      </w:r>
    </w:p>
    <w:p w14:paraId="72AFE16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drawing>
          <wp:inline distT="0" distB="0" distL="114300" distR="114300">
            <wp:extent cx="3743325" cy="2445385"/>
            <wp:effectExtent l="0" t="0" r="0" b="0"/>
            <wp:docPr id="4" name="图片 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形用户界面, 文本, 应用程序&#10;&#10;描述已自动生成"/>
                    <pic:cNvPicPr>
                      <a:picLocks noChangeAspect="1"/>
                    </pic:cNvPicPr>
                  </pic:nvPicPr>
                  <pic:blipFill>
                    <a:blip r:embed="rId5"/>
                    <a:stretch>
                      <a:fillRect/>
                    </a:stretch>
                  </pic:blipFill>
                  <pic:spPr>
                    <a:xfrm>
                      <a:off x="0" y="0"/>
                      <a:ext cx="3749463" cy="2449415"/>
                    </a:xfrm>
                    <a:prstGeom prst="rect">
                      <a:avLst/>
                    </a:prstGeom>
                    <a:noFill/>
                    <a:ln>
                      <a:noFill/>
                    </a:ln>
                  </pic:spPr>
                </pic:pic>
              </a:graphicData>
            </a:graphic>
          </wp:inline>
        </w:drawing>
      </w:r>
    </w:p>
    <w:p w14:paraId="7C28DC6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olor w:val="000000" w:themeColor="text1"/>
          <w:sz w:val="28"/>
          <w:szCs w:val="28"/>
          <w14:textFill>
            <w14:solidFill>
              <w14:schemeClr w14:val="tx1"/>
            </w14:solidFill>
          </w14:textFill>
        </w:rPr>
      </w:pPr>
    </w:p>
    <w:p w14:paraId="2B9C0131">
      <w:pPr>
        <w:keepNext w:val="0"/>
        <w:keepLines w:val="0"/>
        <w:pageBreakBefore w:val="0"/>
        <w:widowControl w:val="0"/>
        <w:kinsoku/>
        <w:wordWrap/>
        <w:overflowPunct/>
        <w:topLinePunct w:val="0"/>
        <w:autoSpaceDE/>
        <w:autoSpaceDN/>
        <w:bidi w:val="0"/>
        <w:spacing w:before="156" w:beforeLines="50" w:line="360" w:lineRule="auto"/>
        <w:textAlignment w:val="auto"/>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五、竞赛过程</w:t>
      </w:r>
    </w:p>
    <w:p w14:paraId="22F8C5EE">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宋体" w:hAnsi="宋体" w:eastAsia="宋体"/>
          <w:color w:val="000000" w:themeColor="text1"/>
          <w:sz w:val="28"/>
          <w:szCs w:val="28"/>
          <w:lang w:val="en-US"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正式比赛开始后，系统开始倒计时，满</w:t>
      </w:r>
      <w:r>
        <w:rPr>
          <w:rFonts w:ascii="宋体" w:hAnsi="宋体" w:eastAsia="宋体"/>
          <w:color w:val="000000" w:themeColor="text1"/>
          <w:sz w:val="28"/>
          <w:szCs w:val="28"/>
          <w14:textFill>
            <w14:solidFill>
              <w14:schemeClr w14:val="tx1"/>
            </w14:solidFill>
          </w14:textFill>
        </w:rPr>
        <w:t>60分钟</w:t>
      </w:r>
      <w:r>
        <w:rPr>
          <w:rFonts w:hint="eastAsia" w:ascii="宋体" w:hAnsi="宋体" w:eastAsia="宋体"/>
          <w:color w:val="000000" w:themeColor="text1"/>
          <w:sz w:val="28"/>
          <w:szCs w:val="28"/>
          <w14:textFill>
            <w14:solidFill>
              <w14:schemeClr w14:val="tx1"/>
            </w14:solidFill>
          </w14:textFill>
        </w:rPr>
        <w:t>系统将强制自动交卷</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val="en-US" w:eastAsia="zh-CN"/>
          <w14:textFill>
            <w14:solidFill>
              <w14:schemeClr w14:val="tx1"/>
            </w14:solidFill>
          </w14:textFill>
        </w:rPr>
        <w:t>开考满30分钟之后可以主动结束考试</w:t>
      </w:r>
      <w:r>
        <w:rPr>
          <w:rFonts w:hint="eastAsia" w:ascii="宋体" w:hAnsi="宋体" w:eastAsia="宋体"/>
          <w:color w:val="000000" w:themeColor="text1"/>
          <w:sz w:val="28"/>
          <w:szCs w:val="28"/>
          <w14:textFill>
            <w14:solidFill>
              <w14:schemeClr w14:val="tx1"/>
            </w14:solidFill>
          </w14:textFill>
        </w:rPr>
        <w:t>，可点击页面右上方“交卷”按钮提交，交卷后</w:t>
      </w:r>
      <w:r>
        <w:rPr>
          <w:rFonts w:hint="eastAsia" w:ascii="宋体" w:hAnsi="宋体" w:eastAsia="宋体"/>
          <w:color w:val="000000" w:themeColor="text1"/>
          <w:sz w:val="28"/>
          <w:szCs w:val="28"/>
          <w:lang w:val="en-US" w:eastAsia="zh-CN"/>
          <w14:textFill>
            <w14:solidFill>
              <w14:schemeClr w14:val="tx1"/>
            </w14:solidFill>
          </w14:textFill>
        </w:rPr>
        <w:t>方可离开，交卷后</w:t>
      </w:r>
      <w:bookmarkStart w:id="0" w:name="_GoBack"/>
      <w:bookmarkEnd w:id="0"/>
      <w:r>
        <w:rPr>
          <w:rFonts w:hint="eastAsia" w:ascii="宋体" w:hAnsi="宋体" w:eastAsia="宋体"/>
          <w:color w:val="000000" w:themeColor="text1"/>
          <w:sz w:val="28"/>
          <w:szCs w:val="28"/>
          <w14:textFill>
            <w14:solidFill>
              <w14:schemeClr w14:val="tx1"/>
            </w14:solidFill>
          </w14:textFill>
        </w:rPr>
        <w:t>不能再次登录考试</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w:t>
      </w:r>
    </w:p>
    <w:p w14:paraId="0E1346C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六、监考要求</w:t>
      </w:r>
    </w:p>
    <w:p w14:paraId="17FA9C01">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1</w:t>
      </w:r>
      <w:r>
        <w:rPr>
          <w:rFonts w:hint="eastAsia"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val="en-US" w:eastAsia="zh-CN"/>
          <w14:textFill>
            <w14:solidFill>
              <w14:schemeClr w14:val="tx1"/>
            </w14:solidFill>
          </w14:textFill>
        </w:rPr>
        <w:t>各</w:t>
      </w:r>
      <w:r>
        <w:rPr>
          <w:rFonts w:hint="eastAsia" w:ascii="宋体" w:hAnsi="宋体" w:eastAsia="宋体"/>
          <w:color w:val="000000" w:themeColor="text1"/>
          <w:sz w:val="28"/>
          <w:szCs w:val="28"/>
          <w14:textFill>
            <w14:solidFill>
              <w14:schemeClr w14:val="tx1"/>
            </w14:solidFill>
          </w14:textFill>
        </w:rPr>
        <w:t>学校为</w:t>
      </w:r>
      <w:r>
        <w:rPr>
          <w:rFonts w:hint="eastAsia" w:ascii="宋体" w:hAnsi="宋体" w:eastAsia="宋体"/>
          <w:color w:val="000000" w:themeColor="text1"/>
          <w:sz w:val="28"/>
          <w:szCs w:val="28"/>
          <w:lang w:val="en-US" w:eastAsia="zh-CN"/>
          <w14:textFill>
            <w14:solidFill>
              <w14:schemeClr w14:val="tx1"/>
            </w14:solidFill>
          </w14:textFill>
        </w:rPr>
        <w:t>分赛场</w:t>
      </w:r>
      <w:r>
        <w:rPr>
          <w:rFonts w:hint="eastAsia" w:ascii="宋体" w:hAnsi="宋体" w:eastAsia="宋体"/>
          <w:color w:val="000000" w:themeColor="text1"/>
          <w:sz w:val="28"/>
          <w:szCs w:val="28"/>
          <w14:textFill>
            <w14:solidFill>
              <w14:schemeClr w14:val="tx1"/>
            </w14:solidFill>
          </w14:textFill>
        </w:rPr>
        <w:t>组织</w:t>
      </w:r>
      <w:r>
        <w:rPr>
          <w:rFonts w:hint="eastAsia" w:ascii="宋体" w:hAnsi="宋体" w:eastAsia="宋体"/>
          <w:color w:val="000000" w:themeColor="text1"/>
          <w:sz w:val="28"/>
          <w:szCs w:val="28"/>
          <w:lang w:val="en-US" w:eastAsia="zh-CN"/>
          <w14:textFill>
            <w14:solidFill>
              <w14:schemeClr w14:val="tx1"/>
            </w14:solidFill>
          </w14:textFill>
        </w:rPr>
        <w:t>单位</w:t>
      </w:r>
      <w:r>
        <w:rPr>
          <w:rFonts w:hint="eastAsia" w:ascii="宋体" w:hAnsi="宋体" w:eastAsia="宋体"/>
          <w:color w:val="000000" w:themeColor="text1"/>
          <w:sz w:val="28"/>
          <w:szCs w:val="28"/>
          <w14:textFill>
            <w14:solidFill>
              <w14:schemeClr w14:val="tx1"/>
            </w14:solidFill>
          </w14:textFill>
        </w:rPr>
        <w:t>，参赛选手在规定时间进入考场。各单位提高安全意识，活动必须在</w:t>
      </w:r>
      <w:r>
        <w:rPr>
          <w:rFonts w:hint="eastAsia" w:ascii="宋体" w:hAnsi="宋体" w:eastAsia="宋体"/>
          <w:color w:val="000000" w:themeColor="text1"/>
          <w:sz w:val="28"/>
          <w:szCs w:val="28"/>
          <w:lang w:val="en-US" w:eastAsia="zh-CN"/>
          <w14:textFill>
            <w14:solidFill>
              <w14:schemeClr w14:val="tx1"/>
            </w14:solidFill>
          </w14:textFill>
        </w:rPr>
        <w:t>本单位</w:t>
      </w:r>
      <w:r>
        <w:rPr>
          <w:rFonts w:hint="eastAsia" w:ascii="宋体" w:hAnsi="宋体" w:eastAsia="宋体"/>
          <w:color w:val="000000" w:themeColor="text1"/>
          <w:sz w:val="28"/>
          <w:szCs w:val="28"/>
          <w14:textFill>
            <w14:solidFill>
              <w14:schemeClr w14:val="tx1"/>
            </w14:solidFill>
          </w14:textFill>
        </w:rPr>
        <w:t>学校范围内</w:t>
      </w:r>
      <w:r>
        <w:rPr>
          <w:rFonts w:hint="eastAsia" w:ascii="宋体" w:hAnsi="宋体" w:eastAsia="宋体"/>
          <w:color w:val="000000" w:themeColor="text1"/>
          <w:sz w:val="28"/>
          <w:szCs w:val="28"/>
          <w:lang w:val="en-US" w:eastAsia="zh-CN"/>
          <w14:textFill>
            <w14:solidFill>
              <w14:schemeClr w14:val="tx1"/>
            </w14:solidFill>
          </w14:textFill>
        </w:rPr>
        <w:t>场地开展。</w:t>
      </w:r>
    </w:p>
    <w:p w14:paraId="2DEB73D1">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2</w:t>
      </w:r>
      <w:r>
        <w:rPr>
          <w:rFonts w:hint="eastAsia" w:ascii="宋体" w:hAnsi="宋体" w:eastAsia="宋体"/>
          <w:color w:val="000000" w:themeColor="text1"/>
          <w:sz w:val="28"/>
          <w:szCs w:val="28"/>
          <w14:textFill>
            <w14:solidFill>
              <w14:schemeClr w14:val="tx1"/>
            </w14:solidFill>
          </w14:textFill>
        </w:rPr>
        <w:t>、</w:t>
      </w:r>
      <w:r>
        <w:rPr>
          <w:rFonts w:hint="eastAsia" w:ascii="宋体" w:hAnsi="宋体" w:eastAsia="宋体" w:cs="宋体"/>
          <w:sz w:val="28"/>
          <w:szCs w:val="28"/>
          <w:shd w:val="clear" w:color="auto" w:fill="FFFFFF"/>
          <w:lang w:val="en-US" w:eastAsia="zh-CN"/>
        </w:rPr>
        <w:t>报名单位内选择教室安排学生按时间统一参加活动，现场学生按照考试要求分散就坐，</w:t>
      </w:r>
      <w:r>
        <w:rPr>
          <w:rFonts w:hint="eastAsia" w:ascii="宋体" w:hAnsi="宋体" w:eastAsia="宋体"/>
          <w:color w:val="000000" w:themeColor="text1"/>
          <w:sz w:val="28"/>
          <w:szCs w:val="28"/>
          <w14:textFill>
            <w14:solidFill>
              <w14:schemeClr w14:val="tx1"/>
            </w14:solidFill>
          </w14:textFill>
        </w:rPr>
        <w:t>参赛选手提前十分钟在竞赛网址进行登陆。</w:t>
      </w:r>
    </w:p>
    <w:p w14:paraId="485C48A6">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宋体" w:hAnsi="宋体" w:eastAsia="宋体"/>
          <w:color w:val="000000" w:themeColor="text1"/>
          <w:sz w:val="28"/>
          <w:szCs w:val="28"/>
          <w:lang w:val="en-US" w:eastAsia="zh-CN"/>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w:t>
      </w:r>
      <w:r>
        <w:rPr>
          <w:rFonts w:hint="eastAsia" w:ascii="宋体" w:hAnsi="宋体" w:eastAsia="宋体" w:cs="宋体"/>
          <w:sz w:val="28"/>
          <w:szCs w:val="28"/>
          <w:shd w:val="clear" w:color="auto" w:fill="FFFFFF"/>
          <w:lang w:val="en-US" w:eastAsia="zh-CN"/>
        </w:rPr>
        <w:t>学校安排</w:t>
      </w:r>
      <w:r>
        <w:rPr>
          <w:rFonts w:hint="eastAsia" w:ascii="宋体" w:hAnsi="宋体" w:eastAsia="宋体"/>
          <w:color w:val="000000" w:themeColor="text1"/>
          <w:sz w:val="28"/>
          <w:szCs w:val="28"/>
          <w:lang w:val="en-US" w:eastAsia="zh-CN"/>
          <w14:textFill>
            <w14:solidFill>
              <w14:schemeClr w14:val="tx1"/>
            </w14:solidFill>
          </w14:textFill>
        </w:rPr>
        <w:t>监考教师统一负责考场组织。</w:t>
      </w:r>
      <w:r>
        <w:rPr>
          <w:rFonts w:hint="eastAsia" w:ascii="宋体" w:hAnsi="宋体" w:eastAsia="宋体"/>
          <w:color w:val="000000" w:themeColor="text1"/>
          <w:sz w:val="28"/>
          <w:szCs w:val="28"/>
          <w14:textFill>
            <w14:solidFill>
              <w14:schemeClr w14:val="tx1"/>
            </w14:solidFill>
          </w14:textFill>
        </w:rPr>
        <w:t>在比赛现场</w:t>
      </w:r>
      <w:r>
        <w:rPr>
          <w:rFonts w:hint="default"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须</w:t>
      </w:r>
      <w:r>
        <w:rPr>
          <w:rFonts w:hint="eastAsia" w:ascii="宋体" w:hAnsi="宋体" w:eastAsia="宋体"/>
          <w:color w:val="000000" w:themeColor="text1"/>
          <w:sz w:val="28"/>
          <w:szCs w:val="28"/>
          <w:lang w:val="en-US" w:eastAsia="zh-Hans"/>
          <w14:textFill>
            <w14:solidFill>
              <w14:schemeClr w14:val="tx1"/>
            </w14:solidFill>
          </w14:textFill>
        </w:rPr>
        <w:t>架设一前一后两个机位</w:t>
      </w:r>
      <w:r>
        <w:rPr>
          <w:rFonts w:hint="default" w:ascii="宋体" w:hAnsi="宋体" w:eastAsia="宋体"/>
          <w:color w:val="000000" w:themeColor="text1"/>
          <w:sz w:val="28"/>
          <w:szCs w:val="28"/>
          <w:lang w:eastAsia="zh-Hans"/>
          <w14:textFill>
            <w14:solidFill>
              <w14:schemeClr w14:val="tx1"/>
            </w14:solidFill>
          </w14:textFill>
        </w:rPr>
        <w:t>。</w:t>
      </w:r>
      <w:r>
        <w:rPr>
          <w:rFonts w:hint="eastAsia" w:ascii="宋体" w:hAnsi="宋体" w:eastAsia="宋体"/>
          <w:color w:val="000000" w:themeColor="text1"/>
          <w:sz w:val="28"/>
          <w:szCs w:val="28"/>
          <w:lang w:val="en-US" w:eastAsia="zh-Hans"/>
          <w14:textFill>
            <w14:solidFill>
              <w14:schemeClr w14:val="tx1"/>
            </w14:solidFill>
          </w14:textFill>
        </w:rPr>
        <w:t>考场前机位为可</w:t>
      </w:r>
      <w:r>
        <w:rPr>
          <w:rFonts w:hint="eastAsia" w:ascii="宋体" w:hAnsi="宋体" w:eastAsia="宋体"/>
          <w:color w:val="000000" w:themeColor="text1"/>
          <w:sz w:val="28"/>
          <w:szCs w:val="28"/>
          <w:lang w:val="en-US" w:eastAsia="zh-CN"/>
          <w14:textFill>
            <w14:solidFill>
              <w14:schemeClr w14:val="tx1"/>
            </w14:solidFill>
          </w14:textFill>
        </w:rPr>
        <w:t>接入网络线上监考会议室</w:t>
      </w:r>
      <w:r>
        <w:rPr>
          <w:rFonts w:hint="eastAsia" w:ascii="宋体" w:hAnsi="宋体" w:eastAsia="宋体"/>
          <w:color w:val="000000" w:themeColor="text1"/>
          <w:sz w:val="28"/>
          <w:szCs w:val="28"/>
          <w:lang w:val="en-US" w:eastAsia="zh-Hans"/>
          <w14:textFill>
            <w14:solidFill>
              <w14:schemeClr w14:val="tx1"/>
            </w14:solidFill>
          </w14:textFill>
        </w:rPr>
        <w:t>的手机等电子设备</w:t>
      </w:r>
      <w:r>
        <w:rPr>
          <w:rFonts w:hint="default" w:ascii="宋体" w:hAnsi="宋体" w:eastAsia="宋体"/>
          <w:color w:val="000000" w:themeColor="text1"/>
          <w:sz w:val="28"/>
          <w:szCs w:val="28"/>
          <w:lang w:eastAsia="zh-Hans"/>
          <w14:textFill>
            <w14:solidFill>
              <w14:schemeClr w14:val="tx1"/>
            </w14:solidFill>
          </w14:textFill>
        </w:rPr>
        <w:t>。</w:t>
      </w:r>
      <w:r>
        <w:rPr>
          <w:rFonts w:hint="eastAsia" w:ascii="宋体" w:hAnsi="宋体" w:eastAsia="宋体"/>
          <w:b/>
          <w:bCs/>
          <w:color w:val="000000" w:themeColor="text1"/>
          <w:sz w:val="28"/>
          <w:szCs w:val="28"/>
          <w:lang w:val="en-US" w:eastAsia="zh-CN"/>
          <w14:textFill>
            <w14:solidFill>
              <w14:schemeClr w14:val="tx1"/>
            </w14:solidFill>
          </w14:textFill>
        </w:rPr>
        <w:t>线上监考设备需打开扬声器，以便线上监考教师及时通过会议语音能够联系。</w:t>
      </w:r>
      <w:r>
        <w:rPr>
          <w:rFonts w:hint="eastAsia" w:ascii="宋体" w:hAnsi="宋体" w:eastAsia="宋体"/>
          <w:color w:val="000000" w:themeColor="text1"/>
          <w:sz w:val="28"/>
          <w:szCs w:val="28"/>
          <w:lang w:val="en-US" w:eastAsia="zh-Hans"/>
          <w14:textFill>
            <w14:solidFill>
              <w14:schemeClr w14:val="tx1"/>
            </w14:solidFill>
          </w14:textFill>
        </w:rPr>
        <w:t>考场后机位</w:t>
      </w:r>
      <w:r>
        <w:rPr>
          <w:rFonts w:hint="eastAsia" w:ascii="宋体" w:hAnsi="宋体" w:eastAsia="宋体"/>
          <w:color w:val="000000" w:themeColor="text1"/>
          <w:sz w:val="28"/>
          <w:szCs w:val="28"/>
          <w14:textFill>
            <w14:solidFill>
              <w14:schemeClr w14:val="tx1"/>
            </w14:solidFill>
          </w14:textFill>
        </w:rPr>
        <w:t>进行全程录像，录像中能够</w:t>
      </w:r>
      <w:r>
        <w:rPr>
          <w:rFonts w:hint="eastAsia" w:ascii="宋体" w:hAnsi="宋体" w:eastAsia="宋体"/>
          <w:color w:val="000000" w:themeColor="text1"/>
          <w:sz w:val="28"/>
          <w:szCs w:val="28"/>
          <w:lang w:val="en-US" w:eastAsia="zh-Hans"/>
          <w14:textFill>
            <w14:solidFill>
              <w14:schemeClr w14:val="tx1"/>
            </w14:solidFill>
          </w14:textFill>
        </w:rPr>
        <w:t>清晰</w:t>
      </w:r>
      <w:r>
        <w:rPr>
          <w:rFonts w:hint="eastAsia" w:ascii="宋体" w:hAnsi="宋体" w:eastAsia="宋体"/>
          <w:color w:val="000000" w:themeColor="text1"/>
          <w:sz w:val="28"/>
          <w:szCs w:val="28"/>
          <w14:textFill>
            <w14:solidFill>
              <w14:schemeClr w14:val="tx1"/>
            </w14:solidFill>
          </w14:textFill>
        </w:rPr>
        <w:t>反应全体参赛学生的竞赛过程。入境画面整洁，一镜到底，中途不可以出现剪辑处理</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lang w:val="en-US" w:eastAsia="zh-Hans"/>
          <w14:textFill>
            <w14:solidFill>
              <w14:schemeClr w14:val="tx1"/>
            </w14:solidFill>
          </w14:textFill>
        </w:rPr>
        <w:t>两个机位</w:t>
      </w:r>
      <w:r>
        <w:rPr>
          <w:rFonts w:hint="eastAsia" w:ascii="宋体" w:hAnsi="宋体" w:eastAsia="宋体"/>
          <w:color w:val="000000" w:themeColor="text1"/>
          <w:sz w:val="28"/>
          <w:szCs w:val="28"/>
          <w:lang w:val="en-US" w:eastAsia="zh-CN"/>
          <w14:textFill>
            <w14:solidFill>
              <w14:schemeClr w14:val="tx1"/>
            </w14:solidFill>
          </w14:textFill>
        </w:rPr>
        <w:t>选择</w:t>
      </w:r>
      <w:r>
        <w:rPr>
          <w:rFonts w:hint="eastAsia" w:ascii="宋体" w:hAnsi="宋体" w:eastAsia="宋体"/>
          <w:color w:val="000000" w:themeColor="text1"/>
          <w:sz w:val="28"/>
          <w:szCs w:val="28"/>
          <w:lang w:val="en-US" w:eastAsia="zh-Hans"/>
          <w14:textFill>
            <w14:solidFill>
              <w14:schemeClr w14:val="tx1"/>
            </w14:solidFill>
          </w14:textFill>
        </w:rPr>
        <w:t>高于学生头顶半米以上</w:t>
      </w:r>
      <w:r>
        <w:rPr>
          <w:rFonts w:hint="default" w:ascii="宋体" w:hAnsi="宋体" w:eastAsia="宋体"/>
          <w:color w:val="000000" w:themeColor="text1"/>
          <w:sz w:val="28"/>
          <w:szCs w:val="28"/>
          <w:lang w:eastAsia="zh-Hans"/>
          <w14:textFill>
            <w14:solidFill>
              <w14:schemeClr w14:val="tx1"/>
            </w14:solidFill>
          </w14:textFill>
        </w:rPr>
        <w:t>，</w:t>
      </w:r>
      <w:r>
        <w:rPr>
          <w:rFonts w:hint="eastAsia" w:ascii="宋体" w:hAnsi="宋体" w:eastAsia="宋体"/>
          <w:color w:val="000000" w:themeColor="text1"/>
          <w:sz w:val="28"/>
          <w:szCs w:val="28"/>
          <w:lang w:val="en-US" w:eastAsia="zh-Hans"/>
          <w14:textFill>
            <w14:solidFill>
              <w14:schemeClr w14:val="tx1"/>
            </w14:solidFill>
          </w14:textFill>
        </w:rPr>
        <w:t>俯瞰全场</w:t>
      </w:r>
      <w:r>
        <w:rPr>
          <w:rFonts w:hint="eastAsia" w:ascii="宋体" w:hAnsi="宋体" w:eastAsia="宋体"/>
          <w:color w:val="000000" w:themeColor="text1"/>
          <w:sz w:val="28"/>
          <w:szCs w:val="28"/>
          <w:lang w:val="en-US" w:eastAsia="zh-CN"/>
          <w14:textFill>
            <w14:solidFill>
              <w14:schemeClr w14:val="tx1"/>
            </w14:solidFill>
          </w14:textFill>
        </w:rPr>
        <w:t>的角度架设</w:t>
      </w:r>
      <w:r>
        <w:rPr>
          <w:rFonts w:hint="default" w:ascii="宋体" w:hAnsi="宋体" w:eastAsia="宋体"/>
          <w:color w:val="000000" w:themeColor="text1"/>
          <w:sz w:val="28"/>
          <w:szCs w:val="28"/>
          <w:lang w:eastAsia="zh-Hans"/>
          <w14:textFill>
            <w14:solidFill>
              <w14:schemeClr w14:val="tx1"/>
            </w14:solidFill>
          </w14:textFill>
        </w:rPr>
        <w:t>。</w:t>
      </w:r>
      <w:r>
        <w:rPr>
          <w:rFonts w:hint="eastAsia" w:ascii="宋体" w:hAnsi="宋体" w:eastAsia="宋体"/>
          <w:color w:val="000000" w:themeColor="text1"/>
          <w:sz w:val="28"/>
          <w:szCs w:val="28"/>
          <w:lang w:val="en-US" w:eastAsia="zh-CN"/>
          <w14:textFill>
            <w14:solidFill>
              <w14:schemeClr w14:val="tx1"/>
            </w14:solidFill>
          </w14:textFill>
        </w:rPr>
        <w:t>学校根据本单位分赛场报名学生人数安排场地，保证考场纪律。</w:t>
      </w:r>
    </w:p>
    <w:p w14:paraId="2FF61A3B">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宋体" w:hAnsi="宋体" w:eastAsia="宋体"/>
          <w:color w:val="000000" w:themeColor="text1"/>
          <w:sz w:val="28"/>
          <w:szCs w:val="28"/>
          <w:lang w:val="en-US" w:eastAsia="zh-CN"/>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4</w:t>
      </w:r>
      <w:r>
        <w:rPr>
          <w:rFonts w:hint="eastAsia" w:ascii="宋体" w:hAnsi="宋体" w:eastAsia="宋体"/>
          <w:color w:val="000000" w:themeColor="text1"/>
          <w:sz w:val="28"/>
          <w:szCs w:val="28"/>
          <w14:textFill>
            <w14:solidFill>
              <w14:schemeClr w14:val="tx1"/>
            </w14:solidFill>
          </w14:textFill>
        </w:rPr>
        <w:t>、考试结束后，将录像资料</w:t>
      </w:r>
      <w:r>
        <w:rPr>
          <w:rFonts w:hint="eastAsia" w:ascii="宋体" w:hAnsi="宋体" w:eastAsia="宋体"/>
          <w:color w:val="000000" w:themeColor="text1"/>
          <w:sz w:val="28"/>
          <w:szCs w:val="28"/>
          <w:lang w:val="en-US" w:eastAsia="zh-CN"/>
          <w14:textFill>
            <w14:solidFill>
              <w14:schemeClr w14:val="tx1"/>
            </w14:solidFill>
          </w14:textFill>
        </w:rPr>
        <w:t>刻录成光盘</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lang w:val="en-US" w:eastAsia="zh-CN"/>
          <w14:textFill>
            <w14:solidFill>
              <w14:schemeClr w14:val="tx1"/>
            </w14:solidFill>
          </w14:textFill>
        </w:rPr>
        <w:t>视频格式为MP4，文件总大小小于4GB，填写考场记录单。</w:t>
      </w:r>
    </w:p>
    <w:p w14:paraId="58728753">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olor w:val="auto"/>
          <w:sz w:val="28"/>
          <w:szCs w:val="28"/>
          <w:lang w:val="en-US" w:eastAsia="zh-CN"/>
        </w:rPr>
      </w:pPr>
      <w:r>
        <w:rPr>
          <w:rFonts w:hint="eastAsia" w:ascii="宋体" w:hAnsi="宋体" w:eastAsia="宋体"/>
          <w:color w:val="auto"/>
          <w:sz w:val="28"/>
          <w:szCs w:val="28"/>
        </w:rPr>
        <w:t>5、</w:t>
      </w:r>
      <w:r>
        <w:rPr>
          <w:rFonts w:hint="eastAsia" w:ascii="宋体" w:hAnsi="宋体" w:eastAsia="宋体"/>
          <w:color w:val="auto"/>
          <w:sz w:val="28"/>
          <w:szCs w:val="28"/>
          <w:lang w:val="en-US" w:eastAsia="zh-CN"/>
        </w:rPr>
        <w:t>竞赛完成后2工作日内将记录单与监考光盘送交组委会，以送交材料时间或邮戳时间为准。</w:t>
      </w:r>
    </w:p>
    <w:p w14:paraId="00ECCEA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b/>
          <w:bCs/>
          <w:color w:val="auto"/>
          <w:sz w:val="28"/>
          <w:szCs w:val="28"/>
          <w:lang w:val="en-US" w:eastAsia="zh-CN"/>
        </w:rPr>
      </w:pPr>
      <w:r>
        <w:rPr>
          <w:rFonts w:hint="eastAsia" w:ascii="宋体" w:hAnsi="宋体" w:eastAsia="宋体"/>
          <w:b/>
          <w:bCs/>
          <w:color w:val="auto"/>
          <w:sz w:val="28"/>
          <w:szCs w:val="28"/>
          <w:lang w:val="en-US" w:eastAsia="zh-CN"/>
        </w:rPr>
        <w:t>七、竞赛题涉及的python知识及命令</w:t>
      </w:r>
    </w:p>
    <w:p w14:paraId="2F514A7B">
      <w:pPr>
        <w:ind w:firstLine="560" w:firstLineChars="200"/>
        <w:rPr>
          <w:rFonts w:hint="eastAsia" w:ascii="仿宋" w:hAnsi="仿宋" w:eastAsia="仿宋"/>
          <w:sz w:val="28"/>
          <w:szCs w:val="28"/>
        </w:rPr>
      </w:pPr>
      <w:r>
        <w:rPr>
          <w:rFonts w:hint="eastAsia" w:ascii="仿宋" w:hAnsi="仿宋" w:eastAsia="仿宋"/>
          <w:sz w:val="28"/>
          <w:szCs w:val="28"/>
        </w:rPr>
        <w:t>小学知识点：</w:t>
      </w:r>
    </w:p>
    <w:p w14:paraId="369C6DE1">
      <w:pPr>
        <w:ind w:firstLine="560" w:firstLineChars="200"/>
        <w:rPr>
          <w:rFonts w:hint="eastAsia" w:ascii="仿宋" w:hAnsi="仿宋" w:eastAsia="仿宋"/>
          <w:sz w:val="28"/>
          <w:szCs w:val="28"/>
        </w:rPr>
      </w:pPr>
      <w:r>
        <w:rPr>
          <w:rFonts w:hint="eastAsia" w:ascii="仿宋" w:hAnsi="仿宋" w:eastAsia="仿宋"/>
          <w:sz w:val="28"/>
          <w:szCs w:val="28"/>
        </w:rPr>
        <w:t>1、python基础知识</w:t>
      </w:r>
    </w:p>
    <w:p w14:paraId="41FC9889">
      <w:pPr>
        <w:ind w:firstLine="560" w:firstLineChars="200"/>
        <w:rPr>
          <w:rFonts w:hint="eastAsia" w:ascii="仿宋" w:hAnsi="仿宋" w:eastAsia="仿宋"/>
          <w:sz w:val="28"/>
          <w:szCs w:val="28"/>
        </w:rPr>
      </w:pPr>
      <w:r>
        <w:rPr>
          <w:rFonts w:hint="eastAsia" w:ascii="仿宋" w:hAnsi="仿宋" w:eastAsia="仿宋"/>
          <w:sz w:val="28"/>
          <w:szCs w:val="28"/>
        </w:rPr>
        <w:t>2、计算机基础知识</w:t>
      </w:r>
    </w:p>
    <w:p w14:paraId="40000EE2">
      <w:pPr>
        <w:ind w:firstLine="560" w:firstLineChars="200"/>
        <w:rPr>
          <w:rFonts w:hint="eastAsia" w:ascii="仿宋" w:hAnsi="仿宋" w:eastAsia="仿宋"/>
          <w:sz w:val="28"/>
          <w:szCs w:val="28"/>
        </w:rPr>
      </w:pPr>
      <w:r>
        <w:rPr>
          <w:rFonts w:hint="eastAsia" w:ascii="仿宋" w:hAnsi="仿宋" w:eastAsia="仿宋"/>
          <w:sz w:val="28"/>
          <w:szCs w:val="28"/>
        </w:rPr>
        <w:t>3、python关键字</w:t>
      </w:r>
    </w:p>
    <w:p w14:paraId="346D414C">
      <w:pPr>
        <w:ind w:firstLine="560" w:firstLineChars="200"/>
        <w:rPr>
          <w:rFonts w:hint="eastAsia" w:ascii="仿宋" w:hAnsi="仿宋" w:eastAsia="仿宋"/>
          <w:sz w:val="28"/>
          <w:szCs w:val="28"/>
        </w:rPr>
      </w:pPr>
      <w:r>
        <w:rPr>
          <w:rFonts w:hint="eastAsia" w:ascii="仿宋" w:hAnsi="仿宋" w:eastAsia="仿宋"/>
          <w:sz w:val="28"/>
          <w:szCs w:val="28"/>
        </w:rPr>
        <w:t>4、输入输出函数</w:t>
      </w:r>
    </w:p>
    <w:p w14:paraId="4C9CB915">
      <w:pPr>
        <w:ind w:firstLine="560" w:firstLineChars="200"/>
        <w:rPr>
          <w:rFonts w:hint="eastAsia" w:ascii="仿宋" w:hAnsi="仿宋" w:eastAsia="仿宋"/>
          <w:sz w:val="28"/>
          <w:szCs w:val="28"/>
        </w:rPr>
      </w:pPr>
      <w:r>
        <w:rPr>
          <w:rFonts w:hint="eastAsia" w:ascii="仿宋" w:hAnsi="仿宋" w:eastAsia="仿宋"/>
          <w:sz w:val="28"/>
          <w:szCs w:val="28"/>
        </w:rPr>
        <w:t>5、变量</w:t>
      </w:r>
    </w:p>
    <w:p w14:paraId="62D5CE2E">
      <w:pPr>
        <w:ind w:firstLine="560" w:firstLineChars="200"/>
        <w:rPr>
          <w:rFonts w:hint="eastAsia" w:ascii="仿宋" w:hAnsi="仿宋" w:eastAsia="仿宋"/>
          <w:sz w:val="28"/>
          <w:szCs w:val="28"/>
        </w:rPr>
      </w:pPr>
      <w:r>
        <w:rPr>
          <w:rFonts w:hint="eastAsia" w:ascii="仿宋" w:hAnsi="仿宋" w:eastAsia="仿宋"/>
          <w:sz w:val="28"/>
          <w:szCs w:val="28"/>
        </w:rPr>
        <w:t>6、常用内置函数</w:t>
      </w:r>
    </w:p>
    <w:p w14:paraId="55E1B3B2">
      <w:pPr>
        <w:ind w:firstLine="560" w:firstLineChars="200"/>
        <w:rPr>
          <w:rFonts w:hint="eastAsia" w:ascii="仿宋" w:hAnsi="仿宋" w:eastAsia="仿宋"/>
          <w:sz w:val="28"/>
          <w:szCs w:val="28"/>
        </w:rPr>
      </w:pPr>
      <w:r>
        <w:rPr>
          <w:rFonts w:hint="eastAsia" w:ascii="仿宋" w:hAnsi="仿宋" w:eastAsia="仿宋"/>
          <w:sz w:val="28"/>
          <w:szCs w:val="28"/>
        </w:rPr>
        <w:t>7、数据类型</w:t>
      </w:r>
    </w:p>
    <w:p w14:paraId="1891981B">
      <w:pPr>
        <w:ind w:firstLine="560" w:firstLineChars="200"/>
        <w:rPr>
          <w:rFonts w:hint="eastAsia" w:ascii="仿宋" w:hAnsi="仿宋" w:eastAsia="仿宋"/>
          <w:sz w:val="28"/>
          <w:szCs w:val="28"/>
        </w:rPr>
      </w:pPr>
      <w:r>
        <w:rPr>
          <w:rFonts w:hint="eastAsia" w:ascii="仿宋" w:hAnsi="仿宋" w:eastAsia="仿宋"/>
          <w:sz w:val="28"/>
          <w:szCs w:val="28"/>
        </w:rPr>
        <w:t>8、算术运算、逻辑运算、关系运算、位运算</w:t>
      </w:r>
    </w:p>
    <w:p w14:paraId="3CFF0165">
      <w:pPr>
        <w:ind w:firstLine="560" w:firstLineChars="200"/>
        <w:rPr>
          <w:rFonts w:hint="eastAsia" w:ascii="仿宋" w:hAnsi="仿宋" w:eastAsia="仿宋"/>
          <w:sz w:val="28"/>
          <w:szCs w:val="28"/>
        </w:rPr>
      </w:pPr>
      <w:r>
        <w:rPr>
          <w:rFonts w:hint="eastAsia" w:ascii="仿宋" w:hAnsi="仿宋" w:eastAsia="仿宋"/>
          <w:sz w:val="28"/>
          <w:szCs w:val="28"/>
        </w:rPr>
        <w:t>9、顺序结构、循环结构、分支结构</w:t>
      </w:r>
    </w:p>
    <w:p w14:paraId="44E372E1">
      <w:pPr>
        <w:ind w:firstLine="560" w:firstLineChars="200"/>
        <w:rPr>
          <w:rFonts w:hint="eastAsia" w:ascii="仿宋" w:hAnsi="仿宋" w:eastAsia="仿宋"/>
          <w:sz w:val="28"/>
          <w:szCs w:val="28"/>
        </w:rPr>
      </w:pPr>
      <w:r>
        <w:rPr>
          <w:rFonts w:hint="eastAsia" w:ascii="仿宋" w:hAnsi="仿宋" w:eastAsia="仿宋"/>
          <w:sz w:val="28"/>
          <w:szCs w:val="28"/>
        </w:rPr>
        <w:t>10、字符串的切片及常用方法</w:t>
      </w:r>
    </w:p>
    <w:p w14:paraId="37E4841A">
      <w:pPr>
        <w:ind w:firstLine="560" w:firstLineChars="200"/>
        <w:rPr>
          <w:rFonts w:hint="eastAsia" w:ascii="仿宋" w:hAnsi="仿宋" w:eastAsia="仿宋"/>
          <w:sz w:val="28"/>
          <w:szCs w:val="28"/>
        </w:rPr>
      </w:pPr>
      <w:r>
        <w:rPr>
          <w:rFonts w:hint="eastAsia" w:ascii="仿宋" w:hAnsi="仿宋" w:eastAsia="仿宋"/>
          <w:sz w:val="28"/>
          <w:szCs w:val="28"/>
        </w:rPr>
        <w:t>11、列表的切片及常用方法</w:t>
      </w:r>
    </w:p>
    <w:p w14:paraId="6DD53A6C">
      <w:pPr>
        <w:ind w:firstLine="560" w:firstLineChars="200"/>
        <w:rPr>
          <w:rFonts w:ascii="仿宋" w:hAnsi="仿宋" w:eastAsia="仿宋"/>
          <w:sz w:val="28"/>
          <w:szCs w:val="28"/>
        </w:rPr>
      </w:pPr>
      <w:r>
        <w:rPr>
          <w:rFonts w:hint="eastAsia" w:ascii="仿宋" w:hAnsi="仿宋" w:eastAsia="仿宋"/>
          <w:sz w:val="28"/>
          <w:szCs w:val="28"/>
        </w:rPr>
        <w:t>12、字典的创建及常用方法</w:t>
      </w:r>
    </w:p>
    <w:p w14:paraId="40721D34">
      <w:pPr>
        <w:ind w:firstLine="560" w:firstLineChars="200"/>
        <w:rPr>
          <w:rFonts w:ascii="仿宋" w:hAnsi="仿宋" w:eastAsia="仿宋"/>
          <w:sz w:val="28"/>
          <w:szCs w:val="28"/>
        </w:rPr>
      </w:pPr>
      <w:r>
        <w:rPr>
          <w:rFonts w:hint="eastAsia" w:ascii="仿宋" w:hAnsi="仿宋" w:eastAsia="仿宋"/>
          <w:sz w:val="28"/>
          <w:szCs w:val="28"/>
        </w:rPr>
        <w:t>中学组</w:t>
      </w:r>
    </w:p>
    <w:p w14:paraId="511FD78E">
      <w:pPr>
        <w:ind w:firstLine="560" w:firstLineChars="200"/>
        <w:rPr>
          <w:rFonts w:hint="eastAsia" w:ascii="仿宋" w:hAnsi="仿宋" w:eastAsia="仿宋"/>
          <w:sz w:val="28"/>
          <w:szCs w:val="28"/>
        </w:rPr>
      </w:pPr>
      <w:r>
        <w:rPr>
          <w:rFonts w:hint="eastAsia" w:ascii="仿宋" w:hAnsi="仿宋" w:eastAsia="仿宋"/>
          <w:sz w:val="28"/>
          <w:szCs w:val="28"/>
        </w:rPr>
        <w:t>初中组知识点参考范围</w:t>
      </w:r>
    </w:p>
    <w:p w14:paraId="21A22C60">
      <w:pPr>
        <w:ind w:firstLine="560" w:firstLineChars="200"/>
        <w:rPr>
          <w:rFonts w:hint="eastAsia" w:ascii="仿宋" w:hAnsi="仿宋" w:eastAsia="仿宋"/>
          <w:sz w:val="28"/>
          <w:szCs w:val="28"/>
        </w:rPr>
      </w:pPr>
      <w:r>
        <w:rPr>
          <w:rFonts w:hint="eastAsia" w:ascii="仿宋" w:hAnsi="仿宋" w:eastAsia="仿宋"/>
          <w:sz w:val="28"/>
          <w:szCs w:val="28"/>
        </w:rPr>
        <w:t>1、python基础知识</w:t>
      </w:r>
    </w:p>
    <w:p w14:paraId="1959F304">
      <w:pPr>
        <w:ind w:firstLine="560" w:firstLineChars="200"/>
        <w:rPr>
          <w:rFonts w:hint="eastAsia" w:ascii="仿宋" w:hAnsi="仿宋" w:eastAsia="仿宋"/>
          <w:sz w:val="28"/>
          <w:szCs w:val="28"/>
        </w:rPr>
      </w:pPr>
      <w:r>
        <w:rPr>
          <w:rFonts w:hint="eastAsia" w:ascii="仿宋" w:hAnsi="仿宋" w:eastAsia="仿宋"/>
          <w:sz w:val="28"/>
          <w:szCs w:val="28"/>
        </w:rPr>
        <w:t>2、计算机基础知识</w:t>
      </w:r>
    </w:p>
    <w:p w14:paraId="63CA1E87">
      <w:pPr>
        <w:ind w:firstLine="560" w:firstLineChars="200"/>
        <w:rPr>
          <w:rFonts w:hint="eastAsia" w:ascii="仿宋" w:hAnsi="仿宋" w:eastAsia="仿宋"/>
          <w:sz w:val="28"/>
          <w:szCs w:val="28"/>
        </w:rPr>
      </w:pPr>
      <w:r>
        <w:rPr>
          <w:rFonts w:hint="eastAsia" w:ascii="仿宋" w:hAnsi="仿宋" w:eastAsia="仿宋"/>
          <w:sz w:val="28"/>
          <w:szCs w:val="28"/>
        </w:rPr>
        <w:t>3、python关键字</w:t>
      </w:r>
    </w:p>
    <w:p w14:paraId="06C8ECD7">
      <w:pPr>
        <w:ind w:firstLine="560" w:firstLineChars="200"/>
        <w:rPr>
          <w:rFonts w:hint="eastAsia" w:ascii="仿宋" w:hAnsi="仿宋" w:eastAsia="仿宋"/>
          <w:sz w:val="28"/>
          <w:szCs w:val="28"/>
        </w:rPr>
      </w:pPr>
      <w:r>
        <w:rPr>
          <w:rFonts w:hint="eastAsia" w:ascii="仿宋" w:hAnsi="仿宋" w:eastAsia="仿宋"/>
          <w:sz w:val="28"/>
          <w:szCs w:val="28"/>
        </w:rPr>
        <w:t>4、输入输出函数</w:t>
      </w:r>
    </w:p>
    <w:p w14:paraId="4DE1E5BE">
      <w:pPr>
        <w:ind w:firstLine="560" w:firstLineChars="200"/>
        <w:rPr>
          <w:rFonts w:hint="eastAsia" w:ascii="仿宋" w:hAnsi="仿宋" w:eastAsia="仿宋"/>
          <w:sz w:val="28"/>
          <w:szCs w:val="28"/>
        </w:rPr>
      </w:pPr>
      <w:r>
        <w:rPr>
          <w:rFonts w:hint="eastAsia" w:ascii="仿宋" w:hAnsi="仿宋" w:eastAsia="仿宋"/>
          <w:sz w:val="28"/>
          <w:szCs w:val="28"/>
        </w:rPr>
        <w:t>5、变量</w:t>
      </w:r>
    </w:p>
    <w:p w14:paraId="3E6ACA4E">
      <w:pPr>
        <w:ind w:firstLine="560" w:firstLineChars="200"/>
        <w:rPr>
          <w:rFonts w:hint="eastAsia" w:ascii="仿宋" w:hAnsi="仿宋" w:eastAsia="仿宋"/>
          <w:sz w:val="28"/>
          <w:szCs w:val="28"/>
        </w:rPr>
      </w:pPr>
      <w:r>
        <w:rPr>
          <w:rFonts w:hint="eastAsia" w:ascii="仿宋" w:hAnsi="仿宋" w:eastAsia="仿宋"/>
          <w:sz w:val="28"/>
          <w:szCs w:val="28"/>
        </w:rPr>
        <w:t>6、常用内置函数（较小学扩大内置函数的范围）</w:t>
      </w:r>
    </w:p>
    <w:p w14:paraId="32515856">
      <w:pPr>
        <w:ind w:firstLine="560" w:firstLineChars="200"/>
        <w:rPr>
          <w:rFonts w:hint="eastAsia" w:ascii="仿宋" w:hAnsi="仿宋" w:eastAsia="仿宋"/>
          <w:sz w:val="28"/>
          <w:szCs w:val="28"/>
        </w:rPr>
      </w:pPr>
      <w:r>
        <w:rPr>
          <w:rFonts w:hint="eastAsia" w:ascii="仿宋" w:hAnsi="仿宋" w:eastAsia="仿宋"/>
          <w:sz w:val="28"/>
          <w:szCs w:val="28"/>
        </w:rPr>
        <w:t>7、python常用数据类型、及数据类型转换</w:t>
      </w:r>
    </w:p>
    <w:p w14:paraId="0AC9DF6B">
      <w:pPr>
        <w:ind w:firstLine="560" w:firstLineChars="200"/>
        <w:rPr>
          <w:rFonts w:hint="eastAsia" w:ascii="仿宋" w:hAnsi="仿宋" w:eastAsia="仿宋"/>
          <w:sz w:val="28"/>
          <w:szCs w:val="28"/>
        </w:rPr>
      </w:pPr>
      <w:r>
        <w:rPr>
          <w:rFonts w:hint="eastAsia" w:ascii="仿宋" w:hAnsi="仿宋" w:eastAsia="仿宋"/>
          <w:sz w:val="28"/>
          <w:szCs w:val="28"/>
        </w:rPr>
        <w:t>8、算术运算、逻辑运算、关系运算、位运算</w:t>
      </w:r>
    </w:p>
    <w:p w14:paraId="7FA93BD1">
      <w:pPr>
        <w:ind w:firstLine="560" w:firstLineChars="200"/>
        <w:rPr>
          <w:rFonts w:hint="eastAsia" w:ascii="仿宋" w:hAnsi="仿宋" w:eastAsia="仿宋"/>
          <w:sz w:val="28"/>
          <w:szCs w:val="28"/>
        </w:rPr>
      </w:pPr>
      <w:r>
        <w:rPr>
          <w:rFonts w:hint="eastAsia" w:ascii="仿宋" w:hAnsi="仿宋" w:eastAsia="仿宋"/>
          <w:sz w:val="28"/>
          <w:szCs w:val="28"/>
        </w:rPr>
        <w:t>9、顺序结构、循环结构、分支结构</w:t>
      </w:r>
    </w:p>
    <w:p w14:paraId="45012B34">
      <w:pPr>
        <w:ind w:firstLine="560" w:firstLineChars="200"/>
        <w:rPr>
          <w:rFonts w:hint="eastAsia" w:ascii="仿宋" w:hAnsi="仿宋" w:eastAsia="仿宋"/>
          <w:sz w:val="28"/>
          <w:szCs w:val="28"/>
        </w:rPr>
      </w:pPr>
      <w:r>
        <w:rPr>
          <w:rFonts w:hint="eastAsia" w:ascii="仿宋" w:hAnsi="仿宋" w:eastAsia="仿宋"/>
          <w:sz w:val="28"/>
          <w:szCs w:val="28"/>
        </w:rPr>
        <w:t>10、字符串的切片及常用方法、转义字符的简单应用</w:t>
      </w:r>
    </w:p>
    <w:p w14:paraId="29C11CEB">
      <w:pPr>
        <w:ind w:firstLine="560" w:firstLineChars="200"/>
        <w:rPr>
          <w:rFonts w:hint="eastAsia" w:ascii="仿宋" w:hAnsi="仿宋" w:eastAsia="仿宋"/>
          <w:sz w:val="28"/>
          <w:szCs w:val="28"/>
        </w:rPr>
      </w:pPr>
      <w:r>
        <w:rPr>
          <w:rFonts w:hint="eastAsia" w:ascii="仿宋" w:hAnsi="仿宋" w:eastAsia="仿宋"/>
          <w:sz w:val="28"/>
          <w:szCs w:val="28"/>
        </w:rPr>
        <w:t>11、列表的切片常用方法</w:t>
      </w:r>
    </w:p>
    <w:p w14:paraId="7F18B8FE">
      <w:pPr>
        <w:ind w:firstLine="560" w:firstLineChars="200"/>
        <w:rPr>
          <w:rFonts w:hint="eastAsia" w:ascii="仿宋" w:hAnsi="仿宋" w:eastAsia="仿宋"/>
          <w:sz w:val="28"/>
          <w:szCs w:val="28"/>
        </w:rPr>
      </w:pPr>
      <w:r>
        <w:rPr>
          <w:rFonts w:hint="eastAsia" w:ascii="仿宋" w:hAnsi="仿宋" w:eastAsia="仿宋"/>
          <w:sz w:val="28"/>
          <w:szCs w:val="28"/>
        </w:rPr>
        <w:t>12、字典的常用方法</w:t>
      </w:r>
    </w:p>
    <w:p w14:paraId="63E5575A">
      <w:pPr>
        <w:ind w:firstLine="560" w:firstLineChars="200"/>
        <w:rPr>
          <w:rFonts w:hint="eastAsia" w:ascii="仿宋" w:hAnsi="仿宋" w:eastAsia="仿宋"/>
          <w:sz w:val="28"/>
          <w:szCs w:val="28"/>
        </w:rPr>
      </w:pPr>
      <w:r>
        <w:rPr>
          <w:rFonts w:hint="eastAsia" w:ascii="仿宋" w:hAnsi="仿宋" w:eastAsia="仿宋"/>
          <w:sz w:val="28"/>
          <w:szCs w:val="28"/>
        </w:rPr>
        <w:t>=====以下知识点仅适用于选择题======</w:t>
      </w:r>
    </w:p>
    <w:p w14:paraId="129492E4">
      <w:pPr>
        <w:ind w:firstLine="560" w:firstLineChars="200"/>
        <w:rPr>
          <w:rFonts w:hint="eastAsia" w:ascii="仿宋" w:hAnsi="仿宋" w:eastAsia="仿宋"/>
          <w:sz w:val="28"/>
          <w:szCs w:val="28"/>
        </w:rPr>
      </w:pPr>
      <w:r>
        <w:rPr>
          <w:rFonts w:hint="eastAsia" w:ascii="仿宋" w:hAnsi="仿宋" w:eastAsia="仿宋"/>
          <w:sz w:val="28"/>
          <w:szCs w:val="28"/>
        </w:rPr>
        <w:t>13、文件的读、写操作</w:t>
      </w:r>
    </w:p>
    <w:p w14:paraId="05B5A764">
      <w:pPr>
        <w:ind w:firstLine="560" w:firstLineChars="200"/>
        <w:rPr>
          <w:rFonts w:hint="eastAsia" w:ascii="仿宋" w:hAnsi="仿宋" w:eastAsia="仿宋"/>
          <w:sz w:val="28"/>
          <w:szCs w:val="28"/>
        </w:rPr>
      </w:pPr>
      <w:r>
        <w:rPr>
          <w:rFonts w:hint="eastAsia" w:ascii="仿宋" w:hAnsi="仿宋" w:eastAsia="仿宋"/>
          <w:sz w:val="28"/>
          <w:szCs w:val="28"/>
        </w:rPr>
        <w:t>14、程序的异常处理</w:t>
      </w:r>
    </w:p>
    <w:p w14:paraId="28264616">
      <w:pPr>
        <w:ind w:firstLine="560" w:firstLineChars="200"/>
        <w:rPr>
          <w:rFonts w:hint="eastAsia" w:ascii="仿宋" w:hAnsi="仿宋" w:eastAsia="仿宋"/>
          <w:sz w:val="28"/>
          <w:szCs w:val="28"/>
        </w:rPr>
      </w:pPr>
      <w:r>
        <w:rPr>
          <w:rFonts w:hint="eastAsia" w:ascii="仿宋" w:hAnsi="仿宋" w:eastAsia="仿宋"/>
          <w:sz w:val="28"/>
          <w:szCs w:val="28"/>
        </w:rPr>
        <w:t>15、常用第三方库的简单使用，如time、turtle、random</w:t>
      </w:r>
      <w:r>
        <w:rPr>
          <w:rFonts w:hint="eastAsia" w:ascii="仿宋" w:hAnsi="仿宋" w:eastAsia="仿宋"/>
          <w:sz w:val="28"/>
          <w:szCs w:val="28"/>
          <w:lang w:eastAsia="zh-CN"/>
        </w:rPr>
        <w:t>、</w:t>
      </w:r>
      <w:r>
        <w:rPr>
          <w:rFonts w:hint="eastAsia" w:ascii="仿宋" w:hAnsi="仿宋" w:eastAsia="仿宋"/>
          <w:sz w:val="28"/>
          <w:szCs w:val="28"/>
          <w:lang w:val="en-US" w:eastAsia="zh-CN"/>
        </w:rPr>
        <w:t>math</w:t>
      </w:r>
      <w:r>
        <w:rPr>
          <w:rFonts w:hint="eastAsia" w:ascii="仿宋" w:hAnsi="仿宋" w:eastAsia="仿宋"/>
          <w:sz w:val="28"/>
          <w:szCs w:val="28"/>
        </w:rPr>
        <w:t>等</w:t>
      </w:r>
    </w:p>
    <w:p w14:paraId="6DB3D47A">
      <w:pPr>
        <w:ind w:firstLine="562" w:firstLineChars="200"/>
        <w:rPr>
          <w:rFonts w:ascii="仿宋" w:hAnsi="仿宋" w:eastAsia="仿宋"/>
          <w:sz w:val="28"/>
          <w:szCs w:val="28"/>
        </w:rPr>
      </w:pPr>
      <w:r>
        <w:rPr>
          <w:rFonts w:hint="eastAsia" w:ascii="仿宋" w:hAnsi="仿宋" w:eastAsia="仿宋"/>
          <w:b/>
          <w:bCs/>
          <w:sz w:val="28"/>
          <w:szCs w:val="28"/>
          <w:lang w:val="en-US" w:eastAsia="zh-CN"/>
        </w:rPr>
        <w:t>题目样例</w:t>
      </w:r>
    </w:p>
    <w:p w14:paraId="7AA9E4A8">
      <w:pPr>
        <w:rPr>
          <w:rFonts w:ascii="仿宋" w:hAnsi="仿宋" w:eastAsia="仿宋"/>
          <w:sz w:val="28"/>
          <w:szCs w:val="28"/>
        </w:rPr>
      </w:pPr>
      <w:r>
        <w:rPr>
          <w:rFonts w:hint="eastAsia" w:ascii="仿宋" w:hAnsi="仿宋" w:eastAsia="仿宋"/>
          <w:sz w:val="28"/>
          <w:szCs w:val="28"/>
        </w:rPr>
        <w:t>1、以下关于函数调用（使用）的说法，正确的是：</w:t>
      </w:r>
    </w:p>
    <w:p w14:paraId="2135BD1F">
      <w:pPr>
        <w:rPr>
          <w:rFonts w:ascii="仿宋" w:hAnsi="仿宋" w:eastAsia="仿宋"/>
          <w:sz w:val="28"/>
          <w:szCs w:val="28"/>
        </w:rPr>
      </w:pPr>
      <w:r>
        <w:rPr>
          <w:rFonts w:hint="eastAsia" w:ascii="仿宋" w:hAnsi="仿宋" w:eastAsia="仿宋"/>
          <w:sz w:val="28"/>
          <w:szCs w:val="28"/>
        </w:rPr>
        <w:t>A 知道函数名，才可以调用函数</w:t>
      </w:r>
    </w:p>
    <w:p w14:paraId="29284F74">
      <w:pPr>
        <w:rPr>
          <w:rFonts w:ascii="仿宋" w:hAnsi="仿宋" w:eastAsia="仿宋"/>
          <w:sz w:val="28"/>
          <w:szCs w:val="28"/>
        </w:rPr>
      </w:pPr>
      <w:r>
        <w:rPr>
          <w:rFonts w:hint="eastAsia" w:ascii="仿宋" w:hAnsi="仿宋" w:eastAsia="仿宋"/>
          <w:sz w:val="28"/>
          <w:szCs w:val="28"/>
        </w:rPr>
        <w:t>B 只能调用自己编写的函数</w:t>
      </w:r>
    </w:p>
    <w:p w14:paraId="1E15E98C">
      <w:pPr>
        <w:rPr>
          <w:rFonts w:ascii="仿宋" w:hAnsi="仿宋" w:eastAsia="仿宋"/>
          <w:sz w:val="28"/>
          <w:szCs w:val="28"/>
        </w:rPr>
      </w:pPr>
      <w:r>
        <w:rPr>
          <w:rFonts w:hint="eastAsia" w:ascii="仿宋" w:hAnsi="仿宋" w:eastAsia="仿宋"/>
          <w:sz w:val="28"/>
          <w:szCs w:val="28"/>
        </w:rPr>
        <w:t>C 只有会编写函数，才能学会调用函数</w:t>
      </w:r>
    </w:p>
    <w:p w14:paraId="17243F3C">
      <w:pPr>
        <w:rPr>
          <w:rFonts w:ascii="仿宋" w:hAnsi="仿宋" w:eastAsia="仿宋"/>
          <w:sz w:val="28"/>
          <w:szCs w:val="28"/>
        </w:rPr>
      </w:pPr>
      <w:r>
        <w:rPr>
          <w:rFonts w:hint="eastAsia" w:ascii="仿宋" w:hAnsi="仿宋" w:eastAsia="仿宋"/>
          <w:sz w:val="28"/>
          <w:szCs w:val="28"/>
        </w:rPr>
        <w:t>D 调用函数时，中文括号和英文括号没有区别</w:t>
      </w:r>
    </w:p>
    <w:p w14:paraId="5CA231E9">
      <w:pPr>
        <w:rPr>
          <w:rFonts w:ascii="仿宋" w:hAnsi="仿宋" w:eastAsia="仿宋"/>
          <w:sz w:val="28"/>
          <w:szCs w:val="28"/>
        </w:rPr>
      </w:pPr>
      <w:r>
        <w:rPr>
          <w:rFonts w:hint="eastAsia" w:ascii="仿宋" w:hAnsi="仿宋" w:eastAsia="仿宋"/>
          <w:sz w:val="28"/>
          <w:szCs w:val="28"/>
        </w:rPr>
        <w:t xml:space="preserve">   参考答案：A</w:t>
      </w:r>
    </w:p>
    <w:p w14:paraId="4CEC44A6">
      <w:pPr>
        <w:rPr>
          <w:rFonts w:ascii="仿宋" w:hAnsi="仿宋" w:eastAsia="仿宋"/>
          <w:sz w:val="28"/>
          <w:szCs w:val="28"/>
        </w:rPr>
      </w:pPr>
      <w:r>
        <w:rPr>
          <w:rFonts w:hint="eastAsia" w:ascii="仿宋" w:hAnsi="仿宋" w:eastAsia="仿宋"/>
          <w:sz w:val="28"/>
          <w:szCs w:val="28"/>
        </w:rPr>
        <w:t>小学组编程样例</w:t>
      </w:r>
    </w:p>
    <w:p w14:paraId="008C141F">
      <w:pPr>
        <w:rPr>
          <w:rFonts w:ascii="仿宋" w:hAnsi="仿宋" w:eastAsia="仿宋"/>
          <w:sz w:val="28"/>
          <w:szCs w:val="28"/>
        </w:rPr>
      </w:pPr>
      <w:r>
        <w:rPr>
          <w:rFonts w:hint="eastAsia" w:ascii="仿宋" w:hAnsi="仿宋" w:eastAsia="仿宋"/>
          <w:sz w:val="28"/>
          <w:szCs w:val="28"/>
        </w:rPr>
        <w:t xml:space="preserve">2、根据下图过关条件编写代码，完成任务 </w:t>
      </w:r>
    </w:p>
    <w:p w14:paraId="2B05B189">
      <w:pPr>
        <w:rPr>
          <w:rFonts w:ascii="仿宋" w:hAnsi="仿宋" w:eastAsia="仿宋"/>
          <w:sz w:val="28"/>
          <w:szCs w:val="28"/>
        </w:rPr>
      </w:pPr>
      <w:r>
        <w:drawing>
          <wp:inline distT="0" distB="0" distL="114300" distR="114300">
            <wp:extent cx="5607050" cy="3060700"/>
            <wp:effectExtent l="0" t="0" r="1270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607050" cy="3060700"/>
                    </a:xfrm>
                    <a:prstGeom prst="rect">
                      <a:avLst/>
                    </a:prstGeom>
                    <a:noFill/>
                    <a:ln>
                      <a:noFill/>
                    </a:ln>
                  </pic:spPr>
                </pic:pic>
              </a:graphicData>
            </a:graphic>
          </wp:inline>
        </w:drawing>
      </w:r>
    </w:p>
    <w:p w14:paraId="1AFE23E9">
      <w:pPr>
        <w:rPr>
          <w:rFonts w:ascii="仿宋" w:hAnsi="仿宋" w:eastAsia="仿宋"/>
          <w:sz w:val="28"/>
          <w:szCs w:val="28"/>
        </w:rPr>
      </w:pPr>
      <w:r>
        <w:rPr>
          <w:rFonts w:hint="eastAsia" w:ascii="仿宋" w:hAnsi="仿宋" w:eastAsia="仿宋"/>
          <w:sz w:val="28"/>
          <w:szCs w:val="28"/>
        </w:rPr>
        <w:t>要求：按照本关要求的知识点编写代码，且代码属于最简代码，则得三星；如果没有用本关的知识点，但完成了关卡目标，减一星；如果代码过长，减一星。</w:t>
      </w:r>
    </w:p>
    <w:p w14:paraId="57A851A6">
      <w:pPr>
        <w:rPr>
          <w:rFonts w:ascii="仿宋" w:hAnsi="仿宋" w:eastAsia="仿宋"/>
          <w:sz w:val="28"/>
          <w:szCs w:val="28"/>
        </w:rPr>
      </w:pPr>
      <w:r>
        <w:rPr>
          <w:rFonts w:hint="eastAsia" w:ascii="仿宋" w:hAnsi="仿宋" w:eastAsia="仿宋"/>
          <w:sz w:val="28"/>
          <w:szCs w:val="28"/>
        </w:rPr>
        <w:t>如果没有过关，不得星。</w:t>
      </w:r>
    </w:p>
    <w:p w14:paraId="76F1ECE0">
      <w:pPr>
        <w:rPr>
          <w:rFonts w:ascii="仿宋" w:hAnsi="仿宋" w:eastAsia="仿宋"/>
          <w:sz w:val="28"/>
          <w:szCs w:val="28"/>
        </w:rPr>
      </w:pPr>
      <w:r>
        <w:rPr>
          <w:rFonts w:hint="eastAsia" w:ascii="仿宋" w:hAnsi="仿宋" w:eastAsia="仿宋"/>
          <w:sz w:val="28"/>
          <w:szCs w:val="28"/>
        </w:rPr>
        <w:t>参考三星答案：</w:t>
      </w:r>
    </w:p>
    <w:p w14:paraId="3CEBB513">
      <w:pPr>
        <w:rPr>
          <w:rFonts w:ascii="仿宋" w:hAnsi="仿宋" w:eastAsia="仿宋"/>
          <w:sz w:val="28"/>
          <w:szCs w:val="28"/>
        </w:rPr>
      </w:pPr>
      <w:r>
        <w:rPr>
          <w:rFonts w:ascii="仿宋" w:hAnsi="仿宋" w:eastAsia="仿宋"/>
          <w:sz w:val="28"/>
          <w:szCs w:val="28"/>
        </w:rPr>
        <w:t>luke.move(6)</w:t>
      </w:r>
    </w:p>
    <w:p w14:paraId="6213BC42">
      <w:pPr>
        <w:rPr>
          <w:rFonts w:ascii="仿宋" w:hAnsi="仿宋" w:eastAsia="仿宋"/>
          <w:sz w:val="28"/>
          <w:szCs w:val="28"/>
        </w:rPr>
      </w:pPr>
      <w:r>
        <w:rPr>
          <w:rFonts w:ascii="仿宋" w:hAnsi="仿宋" w:eastAsia="仿宋"/>
          <w:sz w:val="28"/>
          <w:szCs w:val="28"/>
        </w:rPr>
        <w:t>luke.attack()</w:t>
      </w:r>
    </w:p>
    <w:p w14:paraId="450C71A1">
      <w:pPr>
        <w:rPr>
          <w:rFonts w:ascii="仿宋" w:hAnsi="仿宋" w:eastAsia="仿宋"/>
          <w:sz w:val="28"/>
          <w:szCs w:val="28"/>
        </w:rPr>
      </w:pPr>
      <w:r>
        <w:rPr>
          <w:rFonts w:ascii="仿宋" w:hAnsi="仿宋" w:eastAsia="仿宋"/>
          <w:sz w:val="28"/>
          <w:szCs w:val="28"/>
        </w:rPr>
        <w:t>move(-4)</w:t>
      </w:r>
    </w:p>
    <w:p w14:paraId="4104FB97">
      <w:pPr>
        <w:rPr>
          <w:rFonts w:ascii="仿宋" w:hAnsi="仿宋" w:eastAsia="仿宋"/>
          <w:sz w:val="28"/>
          <w:szCs w:val="28"/>
        </w:rPr>
      </w:pPr>
      <w:r>
        <w:rPr>
          <w:rFonts w:ascii="仿宋" w:hAnsi="仿宋" w:eastAsia="仿宋"/>
          <w:sz w:val="28"/>
          <w:szCs w:val="28"/>
        </w:rPr>
        <w:t>press()</w:t>
      </w:r>
    </w:p>
    <w:p w14:paraId="7C25FCFB">
      <w:pPr>
        <w:rPr>
          <w:rFonts w:ascii="仿宋" w:hAnsi="仿宋" w:eastAsia="仿宋"/>
          <w:sz w:val="28"/>
          <w:szCs w:val="28"/>
        </w:rPr>
      </w:pPr>
    </w:p>
    <w:p w14:paraId="793B00E3">
      <w:pPr>
        <w:rPr>
          <w:rFonts w:ascii="仿宋" w:hAnsi="仿宋" w:eastAsia="仿宋"/>
          <w:sz w:val="28"/>
          <w:szCs w:val="28"/>
        </w:rPr>
      </w:pPr>
      <w:r>
        <w:rPr>
          <w:rFonts w:hint="eastAsia" w:ascii="仿宋" w:hAnsi="仿宋" w:eastAsia="仿宋"/>
          <w:sz w:val="28"/>
          <w:szCs w:val="28"/>
        </w:rPr>
        <w:t>中学组样题</w:t>
      </w:r>
    </w:p>
    <w:p w14:paraId="01263836">
      <w:pPr>
        <w:rPr>
          <w:rFonts w:ascii="仿宋" w:hAnsi="仿宋" w:eastAsia="仿宋"/>
          <w:sz w:val="28"/>
          <w:szCs w:val="28"/>
        </w:rPr>
      </w:pPr>
      <w:r>
        <w:rPr>
          <w:rFonts w:ascii="仿宋" w:hAnsi="仿宋" w:eastAsia="仿宋"/>
          <w:sz w:val="28"/>
          <w:szCs w:val="28"/>
        </w:rPr>
        <w:drawing>
          <wp:inline distT="0" distB="0" distL="0" distR="0">
            <wp:extent cx="5616575" cy="2656205"/>
            <wp:effectExtent l="0" t="0" r="3175" b="10795"/>
            <wp:docPr id="73478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8623"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6575" cy="2656205"/>
                    </a:xfrm>
                    <a:prstGeom prst="rect">
                      <a:avLst/>
                    </a:prstGeom>
                    <a:noFill/>
                    <a:ln>
                      <a:noFill/>
                    </a:ln>
                  </pic:spPr>
                </pic:pic>
              </a:graphicData>
            </a:graphic>
          </wp:inline>
        </w:drawing>
      </w:r>
    </w:p>
    <w:p w14:paraId="3B38DCB7">
      <w:pPr>
        <w:rPr>
          <w:rFonts w:ascii="仿宋" w:hAnsi="仿宋" w:eastAsia="仿宋"/>
          <w:sz w:val="28"/>
          <w:szCs w:val="28"/>
        </w:rPr>
      </w:pPr>
      <w:r>
        <w:rPr>
          <w:rFonts w:hint="eastAsia" w:ascii="仿宋" w:hAnsi="仿宋" w:eastAsia="仿宋"/>
          <w:sz w:val="28"/>
          <w:szCs w:val="28"/>
        </w:rPr>
        <w:t>按照程序描述进行程序设计，可以是使用调试按钮获取程序是否满足要求：</w:t>
      </w:r>
    </w:p>
    <w:p w14:paraId="0389721A">
      <w:pPr>
        <w:rPr>
          <w:rFonts w:ascii="仿宋" w:hAnsi="仿宋" w:eastAsia="仿宋"/>
          <w:sz w:val="28"/>
          <w:szCs w:val="28"/>
        </w:rPr>
      </w:pPr>
      <w:r>
        <w:rPr>
          <w:rFonts w:hint="eastAsia" w:ascii="仿宋" w:hAnsi="仿宋" w:eastAsia="仿宋"/>
          <w:sz w:val="28"/>
          <w:szCs w:val="28"/>
        </w:rPr>
        <w:t>当程序满足要求时显示：</w:t>
      </w:r>
    </w:p>
    <w:p w14:paraId="70B1F486">
      <w:pPr>
        <w:rPr>
          <w:rFonts w:ascii="仿宋" w:hAnsi="仿宋" w:eastAsia="仿宋"/>
          <w:sz w:val="28"/>
          <w:szCs w:val="28"/>
        </w:rPr>
      </w:pPr>
      <w:r>
        <w:drawing>
          <wp:inline distT="0" distB="0" distL="0" distR="0">
            <wp:extent cx="2994660" cy="1888490"/>
            <wp:effectExtent l="0" t="0" r="15240" b="16510"/>
            <wp:docPr id="228621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21918" name="图片 1"/>
                    <pic:cNvPicPr>
                      <a:picLocks noChangeAspect="1"/>
                    </pic:cNvPicPr>
                  </pic:nvPicPr>
                  <pic:blipFill>
                    <a:blip r:embed="rId8"/>
                    <a:stretch>
                      <a:fillRect/>
                    </a:stretch>
                  </pic:blipFill>
                  <pic:spPr>
                    <a:xfrm>
                      <a:off x="0" y="0"/>
                      <a:ext cx="3011318" cy="1899394"/>
                    </a:xfrm>
                    <a:prstGeom prst="rect">
                      <a:avLst/>
                    </a:prstGeom>
                  </pic:spPr>
                </pic:pic>
              </a:graphicData>
            </a:graphic>
          </wp:inline>
        </w:drawing>
      </w:r>
    </w:p>
    <w:p w14:paraId="3C141E5B">
      <w:pPr>
        <w:rPr>
          <w:rFonts w:ascii="仿宋" w:hAnsi="仿宋" w:eastAsia="仿宋"/>
          <w:sz w:val="28"/>
          <w:szCs w:val="28"/>
        </w:rPr>
      </w:pPr>
      <w:r>
        <w:rPr>
          <w:rFonts w:hint="eastAsia" w:ascii="仿宋" w:hAnsi="仿宋" w:eastAsia="仿宋"/>
          <w:sz w:val="28"/>
          <w:szCs w:val="28"/>
        </w:rPr>
        <w:t>当程序不满足要求时显示：</w:t>
      </w:r>
    </w:p>
    <w:p w14:paraId="24BE79AB">
      <w:pPr>
        <w:rPr>
          <w:rFonts w:ascii="仿宋" w:hAnsi="仿宋" w:eastAsia="仿宋"/>
          <w:sz w:val="28"/>
          <w:szCs w:val="28"/>
        </w:rPr>
      </w:pPr>
      <w:r>
        <w:drawing>
          <wp:inline distT="0" distB="0" distL="0" distR="0">
            <wp:extent cx="3028950" cy="1911350"/>
            <wp:effectExtent l="0" t="0" r="0" b="12700"/>
            <wp:docPr id="404801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01528" name="图片 1"/>
                    <pic:cNvPicPr>
                      <a:picLocks noChangeAspect="1"/>
                    </pic:cNvPicPr>
                  </pic:nvPicPr>
                  <pic:blipFill>
                    <a:blip r:embed="rId9"/>
                    <a:stretch>
                      <a:fillRect/>
                    </a:stretch>
                  </pic:blipFill>
                  <pic:spPr>
                    <a:xfrm>
                      <a:off x="0" y="0"/>
                      <a:ext cx="3036908" cy="1916909"/>
                    </a:xfrm>
                    <a:prstGeom prst="rect">
                      <a:avLst/>
                    </a:prstGeom>
                  </pic:spPr>
                </pic:pic>
              </a:graphicData>
            </a:graphic>
          </wp:inline>
        </w:drawing>
      </w:r>
    </w:p>
    <w:p w14:paraId="63F18741">
      <w:pPr>
        <w:rPr>
          <w:rFonts w:ascii="仿宋" w:hAnsi="仿宋" w:eastAsia="仿宋"/>
          <w:sz w:val="28"/>
          <w:szCs w:val="28"/>
        </w:rPr>
      </w:pPr>
      <w:r>
        <w:rPr>
          <w:rFonts w:hint="eastAsia" w:ascii="仿宋" w:hAnsi="仿宋" w:eastAsia="仿宋"/>
          <w:sz w:val="28"/>
          <w:szCs w:val="28"/>
        </w:rPr>
        <w:t>当程序出现语法错误时显示：</w:t>
      </w:r>
    </w:p>
    <w:p w14:paraId="3070FF3B">
      <w:pPr>
        <w:keepNext w:val="0"/>
        <w:keepLines w:val="0"/>
        <w:pageBreakBefore w:val="0"/>
        <w:widowControl w:val="0"/>
        <w:kinsoku/>
        <w:wordWrap/>
        <w:overflowPunct/>
        <w:topLinePunct w:val="0"/>
        <w:autoSpaceDE/>
        <w:autoSpaceDN/>
        <w:bidi w:val="0"/>
        <w:adjustRightInd w:val="0"/>
        <w:snapToGrid w:val="0"/>
        <w:spacing w:line="360" w:lineRule="auto"/>
        <w:textAlignment w:val="auto"/>
      </w:pPr>
      <w:r>
        <w:drawing>
          <wp:inline distT="0" distB="0" distL="0" distR="0">
            <wp:extent cx="3048000" cy="1958975"/>
            <wp:effectExtent l="0" t="0" r="0" b="3175"/>
            <wp:docPr id="1213673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73890" name="图片 1"/>
                    <pic:cNvPicPr>
                      <a:picLocks noChangeAspect="1"/>
                    </pic:cNvPicPr>
                  </pic:nvPicPr>
                  <pic:blipFill>
                    <a:blip r:embed="rId10"/>
                    <a:stretch>
                      <a:fillRect/>
                    </a:stretch>
                  </pic:blipFill>
                  <pic:spPr>
                    <a:xfrm>
                      <a:off x="0" y="0"/>
                      <a:ext cx="3055831" cy="1964438"/>
                    </a:xfrm>
                    <a:prstGeom prst="rect">
                      <a:avLst/>
                    </a:prstGeom>
                  </pic:spPr>
                </pic:pic>
              </a:graphicData>
            </a:graphic>
          </wp:inline>
        </w:drawing>
      </w:r>
    </w:p>
    <w:p w14:paraId="79AA57F7">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ascii="宋体" w:hAnsi="宋体" w:eastAsia="宋体"/>
          <w:b/>
          <w:bCs/>
          <w:color w:val="000000" w:themeColor="text1"/>
          <w:sz w:val="28"/>
          <w:szCs w:val="28"/>
          <w14:textFill>
            <w14:solidFill>
              <w14:schemeClr w14:val="tx1"/>
            </w14:solidFill>
          </w14:textFill>
        </w:rPr>
      </w:pPr>
      <w:r>
        <w:rPr>
          <w:rFonts w:hint="eastAsia" w:ascii="宋体" w:hAnsi="宋体" w:eastAsia="宋体"/>
          <w:b/>
          <w:bCs/>
          <w:color w:val="000000" w:themeColor="text1"/>
          <w:sz w:val="28"/>
          <w:szCs w:val="28"/>
          <w14:textFill>
            <w14:solidFill>
              <w14:schemeClr w14:val="tx1"/>
            </w14:solidFill>
          </w14:textFill>
        </w:rPr>
        <w:t>八、其它注意事项</w:t>
      </w:r>
    </w:p>
    <w:p w14:paraId="1B250CD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hAnsi="宋体" w:eastAsia="宋体"/>
          <w:iCs/>
          <w:color w:val="000000" w:themeColor="text1"/>
          <w:sz w:val="28"/>
          <w:szCs w:val="28"/>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参赛选手必须符合参赛资格要求，不得弄虚作假。报名审查过程中一旦发现问题，则取消其报名资格；竞赛过程中发现违反考试纪律问题，则取消竞赛资格；竞赛后发现</w:t>
      </w:r>
      <w:r>
        <w:rPr>
          <w:rFonts w:hint="eastAsia" w:ascii="宋体" w:hAnsi="宋体" w:eastAsia="宋体"/>
          <w:iCs/>
          <w:color w:val="000000" w:themeColor="text1"/>
          <w:sz w:val="28"/>
          <w:szCs w:val="28"/>
          <w:lang w:val="en-US" w:eastAsia="zh-CN"/>
          <w14:textFill>
            <w14:solidFill>
              <w14:schemeClr w14:val="tx1"/>
            </w14:solidFill>
          </w14:textFill>
        </w:rPr>
        <w:t>违规</w:t>
      </w:r>
      <w:r>
        <w:rPr>
          <w:rFonts w:hint="eastAsia" w:ascii="宋体" w:hAnsi="宋体" w:eastAsia="宋体"/>
          <w:iCs/>
          <w:color w:val="000000" w:themeColor="text1"/>
          <w:sz w:val="28"/>
          <w:szCs w:val="28"/>
          <w14:textFill>
            <w14:solidFill>
              <w14:schemeClr w14:val="tx1"/>
            </w14:solidFill>
          </w14:textFill>
        </w:rPr>
        <w:t>问题，则取消竞赛成绩，收回获奖证书等，并</w:t>
      </w:r>
      <w:r>
        <w:rPr>
          <w:rFonts w:hint="eastAsia" w:ascii="宋体" w:hAnsi="宋体" w:eastAsia="宋体"/>
          <w:iCs/>
          <w:color w:val="000000" w:themeColor="text1"/>
          <w:sz w:val="28"/>
          <w:szCs w:val="28"/>
          <w:lang w:val="en-US" w:eastAsia="zh-CN"/>
          <w14:textFill>
            <w14:solidFill>
              <w14:schemeClr w14:val="tx1"/>
            </w14:solidFill>
          </w14:textFill>
        </w:rPr>
        <w:t>上网公</w:t>
      </w:r>
      <w:r>
        <w:rPr>
          <w:rFonts w:hint="eastAsia" w:ascii="宋体" w:hAnsi="宋体" w:eastAsia="宋体"/>
          <w:iCs/>
          <w:color w:val="000000" w:themeColor="text1"/>
          <w:sz w:val="28"/>
          <w:szCs w:val="28"/>
          <w14:textFill>
            <w14:solidFill>
              <w14:schemeClr w14:val="tx1"/>
            </w14:solidFill>
          </w14:textFill>
        </w:rPr>
        <w:t>示。</w:t>
      </w:r>
    </w:p>
    <w:p w14:paraId="73BDD04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宋体" w:hAnsi="宋体" w:eastAsia="宋体"/>
          <w:iCs/>
          <w:color w:val="000000" w:themeColor="text1"/>
          <w:sz w:val="28"/>
          <w:szCs w:val="28"/>
          <w:lang w:val="en-US" w:eastAsia="zh-CN"/>
          <w14:textFill>
            <w14:solidFill>
              <w14:schemeClr w14:val="tx1"/>
            </w14:solidFill>
          </w14:textFill>
        </w:rPr>
      </w:pPr>
      <w:r>
        <w:rPr>
          <w:rFonts w:hint="eastAsia" w:ascii="宋体" w:hAnsi="宋体" w:eastAsia="宋体"/>
          <w:iCs/>
          <w:color w:val="000000" w:themeColor="text1"/>
          <w:sz w:val="28"/>
          <w:szCs w:val="28"/>
          <w14:textFill>
            <w14:solidFill>
              <w14:schemeClr w14:val="tx1"/>
            </w14:solidFill>
          </w14:textFill>
        </w:rPr>
        <w:t>参赛选手应遵守竞赛规则，遵守赛场纪律，服从大赛组委会的指挥和安排。本次活动为公益活动，</w:t>
      </w:r>
      <w:r>
        <w:rPr>
          <w:rFonts w:hint="eastAsia" w:ascii="宋体" w:hAnsi="宋体" w:eastAsia="宋体"/>
          <w:iCs/>
          <w:color w:val="000000" w:themeColor="text1"/>
          <w:sz w:val="28"/>
          <w:szCs w:val="28"/>
          <w:lang w:val="en-US" w:eastAsia="zh-CN"/>
          <w14:textFill>
            <w14:solidFill>
              <w14:schemeClr w14:val="tx1"/>
            </w14:solidFill>
          </w14:textFill>
        </w:rPr>
        <w:t>平台开放测试工作等赛前准备工作请关注教师培训与活动网址技术支持。</w:t>
      </w:r>
    </w:p>
    <w:p w14:paraId="3AC25A41">
      <w:pPr>
        <w:ind w:left="210"/>
        <w:rPr>
          <w:rFonts w:hint="eastAsia" w:ascii="宋体" w:hAnsi="宋体" w:eastAsia="宋体"/>
          <w:color w:val="000000" w:themeColor="text1"/>
          <w:sz w:val="28"/>
          <w:szCs w:val="28"/>
          <w:lang w:eastAsia="zh-Hans"/>
          <w14:textFill>
            <w14:solidFill>
              <w14:schemeClr w14:val="tx1"/>
            </w14:solidFill>
          </w14:textFill>
        </w:rPr>
      </w:pPr>
    </w:p>
    <w:p w14:paraId="79C9B946">
      <w:r>
        <w:rPr>
          <w:rFonts w:hint="eastAsia"/>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zMGYwNGNhOWY1M2Q4ZmUxNjVkNzEwMmZhM2YyZjEifQ=="/>
  </w:docVars>
  <w:rsids>
    <w:rsidRoot w:val="7E67122C"/>
    <w:rsid w:val="017A554D"/>
    <w:rsid w:val="07E227A5"/>
    <w:rsid w:val="07E31891"/>
    <w:rsid w:val="0B5C2086"/>
    <w:rsid w:val="0D2941EA"/>
    <w:rsid w:val="16A448E1"/>
    <w:rsid w:val="1C9F6277"/>
    <w:rsid w:val="1D324F66"/>
    <w:rsid w:val="1D4D4618"/>
    <w:rsid w:val="1D69154F"/>
    <w:rsid w:val="205E4942"/>
    <w:rsid w:val="279D0DF3"/>
    <w:rsid w:val="2C4136C8"/>
    <w:rsid w:val="2D30698C"/>
    <w:rsid w:val="2DBA01FC"/>
    <w:rsid w:val="2DCB7F7C"/>
    <w:rsid w:val="33845D00"/>
    <w:rsid w:val="39551978"/>
    <w:rsid w:val="3AE50EA1"/>
    <w:rsid w:val="3C2974B3"/>
    <w:rsid w:val="4A953988"/>
    <w:rsid w:val="4DDE6E64"/>
    <w:rsid w:val="4F2425AC"/>
    <w:rsid w:val="50B56D84"/>
    <w:rsid w:val="529A359F"/>
    <w:rsid w:val="551B1E19"/>
    <w:rsid w:val="56D40166"/>
    <w:rsid w:val="5C677510"/>
    <w:rsid w:val="5DC81396"/>
    <w:rsid w:val="5E942CC7"/>
    <w:rsid w:val="5F833DC3"/>
    <w:rsid w:val="644F4EEF"/>
    <w:rsid w:val="656C5B97"/>
    <w:rsid w:val="667879D5"/>
    <w:rsid w:val="6758552C"/>
    <w:rsid w:val="70295378"/>
    <w:rsid w:val="7610256F"/>
    <w:rsid w:val="765B138A"/>
    <w:rsid w:val="766D79C1"/>
    <w:rsid w:val="7DA71DD5"/>
    <w:rsid w:val="7E671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1708</Words>
  <Characters>1870</Characters>
  <Lines>0</Lines>
  <Paragraphs>0</Paragraphs>
  <TotalTime>3</TotalTime>
  <ScaleCrop>false</ScaleCrop>
  <LinksUpToDate>false</LinksUpToDate>
  <CharactersWithSpaces>1879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2022-04-19T02:54:00Z</dcterms:created>
  <dc:creator>L</dc:creator>
  <cp:lastModifiedBy>L</cp:lastModifiedBy>
  <dcterms:modified xsi:type="dcterms:W3CDTF">2024-10-22T04:54:58Z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F6E92546303A45889F7D7D82BC549436</vt:lpwstr>
  </property>
</Properties>
</file>