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w:hAnsi="Times" w:eastAsia="仿宋_GB2312" w:cs="华文仿宋"/>
          <w:sz w:val="32"/>
          <w:szCs w:val="32"/>
        </w:rPr>
      </w:pPr>
    </w:p>
    <w:p>
      <w:pPr>
        <w:spacing w:line="560" w:lineRule="exact"/>
        <w:jc w:val="center"/>
        <w:rPr>
          <w:rFonts w:eastAsia="方正小标宋简体"/>
          <w:color w:val="000000" w:themeColor="text1"/>
          <w:sz w:val="36"/>
          <w:szCs w:val="36"/>
          <w14:textFill>
            <w14:solidFill>
              <w14:schemeClr w14:val="tx1"/>
            </w14:solidFill>
          </w14:textFill>
        </w:rPr>
      </w:pPr>
      <w:r>
        <w:rPr>
          <w:rFonts w:eastAsia="方正小标宋简体"/>
          <w:color w:val="000000" w:themeColor="text1"/>
          <w:sz w:val="36"/>
          <w:szCs w:val="36"/>
          <w14:textFill>
            <w14:solidFill>
              <w14:schemeClr w14:val="tx1"/>
            </w14:solidFill>
          </w14:textFill>
        </w:rPr>
        <w:t>国家语委办公室关于组织</w:t>
      </w:r>
      <w:r>
        <w:rPr>
          <w:rFonts w:hint="eastAsia" w:eastAsia="方正小标宋简体"/>
          <w:color w:val="000000" w:themeColor="text1"/>
          <w:sz w:val="36"/>
          <w:szCs w:val="36"/>
          <w14:textFill>
            <w14:solidFill>
              <w14:schemeClr w14:val="tx1"/>
            </w14:solidFill>
          </w14:textFill>
        </w:rPr>
        <w:t>开展</w:t>
      </w:r>
    </w:p>
    <w:p>
      <w:pPr>
        <w:spacing w:line="560" w:lineRule="exact"/>
        <w:jc w:val="center"/>
        <w:rPr>
          <w:rFonts w:eastAsia="方正小标宋简体"/>
          <w:color w:val="000000" w:themeColor="text1"/>
          <w:sz w:val="36"/>
          <w:szCs w:val="36"/>
          <w14:textFill>
            <w14:solidFill>
              <w14:schemeClr w14:val="tx1"/>
            </w14:solidFill>
          </w14:textFill>
        </w:rPr>
      </w:pPr>
      <w:r>
        <w:rPr>
          <w:rFonts w:hint="eastAsia" w:eastAsia="方正小标宋简体"/>
          <w:color w:val="000000" w:themeColor="text1"/>
          <w:sz w:val="36"/>
          <w:szCs w:val="36"/>
          <w14:textFill>
            <w14:solidFill>
              <w14:schemeClr w14:val="tx1"/>
            </w14:solidFill>
          </w14:textFill>
        </w:rPr>
        <w:t>首批</w:t>
      </w:r>
      <w:r>
        <w:rPr>
          <w:rFonts w:eastAsia="方正小标宋简体"/>
          <w:color w:val="000000" w:themeColor="text1"/>
          <w:sz w:val="36"/>
          <w:szCs w:val="36"/>
          <w14:textFill>
            <w14:solidFill>
              <w14:schemeClr w14:val="tx1"/>
            </w14:solidFill>
          </w14:textFill>
        </w:rPr>
        <w:t>国家语言文字推广基地建设</w:t>
      </w:r>
      <w:r>
        <w:rPr>
          <w:rFonts w:hint="eastAsia" w:eastAsia="方正小标宋简体"/>
          <w:color w:val="000000" w:themeColor="text1"/>
          <w:sz w:val="36"/>
          <w:szCs w:val="36"/>
          <w14:textFill>
            <w14:solidFill>
              <w14:schemeClr w14:val="tx1"/>
            </w14:solidFill>
          </w14:textFill>
        </w:rPr>
        <w:t>项目</w:t>
      </w:r>
    </w:p>
    <w:p>
      <w:pPr>
        <w:spacing w:line="560" w:lineRule="exact"/>
        <w:jc w:val="center"/>
        <w:rPr>
          <w:rFonts w:eastAsia="方正小标宋简体"/>
          <w:color w:val="000000" w:themeColor="text1"/>
          <w:sz w:val="36"/>
          <w:szCs w:val="36"/>
          <w14:textFill>
            <w14:solidFill>
              <w14:schemeClr w14:val="tx1"/>
            </w14:solidFill>
          </w14:textFill>
        </w:rPr>
      </w:pPr>
      <w:r>
        <w:rPr>
          <w:rFonts w:eastAsia="方正小标宋简体"/>
          <w:color w:val="000000" w:themeColor="text1"/>
          <w:sz w:val="36"/>
          <w:szCs w:val="36"/>
          <w14:textFill>
            <w14:solidFill>
              <w14:schemeClr w14:val="tx1"/>
            </w14:solidFill>
          </w14:textFill>
        </w:rPr>
        <w:t>和第二批国家语言文字推广基地</w:t>
      </w:r>
      <w:r>
        <w:rPr>
          <w:rFonts w:hint="eastAsia" w:eastAsia="方正小标宋简体"/>
          <w:color w:val="000000" w:themeColor="text1"/>
          <w:sz w:val="36"/>
          <w:szCs w:val="36"/>
          <w14:textFill>
            <w14:solidFill>
              <w14:schemeClr w14:val="tx1"/>
            </w14:solidFill>
          </w14:textFill>
        </w:rPr>
        <w:t>申报工作</w:t>
      </w:r>
      <w:r>
        <w:rPr>
          <w:rFonts w:eastAsia="方正小标宋简体"/>
          <w:color w:val="000000" w:themeColor="text1"/>
          <w:sz w:val="36"/>
          <w:szCs w:val="36"/>
          <w14:textFill>
            <w14:solidFill>
              <w14:schemeClr w14:val="tx1"/>
            </w14:solidFill>
          </w14:textFill>
        </w:rPr>
        <w:t>的通知</w:t>
      </w:r>
    </w:p>
    <w:p>
      <w:pPr>
        <w:spacing w:line="560" w:lineRule="exact"/>
        <w:jc w:val="center"/>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教语用司函〔2020〕8号</w:t>
      </w:r>
    </w:p>
    <w:p>
      <w:pPr>
        <w:spacing w:line="560" w:lineRule="exact"/>
        <w:rPr>
          <w:rFonts w:eastAsia="仿宋"/>
          <w:color w:val="000000" w:themeColor="text1"/>
          <w:sz w:val="32"/>
          <w:szCs w:val="32"/>
          <w14:textFill>
            <w14:solidFill>
              <w14:schemeClr w14:val="tx1"/>
            </w14:solidFill>
          </w14:textFill>
        </w:rPr>
      </w:pPr>
    </w:p>
    <w:p>
      <w:pPr>
        <w:spacing w:line="560" w:lineRule="exac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各省、自治区、直辖市教育厅（教委）、语委，新疆生产建设兵团教育局、语委，部属各高等学校、部省合建各高等学校：</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为</w:t>
      </w:r>
      <w:r>
        <w:rPr>
          <w:rFonts w:hint="eastAsia" w:eastAsia="仿宋_GB2312"/>
          <w:color w:val="000000" w:themeColor="text1"/>
          <w:sz w:val="32"/>
          <w:szCs w:val="32"/>
          <w14:textFill>
            <w14:solidFill>
              <w14:schemeClr w14:val="tx1"/>
            </w14:solidFill>
          </w14:textFill>
        </w:rPr>
        <w:t>推进国家语言文字推广基地建设发展，发挥基地资源、人才和学科特色优势，大力推广普及国家通用语言文字，传承弘扬中华优秀文化，服务</w:t>
      </w:r>
      <w:r>
        <w:rPr>
          <w:rFonts w:eastAsia="仿宋_GB2312"/>
          <w:color w:val="000000" w:themeColor="text1"/>
          <w:sz w:val="32"/>
          <w:szCs w:val="32"/>
          <w14:textFill>
            <w14:solidFill>
              <w14:schemeClr w14:val="tx1"/>
            </w14:solidFill>
          </w14:textFill>
        </w:rPr>
        <w:t>国家战略、助力区域和领域经济社会发展</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根据《国家语言文字推广基地管理办法（试行）》《国家语委关于公布2019年国家语言文字推广基地名单及开展基地建设工作的通知》，决定组织开展</w:t>
      </w:r>
      <w:r>
        <w:rPr>
          <w:rFonts w:hint="eastAsia" w:eastAsia="仿宋_GB2312"/>
          <w:color w:val="000000" w:themeColor="text1"/>
          <w:sz w:val="32"/>
          <w:szCs w:val="32"/>
          <w14:textFill>
            <w14:solidFill>
              <w14:schemeClr w14:val="tx1"/>
            </w14:solidFill>
          </w14:textFill>
        </w:rPr>
        <w:t>首批</w:t>
      </w:r>
      <w:r>
        <w:rPr>
          <w:rFonts w:eastAsia="仿宋_GB2312"/>
          <w:color w:val="000000" w:themeColor="text1"/>
          <w:sz w:val="32"/>
          <w:szCs w:val="32"/>
          <w14:textFill>
            <w14:solidFill>
              <w14:schemeClr w14:val="tx1"/>
            </w14:solidFill>
          </w14:textFill>
        </w:rPr>
        <w:t>基地建设</w:t>
      </w:r>
      <w:r>
        <w:rPr>
          <w:rFonts w:hint="eastAsia" w:eastAsia="仿宋_GB2312"/>
          <w:color w:val="000000" w:themeColor="text1"/>
          <w:sz w:val="32"/>
          <w:szCs w:val="32"/>
          <w14:textFill>
            <w14:solidFill>
              <w14:schemeClr w14:val="tx1"/>
            </w14:solidFill>
          </w14:textFill>
        </w:rPr>
        <w:t>项目</w:t>
      </w:r>
      <w:r>
        <w:rPr>
          <w:rFonts w:eastAsia="仿宋_GB2312"/>
          <w:color w:val="000000" w:themeColor="text1"/>
          <w:sz w:val="32"/>
          <w:szCs w:val="32"/>
          <w14:textFill>
            <w14:solidFill>
              <w14:schemeClr w14:val="tx1"/>
            </w14:solidFill>
          </w14:textFill>
        </w:rPr>
        <w:t>和第二批基地申报工作。现将有关事项通知如下。</w:t>
      </w:r>
    </w:p>
    <w:p>
      <w:pPr>
        <w:spacing w:line="560"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一、</w:t>
      </w:r>
      <w:r>
        <w:rPr>
          <w:rFonts w:hint="eastAsia" w:eastAsia="黑体"/>
          <w:color w:val="000000" w:themeColor="text1"/>
          <w:sz w:val="32"/>
          <w:szCs w:val="32"/>
          <w14:textFill>
            <w14:solidFill>
              <w14:schemeClr w14:val="tx1"/>
            </w14:solidFill>
          </w14:textFill>
        </w:rPr>
        <w:t>首批</w:t>
      </w:r>
      <w:r>
        <w:rPr>
          <w:rFonts w:eastAsia="黑体"/>
          <w:color w:val="000000" w:themeColor="text1"/>
          <w:sz w:val="32"/>
          <w:szCs w:val="32"/>
          <w14:textFill>
            <w14:solidFill>
              <w14:schemeClr w14:val="tx1"/>
            </w14:solidFill>
          </w14:textFill>
        </w:rPr>
        <w:t>基地建设项目申报要求与程序</w:t>
      </w:r>
    </w:p>
    <w:p>
      <w:pPr>
        <w:spacing w:line="560" w:lineRule="exact"/>
        <w:ind w:firstLine="643"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（一）申报原则</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以当前国家通用语言文字普及推广的</w:t>
      </w:r>
      <w:r>
        <w:rPr>
          <w:rFonts w:eastAsia="仿宋_GB2312"/>
          <w:color w:val="000000" w:themeColor="text1"/>
          <w:sz w:val="32"/>
          <w:szCs w:val="32"/>
          <w14:textFill>
            <w14:solidFill>
              <w14:schemeClr w14:val="tx1"/>
            </w14:solidFill>
          </w14:textFill>
        </w:rPr>
        <w:t>政策和实践问题为主攻方向</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面向已认定的基地设立建设</w:t>
      </w:r>
      <w:r>
        <w:rPr>
          <w:rFonts w:hint="eastAsia" w:eastAsia="仿宋_GB2312"/>
          <w:color w:val="000000" w:themeColor="text1"/>
          <w:sz w:val="32"/>
          <w:szCs w:val="32"/>
          <w14:textFill>
            <w14:solidFill>
              <w14:schemeClr w14:val="tx1"/>
            </w14:solidFill>
          </w14:textFill>
        </w:rPr>
        <w:t>项目</w:t>
      </w:r>
      <w:r>
        <w:rPr>
          <w:rFonts w:eastAsia="仿宋_GB2312"/>
          <w:color w:val="000000" w:themeColor="text1"/>
          <w:sz w:val="32"/>
          <w:szCs w:val="32"/>
          <w14:textFill>
            <w14:solidFill>
              <w14:schemeClr w14:val="tx1"/>
            </w14:solidFill>
          </w14:textFill>
        </w:rPr>
        <w:t>。项目由基地申报、省级语言文字工作部门审核推荐，每个基地</w:t>
      </w:r>
      <w:r>
        <w:rPr>
          <w:rFonts w:hint="eastAsia" w:eastAsia="仿宋_GB2312"/>
          <w:color w:val="000000" w:themeColor="text1"/>
          <w:sz w:val="32"/>
          <w:szCs w:val="32"/>
          <w14:textFill>
            <w14:solidFill>
              <w14:schemeClr w14:val="tx1"/>
            </w14:solidFill>
          </w14:textFill>
        </w:rPr>
        <w:t>牵头</w:t>
      </w:r>
      <w:r>
        <w:rPr>
          <w:rFonts w:eastAsia="仿宋_GB2312"/>
          <w:color w:val="000000" w:themeColor="text1"/>
          <w:sz w:val="32"/>
          <w:szCs w:val="32"/>
          <w14:textFill>
            <w14:solidFill>
              <w14:schemeClr w14:val="tx1"/>
            </w14:solidFill>
          </w14:textFill>
        </w:rPr>
        <w:t>申报</w:t>
      </w:r>
      <w:r>
        <w:rPr>
          <w:rFonts w:hint="eastAsia" w:eastAsia="仿宋_GB2312"/>
          <w:color w:val="000000" w:themeColor="text1"/>
          <w:sz w:val="32"/>
          <w:szCs w:val="32"/>
          <w14:textFill>
            <w14:solidFill>
              <w14:schemeClr w14:val="tx1"/>
            </w14:solidFill>
          </w14:textFill>
        </w:rPr>
        <w:t>不超过2</w:t>
      </w:r>
      <w:r>
        <w:rPr>
          <w:rFonts w:eastAsia="仿宋_GB2312"/>
          <w:color w:val="000000" w:themeColor="text1"/>
          <w:sz w:val="32"/>
          <w:szCs w:val="32"/>
          <w14:textFill>
            <w14:solidFill>
              <w14:schemeClr w14:val="tx1"/>
            </w14:solidFill>
          </w14:textFill>
        </w:rPr>
        <w:t>项。</w:t>
      </w:r>
      <w:r>
        <w:rPr>
          <w:rFonts w:hint="eastAsia" w:eastAsia="仿宋_GB2312"/>
          <w:color w:val="000000" w:themeColor="text1"/>
          <w:sz w:val="32"/>
          <w:szCs w:val="32"/>
          <w14:textFill>
            <w14:solidFill>
              <w14:schemeClr w14:val="tx1"/>
            </w14:solidFill>
          </w14:textFill>
        </w:rPr>
        <w:t>鼓励基地之间在综合性重大项目中协同申报，一家牵头、联合攻关。</w:t>
      </w:r>
    </w:p>
    <w:p>
      <w:pPr>
        <w:spacing w:line="560" w:lineRule="exact"/>
        <w:ind w:firstLine="643"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（二）申报</w:t>
      </w:r>
      <w:r>
        <w:rPr>
          <w:rFonts w:hint="eastAsia" w:eastAsia="仿宋_GB2312"/>
          <w:b/>
          <w:bCs/>
          <w:color w:val="000000" w:themeColor="text1"/>
          <w:sz w:val="32"/>
          <w:szCs w:val="32"/>
          <w14:textFill>
            <w14:solidFill>
              <w14:schemeClr w14:val="tx1"/>
            </w14:solidFill>
          </w14:textFill>
        </w:rPr>
        <w:t>要求</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根据《国家语言文字推广基地建设项目指南》，填写《国家语言文字推广基地建设项目申报书》（指南及申报书分别见附件1、2）。</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 项目负责人原则上应为基地负责人</w:t>
      </w:r>
      <w:r>
        <w:rPr>
          <w:rFonts w:hint="eastAsia" w:eastAsia="仿宋_GB2312"/>
          <w:color w:val="000000" w:themeColor="text1"/>
          <w:sz w:val="32"/>
          <w:szCs w:val="32"/>
          <w14:textFill>
            <w14:solidFill>
              <w14:schemeClr w14:val="tx1"/>
            </w14:solidFill>
          </w14:textFill>
        </w:rPr>
        <w:t>或者骨干专家</w:t>
      </w:r>
      <w:r>
        <w:rPr>
          <w:rFonts w:eastAsia="仿宋_GB2312"/>
          <w:color w:val="000000" w:themeColor="text1"/>
          <w:sz w:val="32"/>
          <w:szCs w:val="32"/>
          <w14:textFill>
            <w14:solidFill>
              <w14:schemeClr w14:val="tx1"/>
            </w14:solidFill>
          </w14:textFill>
        </w:rPr>
        <w:t>，</w:t>
      </w:r>
      <w:r>
        <w:rPr>
          <w:rFonts w:eastAsia="仿宋_GB2312"/>
          <w:color w:val="2C2C2C"/>
          <w:sz w:val="32"/>
          <w:szCs w:val="32"/>
        </w:rPr>
        <w:t>能够真正承担和负责组织、指导项目的实施。</w:t>
      </w:r>
      <w:r>
        <w:rPr>
          <w:rFonts w:eastAsia="仿宋_GB2312"/>
          <w:color w:val="000000" w:themeColor="text1"/>
          <w:sz w:val="32"/>
          <w:szCs w:val="32"/>
          <w14:textFill>
            <w14:solidFill>
              <w14:schemeClr w14:val="tx1"/>
            </w14:solidFill>
          </w14:textFill>
        </w:rPr>
        <w:t>团队成员结构合理，能够为项目实施提供综合支撑。</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项目实施期限</w:t>
      </w:r>
      <w:r>
        <w:rPr>
          <w:rFonts w:hint="eastAsia" w:eastAsia="仿宋_GB2312"/>
          <w:color w:val="000000" w:themeColor="text1"/>
          <w:sz w:val="32"/>
          <w:szCs w:val="32"/>
          <w14:textFill>
            <w14:solidFill>
              <w14:schemeClr w14:val="tx1"/>
            </w14:solidFill>
          </w14:textFill>
        </w:rPr>
        <w:t>原则上应于立项后12个月内完成</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个别重大项目最晚应于2021年底结项。</w:t>
      </w:r>
      <w:r>
        <w:rPr>
          <w:rFonts w:eastAsia="仿宋_GB2312"/>
          <w:color w:val="2C2C2C"/>
          <w:sz w:val="32"/>
          <w:szCs w:val="32"/>
        </w:rPr>
        <w:t>鼓励</w:t>
      </w:r>
      <w:r>
        <w:rPr>
          <w:rFonts w:hint="eastAsia" w:eastAsia="仿宋_GB2312"/>
          <w:color w:val="000000" w:themeColor="text1"/>
          <w:sz w:val="32"/>
          <w:szCs w:val="32"/>
          <w14:textFill>
            <w14:solidFill>
              <w14:schemeClr w14:val="tx1"/>
            </w14:solidFill>
          </w14:textFill>
        </w:rPr>
        <w:t>以政策咨询报告、</w:t>
      </w:r>
      <w:r>
        <w:rPr>
          <w:rFonts w:eastAsia="仿宋_GB2312"/>
          <w:color w:val="000000" w:themeColor="text1"/>
          <w:sz w:val="32"/>
          <w:szCs w:val="32"/>
          <w14:textFill>
            <w14:solidFill>
              <w14:schemeClr w14:val="tx1"/>
            </w14:solidFill>
          </w14:textFill>
        </w:rPr>
        <w:t>具有学术含量的</w:t>
      </w:r>
      <w:r>
        <w:rPr>
          <w:rFonts w:hint="eastAsia" w:eastAsia="仿宋_GB2312"/>
          <w:color w:val="000000" w:themeColor="text1"/>
          <w:sz w:val="32"/>
          <w:szCs w:val="32"/>
          <w14:textFill>
            <w14:solidFill>
              <w14:schemeClr w14:val="tx1"/>
            </w14:solidFill>
          </w14:textFill>
        </w:rPr>
        <w:t>实践行动、</w:t>
      </w:r>
      <w:r>
        <w:rPr>
          <w:rFonts w:eastAsia="仿宋_GB2312"/>
          <w:color w:val="000000" w:themeColor="text1"/>
          <w:sz w:val="32"/>
          <w:szCs w:val="32"/>
          <w14:textFill>
            <w14:solidFill>
              <w14:schemeClr w14:val="tx1"/>
            </w14:solidFill>
          </w14:textFill>
        </w:rPr>
        <w:t>调查研究报告为项目</w:t>
      </w:r>
      <w:r>
        <w:rPr>
          <w:rFonts w:eastAsia="仿宋_GB2312"/>
          <w:color w:val="2C2C2C"/>
          <w:sz w:val="32"/>
          <w:szCs w:val="32"/>
        </w:rPr>
        <w:t>最终成果形式</w:t>
      </w:r>
      <w:r>
        <w:rPr>
          <w:rFonts w:eastAsia="仿宋_GB2312"/>
          <w:color w:val="000000" w:themeColor="text1"/>
          <w:sz w:val="32"/>
          <w:szCs w:val="32"/>
          <w14:textFill>
            <w14:solidFill>
              <w14:schemeClr w14:val="tx1"/>
            </w14:solidFill>
          </w14:textFill>
        </w:rPr>
        <w:t>。</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4</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项目资助经费额度由评审专家组根据项目选题和论证情况确定，分为重大项目（不超</w:t>
      </w:r>
      <w:r>
        <w:rPr>
          <w:rFonts w:hint="eastAsia" w:eastAsia="仿宋_GB2312"/>
          <w:color w:val="000000" w:themeColor="text1"/>
          <w:sz w:val="32"/>
          <w:szCs w:val="32"/>
          <w14:textFill>
            <w14:solidFill>
              <w14:schemeClr w14:val="tx1"/>
            </w14:solidFill>
          </w14:textFill>
        </w:rPr>
        <w:t>过35</w:t>
      </w:r>
      <w:r>
        <w:rPr>
          <w:rFonts w:eastAsia="仿宋_GB2312"/>
          <w:color w:val="000000" w:themeColor="text1"/>
          <w:sz w:val="32"/>
          <w:szCs w:val="32"/>
          <w14:textFill>
            <w14:solidFill>
              <w14:schemeClr w14:val="tx1"/>
            </w14:solidFill>
          </w14:textFill>
        </w:rPr>
        <w:t>万）、重点项目（</w:t>
      </w:r>
      <w:r>
        <w:rPr>
          <w:rFonts w:hint="eastAsia" w:eastAsia="仿宋_GB2312"/>
          <w:color w:val="000000" w:themeColor="text1"/>
          <w:sz w:val="32"/>
          <w:szCs w:val="32"/>
          <w14:textFill>
            <w14:solidFill>
              <w14:schemeClr w14:val="tx1"/>
            </w14:solidFill>
          </w14:textFill>
        </w:rPr>
        <w:t>不超过20</w:t>
      </w:r>
      <w:r>
        <w:rPr>
          <w:rFonts w:eastAsia="仿宋_GB2312"/>
          <w:color w:val="000000" w:themeColor="text1"/>
          <w:sz w:val="32"/>
          <w:szCs w:val="32"/>
          <w14:textFill>
            <w14:solidFill>
              <w14:schemeClr w14:val="tx1"/>
            </w14:solidFill>
          </w14:textFill>
        </w:rPr>
        <w:t>万）和一般项目（</w:t>
      </w:r>
      <w:r>
        <w:rPr>
          <w:rFonts w:hint="eastAsia" w:eastAsia="仿宋_GB2312"/>
          <w:color w:val="000000" w:themeColor="text1"/>
          <w:sz w:val="32"/>
          <w:szCs w:val="32"/>
          <w14:textFill>
            <w14:solidFill>
              <w14:schemeClr w14:val="tx1"/>
            </w14:solidFill>
          </w14:textFill>
        </w:rPr>
        <w:t>不超过</w:t>
      </w: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0</w:t>
      </w:r>
      <w:r>
        <w:rPr>
          <w:rFonts w:eastAsia="仿宋_GB2312"/>
          <w:color w:val="000000" w:themeColor="text1"/>
          <w:sz w:val="32"/>
          <w:szCs w:val="32"/>
          <w14:textFill>
            <w14:solidFill>
              <w14:schemeClr w14:val="tx1"/>
            </w14:solidFill>
          </w14:textFill>
        </w:rPr>
        <w:t>万），经费使用应根据项目实施需求科学合理规划；</w:t>
      </w:r>
      <w:r>
        <w:rPr>
          <w:rFonts w:hint="eastAsia" w:eastAsia="仿宋_GB2312"/>
          <w:color w:val="000000" w:themeColor="text1"/>
          <w:sz w:val="32"/>
          <w:szCs w:val="32"/>
          <w14:textFill>
            <w14:solidFill>
              <w14:schemeClr w14:val="tx1"/>
            </w14:solidFill>
          </w14:textFill>
        </w:rPr>
        <w:t>鼓励</w:t>
      </w:r>
      <w:r>
        <w:rPr>
          <w:rFonts w:eastAsia="仿宋_GB2312"/>
          <w:color w:val="000000" w:themeColor="text1"/>
          <w:sz w:val="32"/>
          <w:szCs w:val="32"/>
          <w14:textFill>
            <w14:solidFill>
              <w14:schemeClr w14:val="tx1"/>
            </w14:solidFill>
          </w14:textFill>
        </w:rPr>
        <w:t>有条件的地区和单位提供配套经费。</w:t>
      </w:r>
    </w:p>
    <w:p>
      <w:pPr>
        <w:spacing w:line="560" w:lineRule="exact"/>
        <w:ind w:firstLine="643"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（三）申报程序</w:t>
      </w:r>
    </w:p>
    <w:p>
      <w:pPr>
        <w:numPr>
          <w:ilvl w:val="255"/>
          <w:numId w:val="0"/>
        </w:numPr>
        <w:spacing w:line="560" w:lineRule="exact"/>
        <w:ind w:firstLine="643" w:firstLineChars="200"/>
        <w:rPr>
          <w:rFonts w:eastAsia="仿宋_GB2312"/>
          <w:b/>
          <w:bCs/>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 xml:space="preserve">1. </w:t>
      </w:r>
      <w:r>
        <w:rPr>
          <w:rFonts w:eastAsia="仿宋_GB2312"/>
          <w:b/>
          <w:bCs/>
          <w:color w:val="000000" w:themeColor="text1"/>
          <w:sz w:val="32"/>
          <w:szCs w:val="32"/>
          <w14:textFill>
            <w14:solidFill>
              <w14:schemeClr w14:val="tx1"/>
            </w14:solidFill>
          </w14:textFill>
        </w:rPr>
        <w:t>基地申请</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申报单位</w:t>
      </w:r>
      <w:r>
        <w:rPr>
          <w:rFonts w:hint="eastAsia" w:eastAsia="仿宋_GB2312"/>
          <w:color w:val="000000" w:themeColor="text1"/>
          <w:sz w:val="32"/>
          <w:szCs w:val="32"/>
          <w14:textFill>
            <w14:solidFill>
              <w14:schemeClr w14:val="tx1"/>
            </w14:solidFill>
          </w14:textFill>
        </w:rPr>
        <w:t>于5月20日起可</w:t>
      </w:r>
      <w:r>
        <w:rPr>
          <w:rFonts w:eastAsia="仿宋_GB2312"/>
          <w:color w:val="000000" w:themeColor="text1"/>
          <w:sz w:val="32"/>
          <w:szCs w:val="32"/>
          <w14:textFill>
            <w14:solidFill>
              <w14:schemeClr w14:val="tx1"/>
            </w14:solidFill>
          </w14:textFill>
        </w:rPr>
        <w:t>登录中国语言文字网（www.china-language.edu.cn）</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推广基地</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申报系统填报项目信息，上传附件材料，在线生成并打印《国家语言文字推广基地建设项目申报书》。申报截止时间为</w:t>
      </w:r>
      <w:r>
        <w:rPr>
          <w:rFonts w:hint="eastAsia" w:eastAsia="仿宋_GB2312"/>
          <w:color w:val="000000" w:themeColor="text1"/>
          <w:sz w:val="32"/>
          <w:szCs w:val="32"/>
          <w14:textFill>
            <w14:solidFill>
              <w14:schemeClr w14:val="tx1"/>
            </w14:solidFill>
          </w14:textFill>
        </w:rPr>
        <w:t>6</w:t>
      </w:r>
      <w:r>
        <w:rPr>
          <w:rFonts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14:textFill>
            <w14:solidFill>
              <w14:schemeClr w14:val="tx1"/>
            </w14:solidFill>
          </w14:textFill>
        </w:rPr>
        <w:t>20</w:t>
      </w:r>
      <w:r>
        <w:rPr>
          <w:rFonts w:eastAsia="仿宋_GB2312"/>
          <w:color w:val="000000" w:themeColor="text1"/>
          <w:sz w:val="32"/>
          <w:szCs w:val="32"/>
          <w14:textFill>
            <w14:solidFill>
              <w14:schemeClr w14:val="tx1"/>
            </w14:solidFill>
          </w14:textFill>
        </w:rPr>
        <w:t>日。</w:t>
      </w:r>
    </w:p>
    <w:p>
      <w:pPr>
        <w:numPr>
          <w:ilvl w:val="0"/>
          <w:numId w:val="1"/>
        </w:numPr>
        <w:spacing w:line="560" w:lineRule="exact"/>
        <w:ind w:firstLine="643"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省级部门审核推荐</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省级</w:t>
      </w:r>
      <w:r>
        <w:rPr>
          <w:rFonts w:hint="eastAsia" w:eastAsia="仿宋_GB2312"/>
          <w:color w:val="000000" w:themeColor="text1"/>
          <w:sz w:val="32"/>
          <w:szCs w:val="32"/>
          <w14:textFill>
            <w14:solidFill>
              <w14:schemeClr w14:val="tx1"/>
            </w14:solidFill>
          </w14:textFill>
        </w:rPr>
        <w:t>教育行政部门和</w:t>
      </w:r>
      <w:r>
        <w:rPr>
          <w:rFonts w:eastAsia="仿宋_GB2312"/>
          <w:color w:val="000000" w:themeColor="text1"/>
          <w:sz w:val="32"/>
          <w:szCs w:val="32"/>
          <w14:textFill>
            <w14:solidFill>
              <w14:schemeClr w14:val="tx1"/>
            </w14:solidFill>
          </w14:textFill>
        </w:rPr>
        <w:t>语言文字工作部门登录</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推广基地</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申报系统，审核申请材料，填写推荐意见，同时在线生成《国家语言文字推广基地建设项目申报汇总表》。审核截止时间为</w:t>
      </w:r>
      <w:r>
        <w:rPr>
          <w:rFonts w:hint="eastAsia" w:eastAsia="仿宋_GB2312"/>
          <w:color w:val="000000" w:themeColor="text1"/>
          <w:sz w:val="32"/>
          <w:szCs w:val="32"/>
          <w14:textFill>
            <w14:solidFill>
              <w14:schemeClr w14:val="tx1"/>
            </w14:solidFill>
          </w14:textFill>
        </w:rPr>
        <w:t>6</w:t>
      </w:r>
      <w:r>
        <w:rPr>
          <w:rFonts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14:textFill>
            <w14:solidFill>
              <w14:schemeClr w14:val="tx1"/>
            </w14:solidFill>
          </w14:textFill>
        </w:rPr>
        <w:t>30</w:t>
      </w:r>
      <w:r>
        <w:rPr>
          <w:rFonts w:eastAsia="仿宋_GB2312"/>
          <w:color w:val="000000" w:themeColor="text1"/>
          <w:sz w:val="32"/>
          <w:szCs w:val="32"/>
          <w14:textFill>
            <w14:solidFill>
              <w14:schemeClr w14:val="tx1"/>
            </w14:solidFill>
          </w14:textFill>
        </w:rPr>
        <w:t>日。</w:t>
      </w:r>
    </w:p>
    <w:p>
      <w:pPr>
        <w:numPr>
          <w:ilvl w:val="0"/>
          <w:numId w:val="1"/>
        </w:numPr>
        <w:spacing w:line="560" w:lineRule="exact"/>
        <w:ind w:firstLine="643"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国家语委</w:t>
      </w:r>
      <w:r>
        <w:rPr>
          <w:rFonts w:hint="eastAsia" w:eastAsia="仿宋_GB2312"/>
          <w:b/>
          <w:bCs/>
          <w:color w:val="000000" w:themeColor="text1"/>
          <w:sz w:val="32"/>
          <w:szCs w:val="32"/>
          <w14:textFill>
            <w14:solidFill>
              <w14:schemeClr w14:val="tx1"/>
            </w14:solidFill>
          </w14:textFill>
        </w:rPr>
        <w:t>办公室</w:t>
      </w:r>
      <w:r>
        <w:rPr>
          <w:rFonts w:eastAsia="仿宋_GB2312"/>
          <w:b/>
          <w:bCs/>
          <w:color w:val="000000" w:themeColor="text1"/>
          <w:sz w:val="32"/>
          <w:szCs w:val="32"/>
          <w14:textFill>
            <w14:solidFill>
              <w14:schemeClr w14:val="tx1"/>
            </w14:solidFill>
          </w14:textFill>
        </w:rPr>
        <w:t>评审立项</w:t>
      </w:r>
    </w:p>
    <w:p>
      <w:pPr>
        <w:spacing w:line="560" w:lineRule="exact"/>
        <w:ind w:firstLine="640" w:firstLineChars="200"/>
        <w:rPr>
          <w:rFonts w:eastAsia="黑体"/>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国家语委办公室</w:t>
      </w:r>
      <w:r>
        <w:rPr>
          <w:rFonts w:hint="eastAsia" w:eastAsia="仿宋_GB2312"/>
          <w:color w:val="000000" w:themeColor="text1"/>
          <w:sz w:val="32"/>
          <w:szCs w:val="32"/>
          <w14:textFill>
            <w14:solidFill>
              <w14:schemeClr w14:val="tx1"/>
            </w14:solidFill>
          </w14:textFill>
        </w:rPr>
        <w:t>指导</w:t>
      </w:r>
      <w:r>
        <w:rPr>
          <w:rFonts w:eastAsia="仿宋_GB2312"/>
          <w:color w:val="000000" w:themeColor="text1"/>
          <w:sz w:val="32"/>
          <w:szCs w:val="32"/>
          <w14:textFill>
            <w14:solidFill>
              <w14:schemeClr w14:val="tx1"/>
            </w14:solidFill>
          </w14:textFill>
        </w:rPr>
        <w:t>基地秘书处</w:t>
      </w:r>
      <w:r>
        <w:rPr>
          <w:rFonts w:hint="eastAsia" w:eastAsia="仿宋_GB2312"/>
          <w:color w:val="000000" w:themeColor="text1"/>
          <w:sz w:val="32"/>
          <w:szCs w:val="32"/>
          <w14:textFill>
            <w14:solidFill>
              <w14:schemeClr w14:val="tx1"/>
            </w14:solidFill>
          </w14:textFill>
        </w:rPr>
        <w:t>组织专家</w:t>
      </w:r>
      <w:r>
        <w:rPr>
          <w:rFonts w:eastAsia="仿宋_GB2312"/>
          <w:color w:val="000000" w:themeColor="text1"/>
          <w:sz w:val="32"/>
          <w:szCs w:val="32"/>
          <w14:textFill>
            <w14:solidFill>
              <w14:schemeClr w14:val="tx1"/>
            </w14:solidFill>
          </w14:textFill>
        </w:rPr>
        <w:t>对省级推荐材料进行评审，</w:t>
      </w:r>
      <w:r>
        <w:rPr>
          <w:rFonts w:hint="eastAsia" w:eastAsia="仿宋_GB2312"/>
          <w:color w:val="000000" w:themeColor="text1"/>
          <w:sz w:val="32"/>
          <w:szCs w:val="32"/>
          <w14:textFill>
            <w14:solidFill>
              <w14:schemeClr w14:val="tx1"/>
            </w14:solidFill>
          </w14:textFill>
        </w:rPr>
        <w:t>7</w:t>
      </w:r>
      <w:r>
        <w:rPr>
          <w:rFonts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14:textFill>
            <w14:solidFill>
              <w14:schemeClr w14:val="tx1"/>
            </w14:solidFill>
          </w14:textFill>
        </w:rPr>
        <w:t>中下旬</w:t>
      </w:r>
      <w:r>
        <w:rPr>
          <w:rFonts w:eastAsia="仿宋_GB2312"/>
          <w:color w:val="000000" w:themeColor="text1"/>
          <w:sz w:val="32"/>
          <w:szCs w:val="32"/>
          <w14:textFill>
            <w14:solidFill>
              <w14:schemeClr w14:val="tx1"/>
            </w14:solidFill>
          </w14:textFill>
        </w:rPr>
        <w:t>完成评审立项</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公示，</w:t>
      </w:r>
      <w:r>
        <w:rPr>
          <w:rFonts w:hint="eastAsia" w:eastAsia="仿宋_GB2312"/>
          <w:color w:val="000000" w:themeColor="text1"/>
          <w:sz w:val="32"/>
          <w:szCs w:val="32"/>
          <w14:textFill>
            <w14:solidFill>
              <w14:schemeClr w14:val="tx1"/>
            </w14:solidFill>
          </w14:textFill>
        </w:rPr>
        <w:t>通过评审立项的相关基地即启动开展项目建设工作</w:t>
      </w:r>
      <w:r>
        <w:rPr>
          <w:rFonts w:eastAsia="仿宋_GB2312"/>
          <w:color w:val="000000" w:themeColor="text1"/>
          <w:sz w:val="32"/>
          <w:szCs w:val="32"/>
          <w14:textFill>
            <w14:solidFill>
              <w14:schemeClr w14:val="tx1"/>
            </w14:solidFill>
          </w14:textFill>
        </w:rPr>
        <w:t>。</w:t>
      </w:r>
    </w:p>
    <w:p>
      <w:pPr>
        <w:spacing w:line="560"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二、第二批国家语言文字推广基地申报要求与程序</w:t>
      </w:r>
    </w:p>
    <w:p>
      <w:pPr>
        <w:spacing w:line="560" w:lineRule="exact"/>
        <w:ind w:firstLine="643"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（一）申报原则</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由各省级教育行政部门和语言文字工作部门组织申报和推荐，每省推荐不超过5个。符合《国家语言文字推广基地管理办法（试行）》规定条件的</w:t>
      </w:r>
      <w:r>
        <w:rPr>
          <w:rFonts w:hint="eastAsia" w:eastAsia="仿宋_GB2312" w:cs="华文仿宋"/>
          <w:sz w:val="32"/>
          <w:szCs w:val="32"/>
        </w:rPr>
        <w:t>学校、科研院所、新闻媒体、文化场馆及其他教育文化类相关企事业单位均可申报</w:t>
      </w:r>
      <w:r>
        <w:rPr>
          <w:rFonts w:eastAsia="仿宋_GB2312"/>
          <w:color w:val="000000" w:themeColor="text1"/>
          <w:sz w:val="32"/>
          <w:szCs w:val="32"/>
          <w14:textFill>
            <w14:solidFill>
              <w14:schemeClr w14:val="tx1"/>
            </w14:solidFill>
          </w14:textFill>
        </w:rPr>
        <w:t>。</w:t>
      </w:r>
    </w:p>
    <w:p>
      <w:pPr>
        <w:spacing w:line="560" w:lineRule="exact"/>
        <w:ind w:firstLine="640" w:firstLineChars="200"/>
        <w:rPr>
          <w:rFonts w:eastAsia="仿宋_GB2312"/>
          <w:color w:val="000000" w:themeColor="text1"/>
          <w:sz w:val="32"/>
          <w14:textFill>
            <w14:solidFill>
              <w14:schemeClr w14:val="tx1"/>
            </w14:solidFill>
          </w14:textFill>
        </w:rPr>
      </w:pPr>
      <w:r>
        <w:rPr>
          <w:rFonts w:eastAsia="仿宋_GB2312"/>
          <w:color w:val="000000" w:themeColor="text1"/>
          <w:sz w:val="32"/>
          <w:szCs w:val="32"/>
          <w14:textFill>
            <w14:solidFill>
              <w14:schemeClr w14:val="tx1"/>
            </w14:solidFill>
          </w14:textFill>
        </w:rPr>
        <w:t>省级教育行政部门和语言文字工作部门要结合本地区实际，</w:t>
      </w:r>
      <w:r>
        <w:rPr>
          <w:rFonts w:hint="eastAsia" w:eastAsia="仿宋_GB2312"/>
          <w:color w:val="000000" w:themeColor="text1"/>
          <w:sz w:val="32"/>
          <w:szCs w:val="32"/>
          <w14:textFill>
            <w14:solidFill>
              <w14:schemeClr w14:val="tx1"/>
            </w14:solidFill>
          </w14:textFill>
        </w:rPr>
        <w:t>逐渐</w:t>
      </w:r>
      <w:r>
        <w:rPr>
          <w:rFonts w:eastAsia="仿宋_GB2312"/>
          <w:color w:val="000000" w:themeColor="text1"/>
          <w:sz w:val="32"/>
          <w:szCs w:val="32"/>
          <w14:textFill>
            <w14:solidFill>
              <w14:schemeClr w14:val="tx1"/>
            </w14:solidFill>
          </w14:textFill>
        </w:rPr>
        <w:t>形成数量适中、区域分布和类型结构合理的基地建设格局。中西部省份要着力在国家通用语言文字普及较薄弱地区以及推普助力脱贫攻坚任务较重地区，重点布局，支持培育一批能够切实发挥作用、推动事业发展的基地。要严格掌握申报条件，坚持公平公正，所推荐单位政治可靠、</w:t>
      </w:r>
      <w:r>
        <w:rPr>
          <w:rFonts w:hint="eastAsia" w:eastAsia="仿宋_GB2312"/>
          <w:color w:val="000000" w:themeColor="text1"/>
          <w:sz w:val="32"/>
          <w:szCs w:val="32"/>
          <w14:textFill>
            <w14:solidFill>
              <w14:schemeClr w14:val="tx1"/>
            </w14:solidFill>
          </w14:textFill>
        </w:rPr>
        <w:t>作风优良、</w:t>
      </w:r>
      <w:r>
        <w:rPr>
          <w:rFonts w:eastAsia="仿宋_GB2312"/>
          <w:color w:val="000000" w:themeColor="text1"/>
          <w:sz w:val="32"/>
          <w:szCs w:val="32"/>
          <w14:textFill>
            <w14:solidFill>
              <w14:schemeClr w14:val="tx1"/>
            </w14:solidFill>
          </w14:textFill>
        </w:rPr>
        <w:t>特色鲜明、成果优异、管理规范、示范性强，能够围绕国家语言文字中心工作，在</w:t>
      </w:r>
      <w:r>
        <w:rPr>
          <w:rFonts w:eastAsia="仿宋_GB2312"/>
          <w:color w:val="000000" w:themeColor="text1"/>
          <w:sz w:val="32"/>
          <w14:textFill>
            <w14:solidFill>
              <w14:schemeClr w14:val="tx1"/>
            </w14:solidFill>
          </w14:textFill>
        </w:rPr>
        <w:t>推广国家通用语言文字、传承弘扬中华优秀传统文化、服务国家发展战略等方面有突出成果或广泛的社会影响力。</w:t>
      </w:r>
    </w:p>
    <w:p>
      <w:pPr>
        <w:spacing w:line="560" w:lineRule="exact"/>
        <w:ind w:firstLine="643" w:firstLineChars="200"/>
        <w:rPr>
          <w:rFonts w:eastAsia="仿宋_GB2312"/>
          <w:b/>
          <w:bCs/>
          <w:color w:val="000000" w:themeColor="text1"/>
          <w:sz w:val="32"/>
          <w14:textFill>
            <w14:solidFill>
              <w14:schemeClr w14:val="tx1"/>
            </w14:solidFill>
          </w14:textFill>
        </w:rPr>
      </w:pPr>
      <w:r>
        <w:rPr>
          <w:rFonts w:eastAsia="仿宋_GB2312"/>
          <w:b/>
          <w:bCs/>
          <w:color w:val="000000" w:themeColor="text1"/>
          <w:sz w:val="32"/>
          <w14:textFill>
            <w14:solidFill>
              <w14:schemeClr w14:val="tx1"/>
            </w14:solidFill>
          </w14:textFill>
        </w:rPr>
        <w:t>（二）申报类型</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基地分综合研究、传承推广、教育培训三类。申报单位应把握基地建设思路和工作任务，凝练特色优势，统合资源力量，聚焦建设方向，选择一个类型进行申报。</w:t>
      </w:r>
    </w:p>
    <w:p>
      <w:pPr>
        <w:spacing w:line="560" w:lineRule="exact"/>
        <w:ind w:firstLine="643" w:firstLineChars="200"/>
        <w:rPr>
          <w:rFonts w:eastAsia="黑体"/>
          <w:color w:val="000000" w:themeColor="text1"/>
          <w:sz w:val="32"/>
          <w:szCs w:val="32"/>
          <w14:textFill>
            <w14:solidFill>
              <w14:schemeClr w14:val="tx1"/>
            </w14:solidFill>
          </w14:textFill>
        </w:rPr>
      </w:pPr>
      <w:r>
        <w:rPr>
          <w:rFonts w:eastAsia="仿宋_GB2312"/>
          <w:b/>
          <w:bCs/>
          <w:color w:val="000000" w:themeColor="text1"/>
          <w:sz w:val="32"/>
          <w:szCs w:val="22"/>
          <w14:textFill>
            <w14:solidFill>
              <w14:schemeClr w14:val="tx1"/>
            </w14:solidFill>
          </w14:textFill>
        </w:rPr>
        <w:t>（三）申报程序</w:t>
      </w:r>
    </w:p>
    <w:p>
      <w:pPr>
        <w:spacing w:line="560" w:lineRule="exact"/>
        <w:ind w:firstLine="643"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1.</w:t>
      </w:r>
      <w:r>
        <w:rPr>
          <w:rFonts w:hint="eastAsia" w:eastAsia="仿宋_GB2312"/>
          <w:b/>
          <w:bCs/>
          <w:color w:val="000000" w:themeColor="text1"/>
          <w:sz w:val="32"/>
          <w:szCs w:val="32"/>
          <w14:textFill>
            <w14:solidFill>
              <w14:schemeClr w14:val="tx1"/>
            </w14:solidFill>
          </w14:textFill>
        </w:rPr>
        <w:t xml:space="preserve"> </w:t>
      </w:r>
      <w:r>
        <w:rPr>
          <w:rFonts w:eastAsia="仿宋_GB2312"/>
          <w:b/>
          <w:bCs/>
          <w:color w:val="000000" w:themeColor="text1"/>
          <w:sz w:val="32"/>
          <w:szCs w:val="32"/>
          <w14:textFill>
            <w14:solidFill>
              <w14:schemeClr w14:val="tx1"/>
            </w14:solidFill>
          </w14:textFill>
        </w:rPr>
        <w:t>单位申请</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申报单位</w:t>
      </w:r>
      <w:r>
        <w:rPr>
          <w:rFonts w:hint="eastAsia" w:eastAsia="仿宋_GB2312"/>
          <w:color w:val="000000" w:themeColor="text1"/>
          <w:sz w:val="32"/>
          <w:szCs w:val="32"/>
          <w14:textFill>
            <w14:solidFill>
              <w14:schemeClr w14:val="tx1"/>
            </w14:solidFill>
          </w14:textFill>
        </w:rPr>
        <w:t>于6月1日起可</w:t>
      </w:r>
      <w:r>
        <w:rPr>
          <w:rFonts w:eastAsia="仿宋_GB2312"/>
          <w:color w:val="000000" w:themeColor="text1"/>
          <w:sz w:val="32"/>
          <w:szCs w:val="32"/>
          <w14:textFill>
            <w14:solidFill>
              <w14:schemeClr w14:val="tx1"/>
            </w14:solidFill>
          </w14:textFill>
        </w:rPr>
        <w:t>登录中国语言文字网（www.china-language.edu.cn）</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推广基地</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申报系统填报申请信息，上传附件材料，在线生成并打印《国家语言文字推广基地申报表》</w:t>
      </w:r>
      <w:r>
        <w:rPr>
          <w:rFonts w:hint="eastAsia" w:eastAsia="仿宋_GB2312"/>
          <w:color w:val="000000" w:themeColor="text1"/>
          <w:sz w:val="32"/>
          <w:szCs w:val="32"/>
          <w14:textFill>
            <w14:solidFill>
              <w14:schemeClr w14:val="tx1"/>
            </w14:solidFill>
          </w14:textFill>
        </w:rPr>
        <w:t>（附件3）</w:t>
      </w:r>
      <w:r>
        <w:rPr>
          <w:rFonts w:eastAsia="仿宋_GB2312"/>
          <w:color w:val="000000" w:themeColor="text1"/>
          <w:sz w:val="32"/>
          <w:szCs w:val="32"/>
          <w14:textFill>
            <w14:solidFill>
              <w14:schemeClr w14:val="tx1"/>
            </w14:solidFill>
          </w14:textFill>
        </w:rPr>
        <w:t>。申报截止时间为6月</w:t>
      </w:r>
      <w:r>
        <w:rPr>
          <w:rFonts w:hint="eastAsia" w:eastAsia="仿宋_GB2312"/>
          <w:color w:val="000000" w:themeColor="text1"/>
          <w:sz w:val="32"/>
          <w:szCs w:val="32"/>
          <w14:textFill>
            <w14:solidFill>
              <w14:schemeClr w14:val="tx1"/>
            </w14:solidFill>
          </w14:textFill>
        </w:rPr>
        <w:t>30</w:t>
      </w:r>
      <w:r>
        <w:rPr>
          <w:rFonts w:eastAsia="仿宋_GB2312"/>
          <w:color w:val="000000" w:themeColor="text1"/>
          <w:sz w:val="32"/>
          <w:szCs w:val="32"/>
          <w14:textFill>
            <w14:solidFill>
              <w14:schemeClr w14:val="tx1"/>
            </w14:solidFill>
          </w14:textFill>
        </w:rPr>
        <w:t>日。</w:t>
      </w:r>
    </w:p>
    <w:p>
      <w:pPr>
        <w:spacing w:line="560" w:lineRule="exact"/>
        <w:ind w:firstLine="643"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2.</w:t>
      </w:r>
      <w:r>
        <w:rPr>
          <w:rFonts w:hint="eastAsia" w:eastAsia="仿宋_GB2312"/>
          <w:b/>
          <w:bCs/>
          <w:color w:val="000000" w:themeColor="text1"/>
          <w:sz w:val="32"/>
          <w:szCs w:val="32"/>
          <w14:textFill>
            <w14:solidFill>
              <w14:schemeClr w14:val="tx1"/>
            </w14:solidFill>
          </w14:textFill>
        </w:rPr>
        <w:t xml:space="preserve"> </w:t>
      </w:r>
      <w:r>
        <w:rPr>
          <w:rFonts w:eastAsia="仿宋_GB2312"/>
          <w:b/>
          <w:bCs/>
          <w:color w:val="000000" w:themeColor="text1"/>
          <w:sz w:val="32"/>
          <w:szCs w:val="32"/>
          <w14:textFill>
            <w14:solidFill>
              <w14:schemeClr w14:val="tx1"/>
            </w14:solidFill>
          </w14:textFill>
        </w:rPr>
        <w:t>省级部门评审推荐</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省级</w:t>
      </w:r>
      <w:r>
        <w:rPr>
          <w:rFonts w:hint="eastAsia" w:eastAsia="仿宋_GB2312"/>
          <w:color w:val="000000" w:themeColor="text1"/>
          <w:sz w:val="32"/>
          <w:szCs w:val="32"/>
          <w14:textFill>
            <w14:solidFill>
              <w14:schemeClr w14:val="tx1"/>
            </w14:solidFill>
          </w14:textFill>
        </w:rPr>
        <w:t>教育行政部门和</w:t>
      </w:r>
      <w:r>
        <w:rPr>
          <w:rFonts w:eastAsia="仿宋_GB2312"/>
          <w:color w:val="000000" w:themeColor="text1"/>
          <w:sz w:val="32"/>
          <w:szCs w:val="32"/>
          <w14:textFill>
            <w14:solidFill>
              <w14:schemeClr w14:val="tx1"/>
            </w14:solidFill>
          </w14:textFill>
        </w:rPr>
        <w:t>语言文字工作部门登录</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推广基地</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申报系统，审核申报材料，组织专家进行评审，遴选推荐单位，填报评审意见，同时在线生成《国家语言文字推广基地申报汇总表》。评审截止时间为7月</w:t>
      </w:r>
      <w:r>
        <w:rPr>
          <w:rFonts w:hint="eastAsia" w:eastAsia="仿宋_GB2312"/>
          <w:color w:val="000000" w:themeColor="text1"/>
          <w:sz w:val="32"/>
          <w:szCs w:val="32"/>
          <w14:textFill>
            <w14:solidFill>
              <w14:schemeClr w14:val="tx1"/>
            </w14:solidFill>
          </w14:textFill>
        </w:rPr>
        <w:t>30</w:t>
      </w:r>
      <w:r>
        <w:rPr>
          <w:rFonts w:eastAsia="仿宋_GB2312"/>
          <w:color w:val="000000" w:themeColor="text1"/>
          <w:sz w:val="32"/>
          <w:szCs w:val="32"/>
          <w14:textFill>
            <w14:solidFill>
              <w14:schemeClr w14:val="tx1"/>
            </w14:solidFill>
          </w14:textFill>
        </w:rPr>
        <w:t>日。</w:t>
      </w:r>
    </w:p>
    <w:p>
      <w:pPr>
        <w:numPr>
          <w:ilvl w:val="255"/>
          <w:numId w:val="0"/>
        </w:numPr>
        <w:spacing w:line="560" w:lineRule="exact"/>
        <w:ind w:firstLine="643" w:firstLineChars="200"/>
        <w:rPr>
          <w:rFonts w:eastAsia="仿宋_GB2312"/>
          <w:b/>
          <w:bCs/>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 xml:space="preserve">3. </w:t>
      </w:r>
      <w:r>
        <w:rPr>
          <w:rFonts w:eastAsia="仿宋_GB2312"/>
          <w:b/>
          <w:bCs/>
          <w:color w:val="000000" w:themeColor="text1"/>
          <w:sz w:val="32"/>
          <w:szCs w:val="32"/>
          <w14:textFill>
            <w14:solidFill>
              <w14:schemeClr w14:val="tx1"/>
            </w14:solidFill>
          </w14:textFill>
        </w:rPr>
        <w:t>国家语委评审认定</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国家语委办公室</w:t>
      </w:r>
      <w:r>
        <w:rPr>
          <w:rFonts w:hint="eastAsia" w:eastAsia="仿宋_GB2312"/>
          <w:color w:val="000000" w:themeColor="text1"/>
          <w:sz w:val="32"/>
          <w:szCs w:val="32"/>
          <w14:textFill>
            <w14:solidFill>
              <w14:schemeClr w14:val="tx1"/>
            </w14:solidFill>
          </w14:textFill>
        </w:rPr>
        <w:t>指导</w:t>
      </w:r>
      <w:r>
        <w:rPr>
          <w:rFonts w:eastAsia="仿宋_GB2312"/>
          <w:color w:val="000000" w:themeColor="text1"/>
          <w:sz w:val="32"/>
          <w:szCs w:val="32"/>
          <w14:textFill>
            <w14:solidFill>
              <w14:schemeClr w14:val="tx1"/>
            </w14:solidFill>
          </w14:textFill>
        </w:rPr>
        <w:t>基地秘书处对省级推荐</w:t>
      </w:r>
      <w:r>
        <w:rPr>
          <w:rFonts w:hint="eastAsia" w:eastAsia="仿宋_GB2312"/>
          <w:color w:val="000000" w:themeColor="text1"/>
          <w:sz w:val="32"/>
          <w:szCs w:val="32"/>
          <w14:textFill>
            <w14:solidFill>
              <w14:schemeClr w14:val="tx1"/>
            </w14:solidFill>
          </w14:textFill>
        </w:rPr>
        <w:t>单位进行评审。包括推荐材料</w:t>
      </w:r>
      <w:r>
        <w:rPr>
          <w:rFonts w:eastAsia="仿宋_GB2312"/>
          <w:color w:val="000000" w:themeColor="text1"/>
          <w:sz w:val="32"/>
          <w:szCs w:val="32"/>
          <w14:textFill>
            <w14:solidFill>
              <w14:schemeClr w14:val="tx1"/>
            </w14:solidFill>
          </w14:textFill>
        </w:rPr>
        <w:t>形式审查、专家评审、实地考察、综合评议</w:t>
      </w:r>
      <w:r>
        <w:rPr>
          <w:rFonts w:hint="eastAsia" w:eastAsia="仿宋_GB2312"/>
          <w:color w:val="000000" w:themeColor="text1"/>
          <w:sz w:val="32"/>
          <w:szCs w:val="32"/>
          <w14:textFill>
            <w14:solidFill>
              <w14:schemeClr w14:val="tx1"/>
            </w14:solidFill>
          </w14:textFill>
        </w:rPr>
        <w:t>、公示</w:t>
      </w:r>
      <w:r>
        <w:rPr>
          <w:rFonts w:eastAsia="仿宋_GB2312"/>
          <w:color w:val="000000" w:themeColor="text1"/>
          <w:sz w:val="32"/>
          <w:szCs w:val="32"/>
          <w14:textFill>
            <w14:solidFill>
              <w14:schemeClr w14:val="tx1"/>
            </w14:solidFill>
          </w14:textFill>
        </w:rPr>
        <w:t>等环节，公示无异议</w:t>
      </w:r>
      <w:r>
        <w:rPr>
          <w:rFonts w:hint="eastAsia" w:eastAsia="仿宋_GB2312"/>
          <w:color w:val="000000" w:themeColor="text1"/>
          <w:sz w:val="32"/>
          <w:szCs w:val="32"/>
          <w14:textFill>
            <w14:solidFill>
              <w14:schemeClr w14:val="tx1"/>
            </w14:solidFill>
          </w14:textFill>
        </w:rPr>
        <w:t>后</w:t>
      </w:r>
      <w:r>
        <w:rPr>
          <w:rFonts w:eastAsia="仿宋_GB2312"/>
          <w:color w:val="000000" w:themeColor="text1"/>
          <w:sz w:val="32"/>
          <w:szCs w:val="32"/>
          <w14:textFill>
            <w14:solidFill>
              <w14:schemeClr w14:val="tx1"/>
            </w14:solidFill>
          </w14:textFill>
        </w:rPr>
        <w:t>报国家语委</w:t>
      </w:r>
      <w:r>
        <w:rPr>
          <w:rFonts w:hint="eastAsia" w:eastAsia="仿宋_GB2312"/>
          <w:color w:val="000000" w:themeColor="text1"/>
          <w:sz w:val="32"/>
          <w:szCs w:val="32"/>
          <w14:textFill>
            <w14:solidFill>
              <w14:schemeClr w14:val="tx1"/>
            </w14:solidFill>
          </w14:textFill>
        </w:rPr>
        <w:t>主任</w:t>
      </w:r>
      <w:r>
        <w:rPr>
          <w:rFonts w:eastAsia="仿宋_GB2312"/>
          <w:color w:val="000000" w:themeColor="text1"/>
          <w:sz w:val="32"/>
          <w:szCs w:val="32"/>
          <w14:textFill>
            <w14:solidFill>
              <w14:schemeClr w14:val="tx1"/>
            </w14:solidFill>
          </w14:textFill>
        </w:rPr>
        <w:t>审定</w:t>
      </w:r>
      <w:r>
        <w:rPr>
          <w:rFonts w:hint="eastAsia" w:eastAsia="仿宋_GB2312"/>
          <w:color w:val="000000" w:themeColor="text1"/>
          <w:sz w:val="32"/>
          <w:szCs w:val="32"/>
          <w14:textFill>
            <w14:solidFill>
              <w14:schemeClr w14:val="tx1"/>
            </w14:solidFill>
          </w14:textFill>
        </w:rPr>
        <w:t>同意</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认定基地并</w:t>
      </w:r>
      <w:r>
        <w:rPr>
          <w:rFonts w:eastAsia="仿宋_GB2312"/>
          <w:color w:val="000000" w:themeColor="text1"/>
          <w:sz w:val="32"/>
          <w:szCs w:val="32"/>
          <w14:textFill>
            <w14:solidFill>
              <w14:schemeClr w14:val="tx1"/>
            </w14:solidFill>
          </w14:textFill>
        </w:rPr>
        <w:t>授予标牌。</w:t>
      </w:r>
    </w:p>
    <w:p>
      <w:pPr>
        <w:spacing w:line="560"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三、相关事项</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请各省（区、市）于</w:t>
      </w:r>
      <w:r>
        <w:rPr>
          <w:rFonts w:hint="eastAsia" w:eastAsia="仿宋_GB2312"/>
          <w:color w:val="000000" w:themeColor="text1"/>
          <w:sz w:val="32"/>
          <w:szCs w:val="32"/>
          <w14:textFill>
            <w14:solidFill>
              <w14:schemeClr w14:val="tx1"/>
            </w14:solidFill>
          </w14:textFill>
        </w:rPr>
        <w:t>7</w:t>
      </w:r>
      <w:r>
        <w:rPr>
          <w:rFonts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14:textFill>
            <w14:solidFill>
              <w14:schemeClr w14:val="tx1"/>
            </w14:solidFill>
          </w14:textFill>
        </w:rPr>
        <w:t>10</w:t>
      </w:r>
      <w:r>
        <w:rPr>
          <w:rFonts w:eastAsia="仿宋_GB2312"/>
          <w:color w:val="000000" w:themeColor="text1"/>
          <w:sz w:val="32"/>
          <w:szCs w:val="32"/>
          <w14:textFill>
            <w14:solidFill>
              <w14:schemeClr w14:val="tx1"/>
            </w14:solidFill>
          </w14:textFill>
        </w:rPr>
        <w:t>日前报送《国家语言文字推广基地建设项目申报书》《国家语言文字推广基地建设项目申报汇总表》纸质版各1份，</w:t>
      </w:r>
      <w:r>
        <w:rPr>
          <w:rFonts w:hint="eastAsia" w:eastAsia="仿宋_GB2312"/>
          <w:color w:val="000000" w:themeColor="text1"/>
          <w:sz w:val="32"/>
          <w:szCs w:val="32"/>
          <w14:textFill>
            <w14:solidFill>
              <w14:schemeClr w14:val="tx1"/>
            </w14:solidFill>
          </w14:textFill>
        </w:rPr>
        <w:t>8</w:t>
      </w:r>
      <w:r>
        <w:rPr>
          <w:rFonts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14:textFill>
            <w14:solidFill>
              <w14:schemeClr w14:val="tx1"/>
            </w14:solidFill>
          </w14:textFill>
        </w:rPr>
        <w:t>10</w:t>
      </w:r>
      <w:r>
        <w:rPr>
          <w:rFonts w:eastAsia="仿宋_GB2312"/>
          <w:color w:val="000000" w:themeColor="text1"/>
          <w:sz w:val="32"/>
          <w:szCs w:val="32"/>
          <w14:textFill>
            <w14:solidFill>
              <w14:schemeClr w14:val="tx1"/>
            </w14:solidFill>
          </w14:textFill>
        </w:rPr>
        <w:t>日前报送《国家语言文字推广基地申报表》《国家语言文字推广基地申报汇总表》纸质版各1份。上述材料纸质版请用A4纸双面打印，均需加盖省级教育或语言文字工作部门公章，寄送至基地秘书处。</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联系方式：教育部语用所（基地秘书处）姚成，010-65592972，tuiguangjidi@163.com；教育部语用司</w:t>
      </w:r>
      <w:r>
        <w:rPr>
          <w:rFonts w:hint="eastAsia" w:eastAsia="仿宋_GB2312"/>
          <w:color w:val="000000" w:themeColor="text1"/>
          <w:sz w:val="32"/>
          <w:szCs w:val="32"/>
          <w14:textFill>
            <w14:solidFill>
              <w14:schemeClr w14:val="tx1"/>
            </w14:solidFill>
          </w14:textFill>
        </w:rPr>
        <w:t>刘昕玮</w:t>
      </w:r>
      <w:r>
        <w:rPr>
          <w:rFonts w:eastAsia="仿宋_GB2312"/>
          <w:color w:val="000000" w:themeColor="text1"/>
          <w:sz w:val="32"/>
          <w:szCs w:val="32"/>
          <w14:textFill>
            <w14:solidFill>
              <w14:schemeClr w14:val="tx1"/>
            </w14:solidFill>
          </w14:textFill>
        </w:rPr>
        <w:t>，010-66097040。</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基地秘书处通讯地址：北京市东城区朝内南小街51号</w:t>
      </w:r>
      <w:r>
        <w:rPr>
          <w:rFonts w:hint="eastAsia" w:eastAsia="仿宋_GB2312"/>
          <w:color w:val="000000" w:themeColor="text1"/>
          <w:sz w:val="32"/>
          <w:szCs w:val="32"/>
          <w14:textFill>
            <w14:solidFill>
              <w14:schemeClr w14:val="tx1"/>
            </w14:solidFill>
          </w14:textFill>
        </w:rPr>
        <w:t>教育部语用所</w:t>
      </w:r>
      <w:r>
        <w:rPr>
          <w:rFonts w:eastAsia="仿宋_GB2312"/>
          <w:color w:val="000000" w:themeColor="text1"/>
          <w:sz w:val="32"/>
          <w:szCs w:val="32"/>
          <w14:textFill>
            <w14:solidFill>
              <w14:schemeClr w14:val="tx1"/>
            </w14:solidFill>
          </w14:textFill>
        </w:rPr>
        <w:t>科教处（100010）</w:t>
      </w:r>
    </w:p>
    <w:p>
      <w:pPr>
        <w:spacing w:line="560" w:lineRule="exact"/>
        <w:ind w:firstLine="640" w:firstLineChars="200"/>
        <w:rPr>
          <w:rFonts w:eastAsia="仿宋_GB2312"/>
          <w:color w:val="000000" w:themeColor="text1"/>
          <w:sz w:val="32"/>
          <w:szCs w:val="32"/>
          <w14:textFill>
            <w14:solidFill>
              <w14:schemeClr w14:val="tx1"/>
            </w14:solidFill>
          </w14:textFill>
        </w:rPr>
      </w:pPr>
    </w:p>
    <w:p>
      <w:pPr>
        <w:spacing w:line="560" w:lineRule="exact"/>
        <w:ind w:firstLine="640" w:firstLineChars="200"/>
        <w:rPr>
          <w:rFonts w:eastAsia="仿宋_GB2312"/>
          <w:color w:val="000000" w:themeColor="text1"/>
          <w:sz w:val="32"/>
          <w:szCs w:val="32"/>
          <w14:textFill>
            <w14:solidFill>
              <w14:schemeClr w14:val="tx1"/>
            </w14:solidFill>
          </w14:textFill>
        </w:rPr>
      </w:pP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附件：1. 国家语言文字推广基地建设项目指南</w:t>
      </w:r>
    </w:p>
    <w:p>
      <w:pPr>
        <w:spacing w:line="560" w:lineRule="exact"/>
        <w:ind w:left="16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 国家语言文字推广基地建设项目申报书</w:t>
      </w:r>
    </w:p>
    <w:p>
      <w:pPr>
        <w:spacing w:line="560" w:lineRule="exact"/>
        <w:ind w:left="16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3. </w:t>
      </w:r>
      <w:r>
        <w:rPr>
          <w:rFonts w:eastAsia="仿宋_GB2312"/>
          <w:color w:val="000000" w:themeColor="text1"/>
          <w:sz w:val="32"/>
          <w:szCs w:val="32"/>
          <w14:textFill>
            <w14:solidFill>
              <w14:schemeClr w14:val="tx1"/>
            </w14:solidFill>
          </w14:textFill>
        </w:rPr>
        <w:t>国家语言文字推广基地申报表</w:t>
      </w:r>
    </w:p>
    <w:p>
      <w:pPr>
        <w:spacing w:line="560" w:lineRule="exact"/>
        <w:ind w:firstLine="1600" w:firstLineChars="500"/>
        <w:rPr>
          <w:rFonts w:eastAsia="仿宋_GB2312"/>
          <w:color w:val="000000" w:themeColor="text1"/>
          <w:sz w:val="32"/>
          <w:szCs w:val="32"/>
          <w14:textFill>
            <w14:solidFill>
              <w14:schemeClr w14:val="tx1"/>
            </w14:solidFill>
          </w14:textFill>
        </w:rPr>
      </w:pPr>
    </w:p>
    <w:p>
      <w:pPr>
        <w:spacing w:line="560" w:lineRule="exact"/>
        <w:ind w:firstLine="1600" w:firstLineChars="500"/>
        <w:rPr>
          <w:rFonts w:eastAsia="仿宋_GB2312"/>
          <w:color w:val="000000" w:themeColor="text1"/>
          <w:sz w:val="32"/>
          <w:szCs w:val="32"/>
          <w14:textFill>
            <w14:solidFill>
              <w14:schemeClr w14:val="tx1"/>
            </w14:solidFill>
          </w14:textFill>
        </w:rPr>
      </w:pPr>
    </w:p>
    <w:p>
      <w:pPr>
        <w:spacing w:line="560" w:lineRule="exact"/>
        <w:ind w:firstLine="640" w:firstLineChars="200"/>
        <w:rPr>
          <w:rFonts w:eastAsia="仿宋_GB2312"/>
          <w:color w:val="000000" w:themeColor="text1"/>
          <w:sz w:val="32"/>
          <w:szCs w:val="32"/>
          <w14:textFill>
            <w14:solidFill>
              <w14:schemeClr w14:val="tx1"/>
            </w14:solidFill>
          </w14:textFill>
        </w:rPr>
      </w:pPr>
    </w:p>
    <w:p>
      <w:pPr>
        <w:spacing w:line="560" w:lineRule="exact"/>
        <w:ind w:firstLine="640" w:firstLineChars="200"/>
        <w:jc w:val="cente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国家语委办公室</w:t>
      </w:r>
    </w:p>
    <w:p>
      <w:pPr>
        <w:spacing w:line="560" w:lineRule="exact"/>
        <w:ind w:firstLine="640" w:firstLineChars="200"/>
        <w:jc w:val="righ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教育部语言文字应用管理司代章）</w:t>
      </w:r>
    </w:p>
    <w:p>
      <w:pPr>
        <w:spacing w:line="560" w:lineRule="exact"/>
        <w:ind w:firstLine="640" w:firstLineChars="200"/>
        <w:jc w:val="cente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2020年</w:t>
      </w:r>
      <w:r>
        <w:rPr>
          <w:rFonts w:hint="eastAsia" w:eastAsia="仿宋_GB2312"/>
          <w:color w:val="000000" w:themeColor="text1"/>
          <w:sz w:val="32"/>
          <w:szCs w:val="32"/>
          <w14:textFill>
            <w14:solidFill>
              <w14:schemeClr w14:val="tx1"/>
            </w14:solidFill>
          </w14:textFill>
        </w:rPr>
        <w:t>5</w:t>
      </w:r>
      <w:r>
        <w:rPr>
          <w:rFonts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14:textFill>
            <w14:solidFill>
              <w14:schemeClr w14:val="tx1"/>
            </w14:solidFill>
          </w14:textFill>
        </w:rPr>
        <w:t>12</w:t>
      </w:r>
      <w:r>
        <w:rPr>
          <w:rFonts w:eastAsia="仿宋_GB2312"/>
          <w:color w:val="000000" w:themeColor="text1"/>
          <w:sz w:val="32"/>
          <w:szCs w:val="32"/>
          <w14:textFill>
            <w14:solidFill>
              <w14:schemeClr w14:val="tx1"/>
            </w14:solidFill>
          </w14:textFill>
        </w:rPr>
        <w:t>日</w:t>
      </w:r>
    </w:p>
    <w:p>
      <w:pPr>
        <w:rPr>
          <w:rFonts w:ascii="Times" w:hAnsi="Times" w:eastAsia="仿宋_GB2312" w:cs="华文仿宋"/>
          <w:sz w:val="32"/>
          <w:szCs w:val="32"/>
        </w:rPr>
        <w:sectPr>
          <w:headerReference r:id="rId3" w:type="default"/>
          <w:footerReference r:id="rId4" w:type="default"/>
          <w:pgSz w:w="11906" w:h="16838"/>
          <w:pgMar w:top="1418" w:right="1701" w:bottom="1701" w:left="1701" w:header="851" w:footer="992" w:gutter="0"/>
          <w:cols w:space="720" w:num="1"/>
          <w:docGrid w:type="lines" w:linePitch="312" w:charSpace="0"/>
        </w:sectPr>
      </w:pPr>
    </w:p>
    <w:p>
      <w:pPr>
        <w:spacing w:line="520" w:lineRule="exact"/>
        <w:jc w:val="left"/>
        <w:rPr>
          <w:rFonts w:ascii="仿宋" w:hAnsi="仿宋" w:eastAsia="仿宋"/>
          <w:sz w:val="32"/>
          <w:szCs w:val="32"/>
        </w:rPr>
      </w:pPr>
      <w:r>
        <w:rPr>
          <w:rFonts w:hint="eastAsia" w:ascii="仿宋" w:hAnsi="仿宋" w:eastAsia="仿宋"/>
          <w:sz w:val="32"/>
          <w:szCs w:val="32"/>
        </w:rPr>
        <w:t>附件1</w:t>
      </w:r>
    </w:p>
    <w:p>
      <w:pPr>
        <w:spacing w:line="52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国家语言文字推广基地建设项目指南</w:t>
      </w:r>
    </w:p>
    <w:p>
      <w:pPr>
        <w:spacing w:line="520" w:lineRule="exact"/>
        <w:rPr>
          <w:rFonts w:ascii="仿宋" w:hAnsi="仿宋" w:eastAsia="仿宋"/>
          <w:sz w:val="32"/>
          <w:szCs w:val="32"/>
        </w:rPr>
      </w:pPr>
    </w:p>
    <w:p>
      <w:pPr>
        <w:spacing w:line="520" w:lineRule="exact"/>
        <w:ind w:firstLine="640" w:firstLineChars="200"/>
        <w:rPr>
          <w:rFonts w:ascii="黑体" w:hAnsi="黑体" w:eastAsia="黑体"/>
          <w:sz w:val="32"/>
          <w:szCs w:val="32"/>
        </w:rPr>
      </w:pPr>
      <w:r>
        <w:rPr>
          <w:rFonts w:hint="eastAsia" w:ascii="黑体" w:hAnsi="黑体" w:eastAsia="黑体"/>
          <w:sz w:val="32"/>
          <w:szCs w:val="32"/>
        </w:rPr>
        <w:t>一、综合研究</w:t>
      </w:r>
    </w:p>
    <w:p>
      <w:pPr>
        <w:spacing w:line="52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 新时代语言文字工作治理体系和治理能力研究</w:t>
      </w:r>
    </w:p>
    <w:p>
      <w:pPr>
        <w:spacing w:line="52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 国家语言能力与国民语言能力提升研究</w:t>
      </w:r>
    </w:p>
    <w:p>
      <w:pPr>
        <w:numPr>
          <w:ilvl w:val="255"/>
          <w:numId w:val="0"/>
        </w:numPr>
        <w:spacing w:line="52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 民族地区国家通用语言文字推广普及实践研究</w:t>
      </w:r>
    </w:p>
    <w:p>
      <w:pPr>
        <w:spacing w:line="520" w:lineRule="exact"/>
        <w:ind w:left="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4. 推普助力乡村振兴理论与实践研究</w:t>
      </w:r>
    </w:p>
    <w:p>
      <w:pPr>
        <w:spacing w:line="520" w:lineRule="exact"/>
        <w:ind w:left="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5. 国家语言文字法律法规体系研究</w:t>
      </w:r>
    </w:p>
    <w:p>
      <w:pPr>
        <w:spacing w:line="520" w:lineRule="exact"/>
        <w:ind w:left="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6. 国家通用语言文字教育状况调查及质量提升研究</w:t>
      </w:r>
    </w:p>
    <w:p>
      <w:pPr>
        <w:spacing w:line="520" w:lineRule="exact"/>
        <w:ind w:left="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7. 中小学统编语文教材语言文字教育研究</w:t>
      </w:r>
    </w:p>
    <w:p>
      <w:pPr>
        <w:spacing w:line="52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8. 语言助力区域协调发展的理论与实践研究（如“一带一路”建设、京津冀协同发展、长江经济带发展、粤港澳大湾区建设等语言规划与服务）</w:t>
      </w:r>
    </w:p>
    <w:p>
      <w:pPr>
        <w:spacing w:line="52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9. </w:t>
      </w:r>
      <w:r>
        <w:rPr>
          <w:rFonts w:hint="eastAsia" w:eastAsia="仿宋_GB2312"/>
          <w:color w:val="000000" w:themeColor="text1"/>
          <w:sz w:val="32"/>
          <w:szCs w:val="32"/>
          <w14:textFill>
            <w14:solidFill>
              <w14:schemeClr w14:val="tx1"/>
            </w14:solidFill>
          </w14:textFill>
        </w:rPr>
        <w:t>重点行业（领域）国家通用语言文字使用情况调查及对策研究</w:t>
      </w:r>
    </w:p>
    <w:p>
      <w:pPr>
        <w:spacing w:line="520" w:lineRule="exact"/>
        <w:ind w:left="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10.</w:t>
      </w:r>
      <w:r>
        <w:rPr>
          <w:rFonts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新中国语言文字事业发展历程研究</w:t>
      </w:r>
    </w:p>
    <w:p>
      <w:pPr>
        <w:spacing w:line="520" w:lineRule="exact"/>
        <w:ind w:left="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11. </w:t>
      </w:r>
      <w:r>
        <w:rPr>
          <w:rFonts w:hint="eastAsia" w:eastAsia="仿宋_GB2312"/>
          <w:color w:val="000000" w:themeColor="text1"/>
          <w:sz w:val="32"/>
          <w:szCs w:val="32"/>
          <w14:textFill>
            <w14:solidFill>
              <w14:schemeClr w14:val="tx1"/>
            </w14:solidFill>
          </w14:textFill>
        </w:rPr>
        <w:t>近年来语言热点问题及其应对研究</w:t>
      </w:r>
    </w:p>
    <w:p>
      <w:pPr>
        <w:spacing w:line="520" w:lineRule="exact"/>
        <w:ind w:left="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12. </w:t>
      </w:r>
      <w:r>
        <w:rPr>
          <w:rFonts w:hint="eastAsia" w:eastAsia="仿宋_GB2312"/>
          <w:color w:val="000000" w:themeColor="text1"/>
          <w:sz w:val="32"/>
          <w:szCs w:val="32"/>
          <w14:textFill>
            <w14:solidFill>
              <w14:schemeClr w14:val="tx1"/>
            </w14:solidFill>
          </w14:textFill>
        </w:rPr>
        <w:t>港澳台语言政策研究</w:t>
      </w:r>
    </w:p>
    <w:p>
      <w:pPr>
        <w:spacing w:line="520" w:lineRule="exact"/>
        <w:ind w:left="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13.</w:t>
      </w:r>
      <w:r>
        <w:rPr>
          <w:rFonts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多语种语言人才培养战略研究</w:t>
      </w:r>
    </w:p>
    <w:p>
      <w:pPr>
        <w:spacing w:line="520" w:lineRule="exact"/>
        <w:ind w:left="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14. </w:t>
      </w:r>
      <w:r>
        <w:rPr>
          <w:rFonts w:hint="eastAsia" w:eastAsia="仿宋_GB2312"/>
          <w:color w:val="000000" w:themeColor="text1"/>
          <w:sz w:val="32"/>
          <w:szCs w:val="32"/>
          <w14:textFill>
            <w14:solidFill>
              <w14:schemeClr w14:val="tx1"/>
            </w14:solidFill>
          </w14:textFill>
        </w:rPr>
        <w:t>中华经典海外传播理论与实践研究</w:t>
      </w:r>
    </w:p>
    <w:p>
      <w:pPr>
        <w:spacing w:line="520" w:lineRule="exact"/>
        <w:ind w:left="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15. </w:t>
      </w:r>
      <w:r>
        <w:rPr>
          <w:rFonts w:hint="eastAsia" w:eastAsia="仿宋_GB2312"/>
          <w:color w:val="000000" w:themeColor="text1"/>
          <w:sz w:val="32"/>
          <w:szCs w:val="32"/>
          <w14:textFill>
            <w14:solidFill>
              <w14:schemeClr w14:val="tx1"/>
            </w14:solidFill>
          </w14:textFill>
        </w:rPr>
        <w:t>语言产业发展状况调查研究</w:t>
      </w:r>
    </w:p>
    <w:p>
      <w:pPr>
        <w:spacing w:line="520" w:lineRule="exact"/>
        <w:ind w:firstLine="640" w:firstLineChars="200"/>
        <w:rPr>
          <w:rFonts w:eastAsia="仿宋_GB2312"/>
          <w:color w:val="000000" w:themeColor="text1"/>
          <w:sz w:val="32"/>
          <w:szCs w:val="32"/>
          <w14:textFill>
            <w14:solidFill>
              <w14:schemeClr w14:val="tx1"/>
            </w14:solidFill>
          </w14:textFill>
        </w:rPr>
      </w:pPr>
    </w:p>
    <w:p>
      <w:pPr>
        <w:spacing w:line="520" w:lineRule="exact"/>
        <w:ind w:firstLine="640" w:firstLineChars="200"/>
        <w:rPr>
          <w:rFonts w:ascii="黑体" w:hAnsi="黑体" w:eastAsia="黑体"/>
          <w:sz w:val="32"/>
          <w:szCs w:val="32"/>
        </w:rPr>
      </w:pPr>
      <w:r>
        <w:rPr>
          <w:rFonts w:hint="eastAsia" w:ascii="黑体" w:hAnsi="黑体" w:eastAsia="黑体"/>
          <w:sz w:val="32"/>
          <w:szCs w:val="32"/>
        </w:rPr>
        <w:t>二、传承推广</w:t>
      </w:r>
    </w:p>
    <w:p>
      <w:pPr>
        <w:spacing w:line="52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 国家通用语言文字融媒体宣传推广活动策划与实践</w:t>
      </w:r>
    </w:p>
    <w:p>
      <w:pPr>
        <w:spacing w:line="52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 语言助力脱贫攻坚活动策划与实践</w:t>
      </w:r>
    </w:p>
    <w:p>
      <w:pPr>
        <w:spacing w:line="52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 中华经典服务乡村振兴活动策划与实践</w:t>
      </w:r>
    </w:p>
    <w:p>
      <w:pPr>
        <w:spacing w:line="52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4. 师生语言文字应用能力与语言文化素养提升活动策划与实践</w:t>
      </w:r>
    </w:p>
    <w:p>
      <w:pPr>
        <w:spacing w:line="520" w:lineRule="exact"/>
        <w:ind w:left="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5. 诗词文化传播活动策划与实践</w:t>
      </w:r>
    </w:p>
    <w:p>
      <w:pPr>
        <w:spacing w:line="520" w:lineRule="exact"/>
        <w:ind w:left="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6. 港澳地区普通话推广及语言文化交流活动</w:t>
      </w:r>
    </w:p>
    <w:p>
      <w:pPr>
        <w:spacing w:line="520" w:lineRule="exact"/>
        <w:ind w:left="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7. 中华经典海外传播活动策划与实践</w:t>
      </w:r>
    </w:p>
    <w:p>
      <w:pPr>
        <w:spacing w:line="520" w:lineRule="exact"/>
        <w:ind w:left="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8. 中华经典融媒体传播、案例库及平台建设</w:t>
      </w:r>
    </w:p>
    <w:p>
      <w:pPr>
        <w:spacing w:line="520" w:lineRule="exact"/>
        <w:ind w:left="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9. 社区语言文化推广活动策划与实践</w:t>
      </w:r>
    </w:p>
    <w:p>
      <w:pPr>
        <w:spacing w:line="520" w:lineRule="exact"/>
        <w:ind w:left="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10 特殊语言需求群体语言服务活动策划与实践</w:t>
      </w:r>
    </w:p>
    <w:p>
      <w:pPr>
        <w:spacing w:line="520" w:lineRule="exact"/>
        <w:ind w:firstLine="640" w:firstLineChars="200"/>
        <w:rPr>
          <w:rFonts w:ascii="仿宋" w:hAnsi="仿宋" w:eastAsia="仿宋"/>
          <w:sz w:val="32"/>
          <w:szCs w:val="32"/>
        </w:rPr>
      </w:pPr>
    </w:p>
    <w:p>
      <w:pPr>
        <w:spacing w:line="520" w:lineRule="exact"/>
        <w:ind w:firstLine="640" w:firstLineChars="200"/>
        <w:rPr>
          <w:rFonts w:ascii="黑体" w:hAnsi="黑体" w:eastAsia="黑体"/>
          <w:sz w:val="32"/>
          <w:szCs w:val="32"/>
        </w:rPr>
      </w:pPr>
      <w:r>
        <w:rPr>
          <w:rFonts w:hint="eastAsia" w:ascii="黑体" w:hAnsi="黑体" w:eastAsia="黑体"/>
          <w:sz w:val="32"/>
          <w:szCs w:val="32"/>
        </w:rPr>
        <w:t>三、教育培训</w:t>
      </w:r>
    </w:p>
    <w:p>
      <w:pPr>
        <w:numPr>
          <w:ilvl w:val="0"/>
          <w:numId w:val="2"/>
        </w:num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国家通用语言文字新媒体培训与微课程建设</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 校园语言文字及经典诵读课程体系建设</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 学生语言文化素养提升培训、监测与资源建设</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4. 学校汉字书写教育培训与课程建设</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5. 民族地区学前幼儿普通话教育及资源建设</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6. 中西部地区教师语言能力提升培训及课程建设</w:t>
      </w:r>
    </w:p>
    <w:p>
      <w:pPr>
        <w:numPr>
          <w:ilvl w:val="255"/>
          <w:numId w:val="0"/>
        </w:num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7. 进城务工人员普通话培训及课程建设</w:t>
      </w:r>
    </w:p>
    <w:p>
      <w:pPr>
        <w:spacing w:line="560" w:lineRule="exact"/>
        <w:ind w:left="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8. 港澳师生普通话提升培训及课程建设</w:t>
      </w:r>
    </w:p>
    <w:p>
      <w:pPr>
        <w:spacing w:line="560" w:lineRule="exact"/>
        <w:ind w:left="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9</w:t>
      </w:r>
      <w:r>
        <w:rPr>
          <w:rFonts w:hint="eastAsia" w:eastAsia="仿宋_GB2312"/>
          <w:color w:val="000000" w:themeColor="text1"/>
          <w:sz w:val="32"/>
          <w:szCs w:val="32"/>
          <w14:textFill>
            <w14:solidFill>
              <w14:schemeClr w14:val="tx1"/>
            </w14:solidFill>
          </w14:textFill>
        </w:rPr>
        <w:t>. 面向社会的语言文字与传统文化公益讲堂建设</w:t>
      </w:r>
    </w:p>
    <w:p>
      <w:pPr>
        <w:spacing w:line="560" w:lineRule="exact"/>
        <w:ind w:left="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10. </w:t>
      </w:r>
      <w:r>
        <w:rPr>
          <w:rFonts w:hint="eastAsia" w:eastAsia="仿宋_GB2312"/>
          <w:color w:val="000000" w:themeColor="text1"/>
          <w:sz w:val="32"/>
          <w:szCs w:val="32"/>
          <w14:textFill>
            <w14:solidFill>
              <w14:schemeClr w14:val="tx1"/>
            </w14:solidFill>
          </w14:textFill>
        </w:rPr>
        <w:t>海外中文教师经典诵读新媒体培训与微课程建设</w:t>
      </w:r>
    </w:p>
    <w:p>
      <w:pPr>
        <w:spacing w:line="520" w:lineRule="exact"/>
        <w:ind w:firstLine="640" w:firstLineChars="200"/>
        <w:rPr>
          <w:rFonts w:ascii="仿宋" w:hAnsi="仿宋" w:eastAsia="仿宋"/>
          <w:sz w:val="32"/>
          <w:szCs w:val="32"/>
        </w:rPr>
      </w:pP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ascii="仿宋_GB2312" w:hAnsi="仿宋" w:eastAsia="仿宋_GB2312"/>
          <w:sz w:val="32"/>
          <w:szCs w:val="32"/>
        </w:rPr>
        <w:t>备注：</w:t>
      </w:r>
      <w:r>
        <w:rPr>
          <w:rFonts w:eastAsia="仿宋_GB2312"/>
          <w:color w:val="000000" w:themeColor="text1"/>
          <w:sz w:val="32"/>
          <w:szCs w:val="32"/>
          <w14:textFill>
            <w14:solidFill>
              <w14:schemeClr w14:val="tx1"/>
            </w14:solidFill>
          </w14:textFill>
        </w:rPr>
        <w:t>指南</w:t>
      </w:r>
      <w:r>
        <w:rPr>
          <w:rFonts w:hint="eastAsia" w:eastAsia="仿宋_GB2312"/>
          <w:color w:val="000000" w:themeColor="text1"/>
          <w:sz w:val="32"/>
          <w:szCs w:val="32"/>
          <w14:textFill>
            <w14:solidFill>
              <w14:schemeClr w14:val="tx1"/>
            </w14:solidFill>
          </w14:textFill>
        </w:rPr>
        <w:t>所列均为</w:t>
      </w:r>
      <w:r>
        <w:rPr>
          <w:rFonts w:eastAsia="仿宋_GB2312"/>
          <w:color w:val="000000" w:themeColor="text1"/>
          <w:sz w:val="32"/>
          <w:szCs w:val="32"/>
          <w14:textFill>
            <w14:solidFill>
              <w14:schemeClr w14:val="tx1"/>
            </w14:solidFill>
          </w14:textFill>
        </w:rPr>
        <w:t>方向性条目</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可根据</w:t>
      </w:r>
      <w:r>
        <w:rPr>
          <w:rFonts w:hint="eastAsia" w:eastAsia="仿宋_GB2312"/>
          <w:color w:val="000000" w:themeColor="text1"/>
          <w:sz w:val="32"/>
          <w:szCs w:val="32"/>
          <w14:textFill>
            <w14:solidFill>
              <w14:schemeClr w14:val="tx1"/>
            </w14:solidFill>
          </w14:textFill>
        </w:rPr>
        <w:t>条目范围与方向、</w:t>
      </w:r>
      <w:r>
        <w:rPr>
          <w:rFonts w:eastAsia="仿宋_GB2312"/>
          <w:color w:val="000000" w:themeColor="text1"/>
          <w:sz w:val="32"/>
          <w:szCs w:val="32"/>
          <w14:textFill>
            <w14:solidFill>
              <w14:schemeClr w14:val="tx1"/>
            </w14:solidFill>
          </w14:textFill>
        </w:rPr>
        <w:t>基地类型和特色优势选择不同角度、方法和侧重点，自行设计题目</w:t>
      </w:r>
      <w:r>
        <w:rPr>
          <w:rFonts w:hint="eastAsia" w:eastAsia="仿宋_GB2312"/>
          <w:color w:val="000000" w:themeColor="text1"/>
          <w:sz w:val="32"/>
          <w:szCs w:val="32"/>
          <w14:textFill>
            <w14:solidFill>
              <w14:schemeClr w14:val="tx1"/>
            </w14:solidFill>
          </w14:textFill>
        </w:rPr>
        <w:t>进行申报。</w:t>
      </w:r>
    </w:p>
    <w:p>
      <w:pPr>
        <w:rPr>
          <w:rFonts w:ascii="Times" w:hAnsi="Times" w:eastAsia="仿宋_GB2312" w:cs="华文仿宋"/>
          <w:sz w:val="32"/>
          <w:szCs w:val="32"/>
        </w:rPr>
        <w:sectPr>
          <w:pgSz w:w="11906" w:h="16838"/>
          <w:pgMar w:top="1418" w:right="1701" w:bottom="1701" w:left="1701" w:header="851" w:footer="992" w:gutter="0"/>
          <w:cols w:space="720" w:num="1"/>
          <w:docGrid w:type="lines" w:linePitch="312" w:charSpace="0"/>
        </w:sectPr>
      </w:pPr>
    </w:p>
    <w:p>
      <w:pPr>
        <w:jc w:val="left"/>
        <w:rPr>
          <w:rFonts w:eastAsia="仿宋_GB2312"/>
          <w:sz w:val="32"/>
          <w:szCs w:val="22"/>
        </w:rPr>
      </w:pPr>
      <w:r>
        <w:rPr>
          <w:rFonts w:hint="eastAsia" w:eastAsia="仿宋_GB2312"/>
          <w:sz w:val="32"/>
          <w:szCs w:val="22"/>
        </w:rPr>
        <w:t>附件2</w:t>
      </w:r>
    </w:p>
    <w:p>
      <w:pPr>
        <w:wordWrap w:val="0"/>
        <w:ind w:firstLine="6840" w:firstLineChars="1900"/>
      </w:pPr>
      <w:r>
        <w:rPr>
          <w:rFonts w:hint="eastAsia" w:ascii="仿宋_GB2312" w:hAnsi="仿宋_GB2312" w:eastAsia="仿宋_GB2312" w:cs="仿宋_GB2312"/>
          <w:sz w:val="36"/>
          <w:szCs w:val="32"/>
        </w:rPr>
        <w:t>编号：</w:t>
      </w:r>
      <w:r>
        <w:rPr>
          <w:rFonts w:eastAsia="仿宋"/>
          <w:b/>
          <w:bCs/>
          <w:sz w:val="36"/>
          <w:szCs w:val="32"/>
        </w:rPr>
        <w:t xml:space="preserve">             </w:t>
      </w:r>
    </w:p>
    <w:p>
      <w:pPr>
        <w:jc w:val="center"/>
      </w:pPr>
    </w:p>
    <w:p>
      <w:pPr>
        <w:jc w:val="center"/>
        <w:rPr>
          <w:rFonts w:ascii="方正小标宋简体" w:hAnsi="方正小标宋简体" w:eastAsia="方正小标宋简体" w:cs="方正小标宋简体"/>
          <w:bCs/>
          <w:sz w:val="56"/>
          <w:szCs w:val="56"/>
        </w:rPr>
      </w:pPr>
      <w:r>
        <w:rPr>
          <w:rFonts w:hint="eastAsia" w:ascii="方正小标宋简体" w:hAnsi="方正小标宋简体" w:eastAsia="方正小标宋简体" w:cs="方正小标宋简体"/>
          <w:bCs/>
          <w:sz w:val="56"/>
          <w:szCs w:val="56"/>
        </w:rPr>
        <w:t>国家语言文字推广基地建设项目</w:t>
      </w:r>
    </w:p>
    <w:p>
      <w:pPr>
        <w:jc w:val="center"/>
        <w:rPr>
          <w:rFonts w:ascii="方正小标宋简体" w:hAnsi="方正小标宋简体" w:eastAsia="方正小标宋简体" w:cs="方正小标宋简体"/>
          <w:bCs/>
          <w:sz w:val="56"/>
          <w:szCs w:val="56"/>
        </w:rPr>
      </w:pPr>
    </w:p>
    <w:p>
      <w:pPr>
        <w:jc w:val="center"/>
        <w:rPr>
          <w:rFonts w:eastAsia="华文中宋"/>
          <w:b/>
          <w:sz w:val="48"/>
        </w:rPr>
      </w:pPr>
      <w:r>
        <w:rPr>
          <w:rFonts w:hint="eastAsia" w:ascii="方正小标宋简体" w:hAnsi="方正小标宋简体" w:eastAsia="方正小标宋简体" w:cs="方正小标宋简体"/>
          <w:bCs/>
          <w:sz w:val="56"/>
          <w:szCs w:val="56"/>
        </w:rPr>
        <w:t>申   报   书</w:t>
      </w:r>
    </w:p>
    <w:p>
      <w:pPr>
        <w:rPr>
          <w:rFonts w:eastAsia="黑体"/>
        </w:rPr>
      </w:pPr>
    </w:p>
    <w:p>
      <w:pPr>
        <w:rPr>
          <w:rFonts w:eastAsia="黑体"/>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8"/>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48" w:type="dxa"/>
            <w:tcBorders>
              <w:top w:val="nil"/>
              <w:left w:val="nil"/>
              <w:bottom w:val="nil"/>
              <w:right w:val="nil"/>
            </w:tcBorders>
            <w:vAlign w:val="center"/>
          </w:tcPr>
          <w:p>
            <w:pPr>
              <w:jc w:val="center"/>
              <w:rPr>
                <w:rFonts w:eastAsia="仿宋_GB2312"/>
                <w:sz w:val="32"/>
              </w:rPr>
            </w:pPr>
            <w:r>
              <w:rPr>
                <w:rFonts w:eastAsia="仿宋_GB2312"/>
                <w:sz w:val="32"/>
              </w:rPr>
              <w:t>单  位  名  称</w:t>
            </w:r>
          </w:p>
        </w:tc>
        <w:tc>
          <w:tcPr>
            <w:tcW w:w="5019" w:type="dxa"/>
            <w:tcBorders>
              <w:top w:val="nil"/>
              <w:left w:val="nil"/>
              <w:bottom w:val="single" w:color="auto" w:sz="4" w:space="0"/>
              <w:right w:val="nil"/>
            </w:tcBorders>
            <w:vAlign w:val="center"/>
          </w:tcPr>
          <w:p>
            <w:pPr>
              <w:jc w:val="center"/>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48" w:type="dxa"/>
            <w:tcBorders>
              <w:top w:val="nil"/>
              <w:left w:val="nil"/>
              <w:bottom w:val="nil"/>
              <w:right w:val="nil"/>
            </w:tcBorders>
            <w:vAlign w:val="center"/>
          </w:tcPr>
          <w:p>
            <w:pPr>
              <w:jc w:val="center"/>
              <w:rPr>
                <w:rFonts w:eastAsia="仿宋"/>
                <w:sz w:val="32"/>
              </w:rPr>
            </w:pPr>
            <w:r>
              <w:rPr>
                <w:rFonts w:eastAsia="仿宋_GB2312"/>
                <w:sz w:val="32"/>
              </w:rPr>
              <w:t>项  目  类  型</w:t>
            </w:r>
          </w:p>
        </w:tc>
        <w:tc>
          <w:tcPr>
            <w:tcW w:w="5019" w:type="dxa"/>
            <w:tcBorders>
              <w:top w:val="single" w:color="auto" w:sz="4" w:space="0"/>
              <w:left w:val="nil"/>
              <w:bottom w:val="single" w:color="auto" w:sz="4" w:space="0"/>
              <w:right w:val="nil"/>
            </w:tcBorders>
            <w:vAlign w:val="center"/>
          </w:tcPr>
          <w:p>
            <w:pPr>
              <w:jc w:val="center"/>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48" w:type="dxa"/>
            <w:tcBorders>
              <w:top w:val="nil"/>
              <w:left w:val="nil"/>
              <w:bottom w:val="nil"/>
              <w:right w:val="nil"/>
            </w:tcBorders>
            <w:vAlign w:val="center"/>
          </w:tcPr>
          <w:p>
            <w:pPr>
              <w:jc w:val="center"/>
              <w:rPr>
                <w:rFonts w:eastAsia="仿宋"/>
                <w:sz w:val="32"/>
              </w:rPr>
            </w:pPr>
            <w:r>
              <w:rPr>
                <w:rFonts w:eastAsia="仿宋_GB2312"/>
                <w:sz w:val="32"/>
              </w:rPr>
              <w:t>项  目  名  称</w:t>
            </w:r>
            <w:r>
              <w:rPr>
                <w:rFonts w:eastAsia="仿宋"/>
                <w:sz w:val="32"/>
              </w:rPr>
              <w:t xml:space="preserve">  </w:t>
            </w:r>
          </w:p>
        </w:tc>
        <w:tc>
          <w:tcPr>
            <w:tcW w:w="5019" w:type="dxa"/>
            <w:tcBorders>
              <w:top w:val="single" w:color="auto" w:sz="4" w:space="0"/>
              <w:left w:val="nil"/>
              <w:bottom w:val="single" w:color="auto" w:sz="4" w:space="0"/>
              <w:right w:val="nil"/>
            </w:tcBorders>
            <w:vAlign w:val="center"/>
          </w:tcPr>
          <w:p>
            <w:pPr>
              <w:jc w:val="center"/>
              <w:rPr>
                <w:rFonts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48" w:type="dxa"/>
            <w:tcBorders>
              <w:top w:val="nil"/>
              <w:left w:val="nil"/>
              <w:bottom w:val="nil"/>
              <w:right w:val="nil"/>
            </w:tcBorders>
            <w:vAlign w:val="center"/>
          </w:tcPr>
          <w:p>
            <w:pPr>
              <w:jc w:val="center"/>
              <w:rPr>
                <w:rFonts w:eastAsia="仿宋"/>
                <w:sz w:val="32"/>
              </w:rPr>
            </w:pPr>
            <w:r>
              <w:rPr>
                <w:rFonts w:eastAsia="仿宋_GB2312"/>
                <w:sz w:val="32"/>
                <w:szCs w:val="22"/>
              </w:rPr>
              <w:t>所</w:t>
            </w:r>
            <w:r>
              <w:rPr>
                <w:rFonts w:hint="eastAsia" w:eastAsia="仿宋_GB2312"/>
                <w:sz w:val="32"/>
                <w:szCs w:val="22"/>
              </w:rPr>
              <w:t xml:space="preserve">  </w:t>
            </w:r>
            <w:r>
              <w:rPr>
                <w:rFonts w:eastAsia="仿宋_GB2312"/>
                <w:sz w:val="32"/>
                <w:szCs w:val="22"/>
              </w:rPr>
              <w:t>在</w:t>
            </w:r>
            <w:r>
              <w:rPr>
                <w:rFonts w:hint="eastAsia" w:eastAsia="仿宋_GB2312"/>
                <w:sz w:val="32"/>
                <w:szCs w:val="22"/>
              </w:rPr>
              <w:t xml:space="preserve">  </w:t>
            </w:r>
            <w:r>
              <w:rPr>
                <w:rFonts w:eastAsia="仿宋_GB2312"/>
                <w:sz w:val="32"/>
                <w:szCs w:val="22"/>
              </w:rPr>
              <w:t>省</w:t>
            </w:r>
            <w:r>
              <w:rPr>
                <w:rFonts w:hint="eastAsia" w:eastAsia="仿宋_GB2312"/>
                <w:sz w:val="32"/>
                <w:szCs w:val="22"/>
              </w:rPr>
              <w:t xml:space="preserve">  份</w:t>
            </w:r>
          </w:p>
        </w:tc>
        <w:tc>
          <w:tcPr>
            <w:tcW w:w="5019" w:type="dxa"/>
            <w:tcBorders>
              <w:top w:val="single" w:color="auto" w:sz="4" w:space="0"/>
              <w:left w:val="nil"/>
              <w:bottom w:val="single" w:color="auto" w:sz="4" w:space="0"/>
              <w:right w:val="nil"/>
            </w:tcBorders>
            <w:vAlign w:val="center"/>
          </w:tcPr>
          <w:p>
            <w:pPr>
              <w:jc w:val="center"/>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48" w:type="dxa"/>
            <w:tcBorders>
              <w:top w:val="nil"/>
              <w:left w:val="nil"/>
              <w:bottom w:val="nil"/>
              <w:right w:val="nil"/>
            </w:tcBorders>
            <w:vAlign w:val="center"/>
          </w:tcPr>
          <w:p>
            <w:pPr>
              <w:jc w:val="center"/>
              <w:rPr>
                <w:rFonts w:eastAsia="仿宋_GB2312"/>
                <w:sz w:val="32"/>
                <w:szCs w:val="22"/>
              </w:rPr>
            </w:pPr>
            <w:r>
              <w:rPr>
                <w:rFonts w:eastAsia="仿宋_GB2312"/>
                <w:sz w:val="32"/>
              </w:rPr>
              <w:t>填  表  日  期</w:t>
            </w:r>
          </w:p>
        </w:tc>
        <w:tc>
          <w:tcPr>
            <w:tcW w:w="5019" w:type="dxa"/>
            <w:tcBorders>
              <w:top w:val="single" w:color="auto" w:sz="4" w:space="0"/>
              <w:left w:val="nil"/>
              <w:bottom w:val="single" w:color="auto" w:sz="4" w:space="0"/>
              <w:right w:val="nil"/>
            </w:tcBorders>
            <w:vAlign w:val="center"/>
          </w:tcPr>
          <w:p>
            <w:pPr>
              <w:jc w:val="center"/>
              <w:rPr>
                <w:rFonts w:eastAsia="楷体_GB2312"/>
                <w:sz w:val="28"/>
                <w:szCs w:val="28"/>
              </w:rPr>
            </w:pPr>
          </w:p>
        </w:tc>
      </w:tr>
    </w:tbl>
    <w:p>
      <w:pPr>
        <w:jc w:val="center"/>
        <w:rPr>
          <w:rFonts w:eastAsia="仿宋_GB2312"/>
          <w:sz w:val="32"/>
        </w:rPr>
      </w:pPr>
    </w:p>
    <w:p>
      <w:pPr>
        <w:jc w:val="center"/>
        <w:rPr>
          <w:rFonts w:eastAsia="仿宋_GB2312"/>
          <w:sz w:val="24"/>
          <w:szCs w:val="16"/>
        </w:rPr>
      </w:pPr>
    </w:p>
    <w:p>
      <w:pPr>
        <w:jc w:val="center"/>
        <w:rPr>
          <w:rFonts w:eastAsia="仿宋_GB2312"/>
          <w:sz w:val="24"/>
          <w:szCs w:val="16"/>
        </w:rPr>
      </w:pPr>
    </w:p>
    <w:p>
      <w:pPr>
        <w:jc w:val="center"/>
        <w:rPr>
          <w:rFonts w:eastAsia="仿宋_GB2312"/>
          <w:sz w:val="24"/>
          <w:szCs w:val="16"/>
        </w:rPr>
      </w:pPr>
    </w:p>
    <w:p>
      <w:pPr>
        <w:jc w:val="center"/>
        <w:rPr>
          <w:rFonts w:eastAsia="仿宋_GB2312"/>
          <w:sz w:val="32"/>
        </w:rPr>
      </w:pPr>
    </w:p>
    <w:p>
      <w:pPr>
        <w:jc w:val="center"/>
        <w:rPr>
          <w:rFonts w:eastAsia="仿宋_GB2312"/>
          <w:sz w:val="32"/>
        </w:rPr>
      </w:pPr>
    </w:p>
    <w:p>
      <w:pPr>
        <w:jc w:val="center"/>
        <w:rPr>
          <w:rFonts w:ascii="仿宋_GB2312" w:hAnsi="仿宋_GB2312" w:eastAsia="仿宋_GB2312" w:cs="仿宋_GB2312"/>
          <w:sz w:val="36"/>
          <w:szCs w:val="21"/>
        </w:rPr>
      </w:pPr>
      <w:r>
        <w:rPr>
          <w:rFonts w:hint="eastAsia" w:ascii="仿宋_GB2312" w:hAnsi="仿宋_GB2312" w:eastAsia="仿宋_GB2312" w:cs="仿宋_GB2312"/>
          <w:sz w:val="36"/>
          <w:szCs w:val="21"/>
        </w:rPr>
        <w:t>国家语言文字工作委员会办公室制</w:t>
      </w:r>
    </w:p>
    <w:p>
      <w:pPr>
        <w:jc w:val="center"/>
        <w:rPr>
          <w:rFonts w:eastAsia="黑体"/>
          <w:sz w:val="28"/>
        </w:rPr>
      </w:pPr>
      <w:r>
        <w:rPr>
          <w:rFonts w:eastAsia="仿宋_GB2312"/>
          <w:sz w:val="36"/>
          <w:szCs w:val="21"/>
        </w:rPr>
        <w:t>2020年</w:t>
      </w:r>
      <w:r>
        <w:rPr>
          <w:rFonts w:hint="eastAsia" w:eastAsia="仿宋_GB2312"/>
          <w:sz w:val="36"/>
          <w:szCs w:val="21"/>
        </w:rPr>
        <w:t>5</w:t>
      </w:r>
      <w:r>
        <w:rPr>
          <w:rFonts w:eastAsia="仿宋_GB2312"/>
          <w:sz w:val="36"/>
          <w:szCs w:val="21"/>
        </w:rPr>
        <w:t>月</w:t>
      </w:r>
    </w:p>
    <w:p>
      <w:pPr>
        <w:spacing w:line="420" w:lineRule="exact"/>
        <w:jc w:val="center"/>
        <w:rPr>
          <w:rFonts w:eastAsia="黑体"/>
          <w:sz w:val="32"/>
          <w:szCs w:val="32"/>
        </w:rPr>
        <w:sectPr>
          <w:footerReference r:id="rId5" w:type="default"/>
          <w:footerReference r:id="rId6" w:type="even"/>
          <w:pgSz w:w="11906" w:h="16838"/>
          <w:pgMar w:top="1418" w:right="1701" w:bottom="1701" w:left="1701" w:header="851" w:footer="992" w:gutter="0"/>
          <w:cols w:space="720" w:num="1"/>
          <w:docGrid w:type="lines" w:linePitch="312" w:charSpace="0"/>
        </w:sectPr>
      </w:pPr>
    </w:p>
    <w:p>
      <w:pPr>
        <w:spacing w:line="420" w:lineRule="exact"/>
        <w:jc w:val="center"/>
        <w:rPr>
          <w:rFonts w:eastAsia="黑体"/>
          <w:sz w:val="32"/>
          <w:szCs w:val="32"/>
        </w:rPr>
      </w:pPr>
    </w:p>
    <w:p>
      <w:pPr>
        <w:spacing w:line="420" w:lineRule="exact"/>
        <w:jc w:val="center"/>
        <w:rPr>
          <w:rFonts w:eastAsia="黑体"/>
          <w:sz w:val="32"/>
          <w:szCs w:val="32"/>
        </w:rPr>
      </w:pPr>
      <w:r>
        <w:rPr>
          <w:rFonts w:eastAsia="黑体"/>
          <w:sz w:val="32"/>
          <w:szCs w:val="32"/>
        </w:rPr>
        <w:t>填  写  说  明</w:t>
      </w:r>
    </w:p>
    <w:p>
      <w:pPr>
        <w:spacing w:line="480" w:lineRule="exact"/>
        <w:ind w:firstLine="560" w:firstLineChars="200"/>
        <w:rPr>
          <w:rFonts w:eastAsia="仿宋_GB2312"/>
          <w:sz w:val="28"/>
          <w:szCs w:val="28"/>
        </w:rPr>
      </w:pPr>
    </w:p>
    <w:p>
      <w:pPr>
        <w:spacing w:line="420" w:lineRule="exact"/>
        <w:ind w:firstLine="560" w:firstLineChars="200"/>
        <w:rPr>
          <w:sz w:val="28"/>
          <w:szCs w:val="28"/>
        </w:rPr>
      </w:pPr>
      <w:r>
        <w:rPr>
          <w:sz w:val="28"/>
          <w:szCs w:val="28"/>
        </w:rPr>
        <w:t>一、申报书由已认定为国家语言文字推广基地的单位填写，在线生成，并加盖本单位公章。</w:t>
      </w:r>
    </w:p>
    <w:p>
      <w:pPr>
        <w:spacing w:line="420" w:lineRule="exact"/>
        <w:ind w:firstLine="560" w:firstLineChars="200"/>
        <w:rPr>
          <w:sz w:val="28"/>
          <w:szCs w:val="28"/>
        </w:rPr>
      </w:pPr>
      <w:r>
        <w:rPr>
          <w:sz w:val="28"/>
          <w:szCs w:val="28"/>
        </w:rPr>
        <w:t>二、申报书统一用A4纸双面打印，一式1份。所有表格均可加行加页，排版清晰。</w:t>
      </w:r>
    </w:p>
    <w:p>
      <w:pPr>
        <w:spacing w:line="420" w:lineRule="exact"/>
        <w:ind w:firstLine="560" w:firstLineChars="200"/>
        <w:rPr>
          <w:sz w:val="28"/>
          <w:szCs w:val="28"/>
        </w:rPr>
      </w:pPr>
      <w:r>
        <w:rPr>
          <w:sz w:val="28"/>
          <w:szCs w:val="28"/>
        </w:rPr>
        <w:t>三、省级语言文字工作部门同意推荐申报后，加盖公章后报送。</w:t>
      </w:r>
    </w:p>
    <w:p>
      <w:pPr>
        <w:spacing w:line="460" w:lineRule="exact"/>
        <w:ind w:firstLine="560" w:firstLineChars="200"/>
        <w:rPr>
          <w:sz w:val="28"/>
          <w:szCs w:val="28"/>
        </w:rPr>
      </w:pPr>
      <w:r>
        <w:rPr>
          <w:sz w:val="28"/>
          <w:szCs w:val="28"/>
        </w:rPr>
        <w:t>四、申报书编号按照《2019年国家语言文字推广基地名单》中的编号填写。</w:t>
      </w:r>
    </w:p>
    <w:p>
      <w:pPr>
        <w:spacing w:line="460" w:lineRule="exact"/>
        <w:ind w:firstLine="560" w:firstLineChars="200"/>
        <w:rPr>
          <w:sz w:val="28"/>
          <w:szCs w:val="28"/>
        </w:rPr>
      </w:pPr>
      <w:r>
        <w:rPr>
          <w:sz w:val="28"/>
          <w:szCs w:val="28"/>
        </w:rPr>
        <w:t>五、项目负责人原则上</w:t>
      </w:r>
      <w:r>
        <w:rPr>
          <w:rFonts w:hint="eastAsia"/>
          <w:sz w:val="28"/>
          <w:szCs w:val="28"/>
        </w:rPr>
        <w:t>应</w:t>
      </w:r>
      <w:r>
        <w:rPr>
          <w:sz w:val="28"/>
          <w:szCs w:val="28"/>
        </w:rPr>
        <w:t>为基地负责人</w:t>
      </w:r>
      <w:r>
        <w:rPr>
          <w:rFonts w:hint="eastAsia"/>
          <w:sz w:val="28"/>
          <w:szCs w:val="28"/>
        </w:rPr>
        <w:t>或骨干专家</w:t>
      </w:r>
      <w:r>
        <w:rPr>
          <w:sz w:val="28"/>
          <w:szCs w:val="28"/>
        </w:rPr>
        <w:t>。</w:t>
      </w:r>
    </w:p>
    <w:p>
      <w:pPr>
        <w:rPr>
          <w:szCs w:val="21"/>
          <w:highlight w:val="yellow"/>
        </w:rPr>
      </w:pPr>
    </w:p>
    <w:p>
      <w:pPr>
        <w:ind w:firstLine="420"/>
        <w:rPr>
          <w:szCs w:val="21"/>
          <w:highlight w:val="yellow"/>
        </w:rPr>
        <w:sectPr>
          <w:footerReference r:id="rId8" w:type="first"/>
          <w:footerReference r:id="rId7" w:type="default"/>
          <w:pgSz w:w="11907" w:h="16840"/>
          <w:pgMar w:top="1701" w:right="1304" w:bottom="1418" w:left="1304" w:header="851" w:footer="851" w:gutter="0"/>
          <w:cols w:space="720" w:num="1"/>
          <w:docGrid w:type="lines" w:linePitch="312" w:charSpace="0"/>
        </w:sectPr>
      </w:pPr>
    </w:p>
    <w:p>
      <w:pPr>
        <w:spacing w:line="480" w:lineRule="auto"/>
        <w:rPr>
          <w:rFonts w:eastAsia="黑体"/>
          <w:sz w:val="32"/>
        </w:rPr>
      </w:pPr>
      <w:r>
        <w:rPr>
          <w:rFonts w:eastAsia="黑体"/>
          <w:sz w:val="32"/>
        </w:rPr>
        <w:t>一、基本信息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
        <w:gridCol w:w="919"/>
        <w:gridCol w:w="705"/>
        <w:gridCol w:w="1101"/>
        <w:gridCol w:w="1120"/>
        <w:gridCol w:w="1153"/>
        <w:gridCol w:w="1140"/>
        <w:gridCol w:w="1467"/>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98" w:type="dxa"/>
            <w:gridSpan w:val="3"/>
            <w:vAlign w:val="center"/>
          </w:tcPr>
          <w:p>
            <w:pPr>
              <w:jc w:val="center"/>
            </w:pPr>
            <w:r>
              <w:t>项目名称</w:t>
            </w:r>
          </w:p>
        </w:tc>
        <w:tc>
          <w:tcPr>
            <w:tcW w:w="7657"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98" w:type="dxa"/>
            <w:gridSpan w:val="3"/>
            <w:vAlign w:val="center"/>
          </w:tcPr>
          <w:p>
            <w:pPr>
              <w:jc w:val="center"/>
            </w:pPr>
            <w:r>
              <w:t>项目类型</w:t>
            </w:r>
          </w:p>
        </w:tc>
        <w:tc>
          <w:tcPr>
            <w:tcW w:w="7657" w:type="dxa"/>
            <w:gridSpan w:val="6"/>
            <w:vAlign w:val="center"/>
          </w:tcPr>
          <w:p>
            <w:pPr>
              <w:jc w:val="center"/>
            </w:pPr>
            <w:r>
              <w:rPr>
                <w:b/>
              </w:rPr>
              <w:sym w:font="Wingdings" w:char="00A8"/>
            </w:r>
            <w:r>
              <w:t xml:space="preserve">综合研究     </w:t>
            </w:r>
            <w:r>
              <w:rPr>
                <w:b/>
              </w:rPr>
              <w:sym w:font="Wingdings" w:char="00A8"/>
            </w:r>
            <w:r>
              <w:t xml:space="preserve">传承推广     </w:t>
            </w:r>
            <w:r>
              <w:rPr>
                <w:b/>
              </w:rPr>
              <w:sym w:font="Wingdings" w:char="00A8"/>
            </w:r>
            <w:r>
              <w:t>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98" w:type="dxa"/>
            <w:gridSpan w:val="3"/>
            <w:vMerge w:val="restart"/>
            <w:vAlign w:val="center"/>
          </w:tcPr>
          <w:p>
            <w:pPr>
              <w:jc w:val="center"/>
              <w:rPr>
                <w:bCs/>
              </w:rPr>
            </w:pPr>
            <w:r>
              <w:rPr>
                <w:bCs/>
              </w:rPr>
              <w:t>项目负责人</w:t>
            </w:r>
          </w:p>
        </w:tc>
        <w:tc>
          <w:tcPr>
            <w:tcW w:w="1101" w:type="dxa"/>
            <w:vAlign w:val="center"/>
          </w:tcPr>
          <w:p>
            <w:pPr>
              <w:jc w:val="center"/>
              <w:rPr>
                <w:bCs/>
              </w:rPr>
            </w:pPr>
            <w:r>
              <w:rPr>
                <w:bCs/>
              </w:rPr>
              <w:t>姓名</w:t>
            </w:r>
          </w:p>
        </w:tc>
        <w:tc>
          <w:tcPr>
            <w:tcW w:w="1120" w:type="dxa"/>
            <w:vAlign w:val="center"/>
          </w:tcPr>
          <w:p>
            <w:pPr>
              <w:jc w:val="center"/>
              <w:rPr>
                <w:bCs/>
              </w:rPr>
            </w:pPr>
          </w:p>
        </w:tc>
        <w:tc>
          <w:tcPr>
            <w:tcW w:w="1153" w:type="dxa"/>
            <w:vAlign w:val="center"/>
          </w:tcPr>
          <w:p>
            <w:pPr>
              <w:jc w:val="center"/>
              <w:rPr>
                <w:bCs/>
              </w:rPr>
            </w:pPr>
            <w:r>
              <w:rPr>
                <w:bCs/>
              </w:rPr>
              <w:t>性别</w:t>
            </w:r>
          </w:p>
        </w:tc>
        <w:tc>
          <w:tcPr>
            <w:tcW w:w="1140" w:type="dxa"/>
            <w:vAlign w:val="center"/>
          </w:tcPr>
          <w:p>
            <w:pPr>
              <w:jc w:val="center"/>
              <w:rPr>
                <w:bCs/>
              </w:rPr>
            </w:pPr>
          </w:p>
        </w:tc>
        <w:tc>
          <w:tcPr>
            <w:tcW w:w="1467" w:type="dxa"/>
            <w:vAlign w:val="center"/>
          </w:tcPr>
          <w:p>
            <w:pPr>
              <w:jc w:val="center"/>
              <w:rPr>
                <w:bCs/>
              </w:rPr>
            </w:pPr>
            <w:r>
              <w:rPr>
                <w:bCs/>
              </w:rPr>
              <w:t>出生年月</w:t>
            </w:r>
          </w:p>
        </w:tc>
        <w:tc>
          <w:tcPr>
            <w:tcW w:w="1676" w:type="dxa"/>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98" w:type="dxa"/>
            <w:gridSpan w:val="3"/>
            <w:vMerge w:val="continue"/>
            <w:vAlign w:val="center"/>
          </w:tcPr>
          <w:p>
            <w:pPr>
              <w:jc w:val="center"/>
              <w:rPr>
                <w:bCs/>
              </w:rPr>
            </w:pPr>
          </w:p>
        </w:tc>
        <w:tc>
          <w:tcPr>
            <w:tcW w:w="1101" w:type="dxa"/>
            <w:vAlign w:val="center"/>
          </w:tcPr>
          <w:p>
            <w:pPr>
              <w:jc w:val="center"/>
              <w:rPr>
                <w:bCs/>
              </w:rPr>
            </w:pPr>
            <w:r>
              <w:rPr>
                <w:bCs/>
              </w:rPr>
              <w:t>行政职务</w:t>
            </w:r>
          </w:p>
        </w:tc>
        <w:tc>
          <w:tcPr>
            <w:tcW w:w="1120" w:type="dxa"/>
            <w:vAlign w:val="center"/>
          </w:tcPr>
          <w:p>
            <w:pPr>
              <w:jc w:val="center"/>
              <w:rPr>
                <w:bCs/>
              </w:rPr>
            </w:pPr>
          </w:p>
        </w:tc>
        <w:tc>
          <w:tcPr>
            <w:tcW w:w="1153" w:type="dxa"/>
            <w:vAlign w:val="center"/>
          </w:tcPr>
          <w:p>
            <w:pPr>
              <w:jc w:val="center"/>
              <w:rPr>
                <w:bCs/>
              </w:rPr>
            </w:pPr>
            <w:r>
              <w:rPr>
                <w:bCs/>
              </w:rPr>
              <w:t>专业职称</w:t>
            </w:r>
          </w:p>
        </w:tc>
        <w:tc>
          <w:tcPr>
            <w:tcW w:w="1140" w:type="dxa"/>
            <w:vAlign w:val="center"/>
          </w:tcPr>
          <w:p>
            <w:pPr>
              <w:jc w:val="center"/>
              <w:rPr>
                <w:bCs/>
              </w:rPr>
            </w:pPr>
          </w:p>
        </w:tc>
        <w:tc>
          <w:tcPr>
            <w:tcW w:w="1467" w:type="dxa"/>
            <w:vAlign w:val="center"/>
          </w:tcPr>
          <w:p>
            <w:pPr>
              <w:jc w:val="center"/>
              <w:rPr>
                <w:bCs/>
              </w:rPr>
            </w:pPr>
            <w:r>
              <w:rPr>
                <w:bCs/>
              </w:rPr>
              <w:t>学历/学位</w:t>
            </w:r>
          </w:p>
        </w:tc>
        <w:tc>
          <w:tcPr>
            <w:tcW w:w="1676" w:type="dxa"/>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98" w:type="dxa"/>
            <w:gridSpan w:val="3"/>
            <w:vMerge w:val="continue"/>
            <w:vAlign w:val="center"/>
          </w:tcPr>
          <w:p>
            <w:pPr>
              <w:jc w:val="center"/>
              <w:rPr>
                <w:bCs/>
              </w:rPr>
            </w:pPr>
          </w:p>
        </w:tc>
        <w:tc>
          <w:tcPr>
            <w:tcW w:w="1101" w:type="dxa"/>
            <w:vAlign w:val="center"/>
          </w:tcPr>
          <w:p>
            <w:pPr>
              <w:jc w:val="center"/>
              <w:rPr>
                <w:bCs/>
              </w:rPr>
            </w:pPr>
            <w:r>
              <w:rPr>
                <w:bCs/>
              </w:rPr>
              <w:t>办公电话</w:t>
            </w:r>
          </w:p>
        </w:tc>
        <w:tc>
          <w:tcPr>
            <w:tcW w:w="1120" w:type="dxa"/>
            <w:vAlign w:val="center"/>
          </w:tcPr>
          <w:p>
            <w:pPr>
              <w:jc w:val="center"/>
              <w:rPr>
                <w:bCs/>
              </w:rPr>
            </w:pPr>
          </w:p>
        </w:tc>
        <w:tc>
          <w:tcPr>
            <w:tcW w:w="1153" w:type="dxa"/>
            <w:vAlign w:val="center"/>
          </w:tcPr>
          <w:p>
            <w:pPr>
              <w:jc w:val="center"/>
              <w:rPr>
                <w:bCs/>
              </w:rPr>
            </w:pPr>
            <w:r>
              <w:rPr>
                <w:bCs/>
              </w:rPr>
              <w:t>手机</w:t>
            </w:r>
          </w:p>
        </w:tc>
        <w:tc>
          <w:tcPr>
            <w:tcW w:w="1140" w:type="dxa"/>
            <w:vAlign w:val="center"/>
          </w:tcPr>
          <w:p>
            <w:pPr>
              <w:jc w:val="center"/>
              <w:rPr>
                <w:bCs/>
              </w:rPr>
            </w:pPr>
          </w:p>
        </w:tc>
        <w:tc>
          <w:tcPr>
            <w:tcW w:w="1467" w:type="dxa"/>
            <w:vAlign w:val="center"/>
          </w:tcPr>
          <w:p>
            <w:pPr>
              <w:jc w:val="center"/>
              <w:rPr>
                <w:bCs/>
              </w:rPr>
            </w:pPr>
            <w:r>
              <w:rPr>
                <w:bCs/>
              </w:rPr>
              <w:t>邮箱</w:t>
            </w:r>
          </w:p>
        </w:tc>
        <w:tc>
          <w:tcPr>
            <w:tcW w:w="1676" w:type="dxa"/>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98" w:type="dxa"/>
            <w:gridSpan w:val="3"/>
            <w:vAlign w:val="center"/>
          </w:tcPr>
          <w:p>
            <w:pPr>
              <w:jc w:val="center"/>
              <w:rPr>
                <w:bCs/>
              </w:rPr>
            </w:pPr>
            <w:r>
              <w:rPr>
                <w:bCs/>
              </w:rPr>
              <w:t>联系人</w:t>
            </w:r>
          </w:p>
        </w:tc>
        <w:tc>
          <w:tcPr>
            <w:tcW w:w="1101" w:type="dxa"/>
            <w:vAlign w:val="center"/>
          </w:tcPr>
          <w:p>
            <w:pPr>
              <w:jc w:val="center"/>
              <w:rPr>
                <w:bCs/>
              </w:rPr>
            </w:pPr>
            <w:r>
              <w:rPr>
                <w:bCs/>
              </w:rPr>
              <w:t>姓名</w:t>
            </w:r>
          </w:p>
        </w:tc>
        <w:tc>
          <w:tcPr>
            <w:tcW w:w="1120" w:type="dxa"/>
            <w:vAlign w:val="center"/>
          </w:tcPr>
          <w:p>
            <w:pPr>
              <w:jc w:val="center"/>
              <w:rPr>
                <w:bCs/>
              </w:rPr>
            </w:pPr>
          </w:p>
        </w:tc>
        <w:tc>
          <w:tcPr>
            <w:tcW w:w="1153" w:type="dxa"/>
            <w:vAlign w:val="center"/>
          </w:tcPr>
          <w:p>
            <w:pPr>
              <w:jc w:val="center"/>
              <w:rPr>
                <w:bCs/>
              </w:rPr>
            </w:pPr>
            <w:r>
              <w:rPr>
                <w:bCs/>
              </w:rPr>
              <w:t>联系电话</w:t>
            </w:r>
          </w:p>
        </w:tc>
        <w:tc>
          <w:tcPr>
            <w:tcW w:w="1140" w:type="dxa"/>
            <w:vAlign w:val="center"/>
          </w:tcPr>
          <w:p>
            <w:pPr>
              <w:jc w:val="center"/>
              <w:rPr>
                <w:bCs/>
              </w:rPr>
            </w:pPr>
          </w:p>
        </w:tc>
        <w:tc>
          <w:tcPr>
            <w:tcW w:w="1467" w:type="dxa"/>
            <w:vAlign w:val="center"/>
          </w:tcPr>
          <w:p>
            <w:pPr>
              <w:jc w:val="center"/>
              <w:rPr>
                <w:bCs/>
              </w:rPr>
            </w:pPr>
            <w:r>
              <w:rPr>
                <w:bCs/>
              </w:rPr>
              <w:t>邮箱</w:t>
            </w:r>
          </w:p>
        </w:tc>
        <w:tc>
          <w:tcPr>
            <w:tcW w:w="1676" w:type="dxa"/>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4" w:type="dxa"/>
            <w:vMerge w:val="restart"/>
            <w:vAlign w:val="center"/>
          </w:tcPr>
          <w:p>
            <w:pPr>
              <w:jc w:val="center"/>
            </w:pPr>
            <w:r>
              <w:t>项目组成员</w:t>
            </w:r>
          </w:p>
        </w:tc>
        <w:tc>
          <w:tcPr>
            <w:tcW w:w="919" w:type="dxa"/>
            <w:vAlign w:val="center"/>
          </w:tcPr>
          <w:p>
            <w:pPr>
              <w:jc w:val="center"/>
            </w:pPr>
            <w:r>
              <w:t>姓名</w:t>
            </w:r>
          </w:p>
        </w:tc>
        <w:tc>
          <w:tcPr>
            <w:tcW w:w="705" w:type="dxa"/>
            <w:vAlign w:val="center"/>
          </w:tcPr>
          <w:p>
            <w:pPr>
              <w:jc w:val="center"/>
            </w:pPr>
            <w:r>
              <w:rPr>
                <w:rFonts w:hint="eastAsia"/>
              </w:rPr>
              <w:t>性别</w:t>
            </w:r>
          </w:p>
        </w:tc>
        <w:tc>
          <w:tcPr>
            <w:tcW w:w="1101" w:type="dxa"/>
            <w:vAlign w:val="center"/>
          </w:tcPr>
          <w:p>
            <w:pPr>
              <w:jc w:val="center"/>
            </w:pPr>
            <w:r>
              <w:t>出生年月</w:t>
            </w:r>
          </w:p>
        </w:tc>
        <w:tc>
          <w:tcPr>
            <w:tcW w:w="1120" w:type="dxa"/>
            <w:vAlign w:val="center"/>
          </w:tcPr>
          <w:p>
            <w:pPr>
              <w:jc w:val="center"/>
            </w:pPr>
            <w:r>
              <w:t>职务/职称</w:t>
            </w:r>
          </w:p>
        </w:tc>
        <w:tc>
          <w:tcPr>
            <w:tcW w:w="1153" w:type="dxa"/>
            <w:vAlign w:val="center"/>
          </w:tcPr>
          <w:p>
            <w:pPr>
              <w:jc w:val="center"/>
            </w:pPr>
            <w:r>
              <w:rPr>
                <w:rFonts w:hint="eastAsia"/>
              </w:rPr>
              <w:t>专业</w:t>
            </w:r>
          </w:p>
        </w:tc>
        <w:tc>
          <w:tcPr>
            <w:tcW w:w="1140" w:type="dxa"/>
            <w:vAlign w:val="center"/>
          </w:tcPr>
          <w:p>
            <w:pPr>
              <w:jc w:val="center"/>
            </w:pPr>
            <w:r>
              <w:t>学历/学位</w:t>
            </w:r>
          </w:p>
        </w:tc>
        <w:tc>
          <w:tcPr>
            <w:tcW w:w="1467" w:type="dxa"/>
            <w:vAlign w:val="center"/>
          </w:tcPr>
          <w:p>
            <w:pPr>
              <w:jc w:val="center"/>
            </w:pPr>
            <w:r>
              <w:t>工作单位</w:t>
            </w:r>
          </w:p>
        </w:tc>
        <w:tc>
          <w:tcPr>
            <w:tcW w:w="1676" w:type="dxa"/>
            <w:vAlign w:val="center"/>
          </w:tcPr>
          <w:p>
            <w:pPr>
              <w:jc w:val="center"/>
            </w:pPr>
            <w:r>
              <w:t>项目承担任务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4" w:type="dxa"/>
            <w:vMerge w:val="continue"/>
            <w:vAlign w:val="center"/>
          </w:tcPr>
          <w:p/>
        </w:tc>
        <w:tc>
          <w:tcPr>
            <w:tcW w:w="919" w:type="dxa"/>
            <w:vAlign w:val="center"/>
          </w:tcPr>
          <w:p/>
        </w:tc>
        <w:tc>
          <w:tcPr>
            <w:tcW w:w="705" w:type="dxa"/>
            <w:vAlign w:val="center"/>
          </w:tcPr>
          <w:p/>
        </w:tc>
        <w:tc>
          <w:tcPr>
            <w:tcW w:w="1101" w:type="dxa"/>
            <w:vAlign w:val="center"/>
          </w:tcPr>
          <w:p/>
        </w:tc>
        <w:tc>
          <w:tcPr>
            <w:tcW w:w="1120" w:type="dxa"/>
            <w:vAlign w:val="center"/>
          </w:tcPr>
          <w:p/>
        </w:tc>
        <w:tc>
          <w:tcPr>
            <w:tcW w:w="1153" w:type="dxa"/>
            <w:vAlign w:val="center"/>
          </w:tcPr>
          <w:p/>
        </w:tc>
        <w:tc>
          <w:tcPr>
            <w:tcW w:w="1140" w:type="dxa"/>
            <w:vAlign w:val="center"/>
          </w:tcPr>
          <w:p/>
        </w:tc>
        <w:tc>
          <w:tcPr>
            <w:tcW w:w="1467" w:type="dxa"/>
            <w:vAlign w:val="center"/>
          </w:tcPr>
          <w:p/>
        </w:tc>
        <w:tc>
          <w:tcPr>
            <w:tcW w:w="167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4" w:type="dxa"/>
            <w:vMerge w:val="continue"/>
            <w:vAlign w:val="center"/>
          </w:tcPr>
          <w:p/>
        </w:tc>
        <w:tc>
          <w:tcPr>
            <w:tcW w:w="919" w:type="dxa"/>
            <w:vAlign w:val="center"/>
          </w:tcPr>
          <w:p/>
        </w:tc>
        <w:tc>
          <w:tcPr>
            <w:tcW w:w="705" w:type="dxa"/>
            <w:vAlign w:val="center"/>
          </w:tcPr>
          <w:p/>
        </w:tc>
        <w:tc>
          <w:tcPr>
            <w:tcW w:w="1101" w:type="dxa"/>
            <w:vAlign w:val="center"/>
          </w:tcPr>
          <w:p/>
        </w:tc>
        <w:tc>
          <w:tcPr>
            <w:tcW w:w="1120" w:type="dxa"/>
            <w:vAlign w:val="center"/>
          </w:tcPr>
          <w:p/>
        </w:tc>
        <w:tc>
          <w:tcPr>
            <w:tcW w:w="1153" w:type="dxa"/>
            <w:vAlign w:val="center"/>
          </w:tcPr>
          <w:p/>
        </w:tc>
        <w:tc>
          <w:tcPr>
            <w:tcW w:w="1140" w:type="dxa"/>
            <w:vAlign w:val="center"/>
          </w:tcPr>
          <w:p/>
        </w:tc>
        <w:tc>
          <w:tcPr>
            <w:tcW w:w="1467" w:type="dxa"/>
            <w:vAlign w:val="center"/>
          </w:tcPr>
          <w:p/>
        </w:tc>
        <w:tc>
          <w:tcPr>
            <w:tcW w:w="167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4" w:type="dxa"/>
            <w:vMerge w:val="continue"/>
            <w:vAlign w:val="center"/>
          </w:tcPr>
          <w:p/>
        </w:tc>
        <w:tc>
          <w:tcPr>
            <w:tcW w:w="919" w:type="dxa"/>
            <w:vAlign w:val="center"/>
          </w:tcPr>
          <w:p/>
        </w:tc>
        <w:tc>
          <w:tcPr>
            <w:tcW w:w="705" w:type="dxa"/>
            <w:vAlign w:val="center"/>
          </w:tcPr>
          <w:p/>
        </w:tc>
        <w:tc>
          <w:tcPr>
            <w:tcW w:w="1101" w:type="dxa"/>
            <w:vAlign w:val="center"/>
          </w:tcPr>
          <w:p/>
        </w:tc>
        <w:tc>
          <w:tcPr>
            <w:tcW w:w="1120" w:type="dxa"/>
            <w:vAlign w:val="center"/>
          </w:tcPr>
          <w:p/>
        </w:tc>
        <w:tc>
          <w:tcPr>
            <w:tcW w:w="1153" w:type="dxa"/>
            <w:vAlign w:val="center"/>
          </w:tcPr>
          <w:p/>
        </w:tc>
        <w:tc>
          <w:tcPr>
            <w:tcW w:w="1140" w:type="dxa"/>
            <w:vAlign w:val="center"/>
          </w:tcPr>
          <w:p/>
        </w:tc>
        <w:tc>
          <w:tcPr>
            <w:tcW w:w="1467" w:type="dxa"/>
            <w:vAlign w:val="center"/>
          </w:tcPr>
          <w:p/>
        </w:tc>
        <w:tc>
          <w:tcPr>
            <w:tcW w:w="167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4" w:type="dxa"/>
            <w:vMerge w:val="continue"/>
            <w:vAlign w:val="center"/>
          </w:tcPr>
          <w:p/>
        </w:tc>
        <w:tc>
          <w:tcPr>
            <w:tcW w:w="919" w:type="dxa"/>
            <w:vAlign w:val="center"/>
          </w:tcPr>
          <w:p/>
        </w:tc>
        <w:tc>
          <w:tcPr>
            <w:tcW w:w="705" w:type="dxa"/>
            <w:vAlign w:val="center"/>
          </w:tcPr>
          <w:p/>
        </w:tc>
        <w:tc>
          <w:tcPr>
            <w:tcW w:w="1101" w:type="dxa"/>
            <w:vAlign w:val="center"/>
          </w:tcPr>
          <w:p/>
        </w:tc>
        <w:tc>
          <w:tcPr>
            <w:tcW w:w="1120" w:type="dxa"/>
            <w:vAlign w:val="center"/>
          </w:tcPr>
          <w:p/>
        </w:tc>
        <w:tc>
          <w:tcPr>
            <w:tcW w:w="1153" w:type="dxa"/>
            <w:vAlign w:val="center"/>
          </w:tcPr>
          <w:p/>
        </w:tc>
        <w:tc>
          <w:tcPr>
            <w:tcW w:w="1140" w:type="dxa"/>
            <w:vAlign w:val="center"/>
          </w:tcPr>
          <w:p/>
        </w:tc>
        <w:tc>
          <w:tcPr>
            <w:tcW w:w="1467" w:type="dxa"/>
            <w:vAlign w:val="center"/>
          </w:tcPr>
          <w:p/>
        </w:tc>
        <w:tc>
          <w:tcPr>
            <w:tcW w:w="167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4" w:type="dxa"/>
            <w:vMerge w:val="continue"/>
            <w:vAlign w:val="center"/>
          </w:tcPr>
          <w:p/>
        </w:tc>
        <w:tc>
          <w:tcPr>
            <w:tcW w:w="919" w:type="dxa"/>
            <w:vAlign w:val="center"/>
          </w:tcPr>
          <w:p/>
        </w:tc>
        <w:tc>
          <w:tcPr>
            <w:tcW w:w="705" w:type="dxa"/>
            <w:vAlign w:val="center"/>
          </w:tcPr>
          <w:p/>
        </w:tc>
        <w:tc>
          <w:tcPr>
            <w:tcW w:w="1101" w:type="dxa"/>
            <w:vAlign w:val="center"/>
          </w:tcPr>
          <w:p/>
        </w:tc>
        <w:tc>
          <w:tcPr>
            <w:tcW w:w="1120" w:type="dxa"/>
            <w:vAlign w:val="center"/>
          </w:tcPr>
          <w:p/>
        </w:tc>
        <w:tc>
          <w:tcPr>
            <w:tcW w:w="1153" w:type="dxa"/>
            <w:vAlign w:val="center"/>
          </w:tcPr>
          <w:p/>
        </w:tc>
        <w:tc>
          <w:tcPr>
            <w:tcW w:w="1140" w:type="dxa"/>
            <w:vAlign w:val="center"/>
          </w:tcPr>
          <w:p/>
        </w:tc>
        <w:tc>
          <w:tcPr>
            <w:tcW w:w="1467" w:type="dxa"/>
            <w:vAlign w:val="center"/>
          </w:tcPr>
          <w:p/>
        </w:tc>
        <w:tc>
          <w:tcPr>
            <w:tcW w:w="167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4" w:type="dxa"/>
            <w:vMerge w:val="continue"/>
            <w:vAlign w:val="center"/>
          </w:tcPr>
          <w:p/>
        </w:tc>
        <w:tc>
          <w:tcPr>
            <w:tcW w:w="919" w:type="dxa"/>
            <w:vAlign w:val="center"/>
          </w:tcPr>
          <w:p/>
        </w:tc>
        <w:tc>
          <w:tcPr>
            <w:tcW w:w="705" w:type="dxa"/>
            <w:vAlign w:val="center"/>
          </w:tcPr>
          <w:p/>
        </w:tc>
        <w:tc>
          <w:tcPr>
            <w:tcW w:w="1101" w:type="dxa"/>
            <w:vAlign w:val="center"/>
          </w:tcPr>
          <w:p/>
        </w:tc>
        <w:tc>
          <w:tcPr>
            <w:tcW w:w="1120" w:type="dxa"/>
            <w:vAlign w:val="center"/>
          </w:tcPr>
          <w:p/>
        </w:tc>
        <w:tc>
          <w:tcPr>
            <w:tcW w:w="1153" w:type="dxa"/>
            <w:vAlign w:val="center"/>
          </w:tcPr>
          <w:p/>
        </w:tc>
        <w:tc>
          <w:tcPr>
            <w:tcW w:w="1140" w:type="dxa"/>
            <w:vAlign w:val="center"/>
          </w:tcPr>
          <w:p/>
        </w:tc>
        <w:tc>
          <w:tcPr>
            <w:tcW w:w="1467" w:type="dxa"/>
            <w:vAlign w:val="center"/>
          </w:tcPr>
          <w:p/>
        </w:tc>
        <w:tc>
          <w:tcPr>
            <w:tcW w:w="167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4" w:type="dxa"/>
            <w:vMerge w:val="continue"/>
            <w:vAlign w:val="center"/>
          </w:tcPr>
          <w:p/>
        </w:tc>
        <w:tc>
          <w:tcPr>
            <w:tcW w:w="919" w:type="dxa"/>
            <w:vAlign w:val="center"/>
          </w:tcPr>
          <w:p/>
        </w:tc>
        <w:tc>
          <w:tcPr>
            <w:tcW w:w="705" w:type="dxa"/>
            <w:vAlign w:val="center"/>
          </w:tcPr>
          <w:p/>
        </w:tc>
        <w:tc>
          <w:tcPr>
            <w:tcW w:w="1101" w:type="dxa"/>
            <w:vAlign w:val="center"/>
          </w:tcPr>
          <w:p/>
        </w:tc>
        <w:tc>
          <w:tcPr>
            <w:tcW w:w="1120" w:type="dxa"/>
            <w:vAlign w:val="center"/>
          </w:tcPr>
          <w:p/>
        </w:tc>
        <w:tc>
          <w:tcPr>
            <w:tcW w:w="1153" w:type="dxa"/>
            <w:vAlign w:val="center"/>
          </w:tcPr>
          <w:p/>
        </w:tc>
        <w:tc>
          <w:tcPr>
            <w:tcW w:w="1140" w:type="dxa"/>
            <w:vAlign w:val="center"/>
          </w:tcPr>
          <w:p/>
        </w:tc>
        <w:tc>
          <w:tcPr>
            <w:tcW w:w="1467" w:type="dxa"/>
            <w:vAlign w:val="center"/>
          </w:tcPr>
          <w:p/>
        </w:tc>
        <w:tc>
          <w:tcPr>
            <w:tcW w:w="167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4" w:type="dxa"/>
            <w:vMerge w:val="continue"/>
            <w:vAlign w:val="center"/>
          </w:tcPr>
          <w:p/>
        </w:tc>
        <w:tc>
          <w:tcPr>
            <w:tcW w:w="919" w:type="dxa"/>
            <w:vAlign w:val="center"/>
          </w:tcPr>
          <w:p/>
        </w:tc>
        <w:tc>
          <w:tcPr>
            <w:tcW w:w="705" w:type="dxa"/>
            <w:vAlign w:val="center"/>
          </w:tcPr>
          <w:p/>
        </w:tc>
        <w:tc>
          <w:tcPr>
            <w:tcW w:w="1101" w:type="dxa"/>
            <w:vAlign w:val="center"/>
          </w:tcPr>
          <w:p/>
        </w:tc>
        <w:tc>
          <w:tcPr>
            <w:tcW w:w="1120" w:type="dxa"/>
            <w:vAlign w:val="center"/>
          </w:tcPr>
          <w:p/>
        </w:tc>
        <w:tc>
          <w:tcPr>
            <w:tcW w:w="1153" w:type="dxa"/>
            <w:vAlign w:val="center"/>
          </w:tcPr>
          <w:p/>
        </w:tc>
        <w:tc>
          <w:tcPr>
            <w:tcW w:w="1140" w:type="dxa"/>
            <w:vAlign w:val="center"/>
          </w:tcPr>
          <w:p/>
        </w:tc>
        <w:tc>
          <w:tcPr>
            <w:tcW w:w="1467" w:type="dxa"/>
            <w:vAlign w:val="center"/>
          </w:tcPr>
          <w:p/>
        </w:tc>
        <w:tc>
          <w:tcPr>
            <w:tcW w:w="167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99" w:type="dxa"/>
            <w:gridSpan w:val="4"/>
            <w:vAlign w:val="center"/>
          </w:tcPr>
          <w:p>
            <w:pPr>
              <w:jc w:val="center"/>
            </w:pPr>
            <w:r>
              <w:t>资助类</w:t>
            </w:r>
            <w:r>
              <w:rPr>
                <w:rFonts w:hint="eastAsia"/>
              </w:rPr>
              <w:t>别</w:t>
            </w:r>
          </w:p>
        </w:tc>
        <w:tc>
          <w:tcPr>
            <w:tcW w:w="6556" w:type="dxa"/>
            <w:gridSpan w:val="5"/>
            <w:vAlign w:val="center"/>
          </w:tcPr>
          <w:p>
            <w:pPr>
              <w:jc w:val="center"/>
              <w:rPr>
                <w:b/>
              </w:rPr>
            </w:pPr>
            <w:r>
              <w:rPr>
                <w:b/>
              </w:rPr>
              <w:sym w:font="Wingdings" w:char="00A8"/>
            </w:r>
            <w:r>
              <w:rPr>
                <w:spacing w:val="-2"/>
              </w:rPr>
              <w:t xml:space="preserve">重大项目      </w:t>
            </w:r>
            <w:r>
              <w:rPr>
                <w:b/>
              </w:rPr>
              <w:sym w:font="Wingdings" w:char="00A8"/>
            </w:r>
            <w:r>
              <w:rPr>
                <w:spacing w:val="-2"/>
              </w:rPr>
              <w:t xml:space="preserve">重点项目      </w:t>
            </w:r>
            <w:r>
              <w:rPr>
                <w:b/>
              </w:rPr>
              <w:sym w:font="Wingdings" w:char="00A8"/>
            </w:r>
            <w:r>
              <w:rPr>
                <w:spacing w:val="-2"/>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99" w:type="dxa"/>
            <w:gridSpan w:val="4"/>
            <w:vAlign w:val="center"/>
          </w:tcPr>
          <w:p>
            <w:pPr>
              <w:jc w:val="center"/>
              <w:rPr>
                <w:b/>
              </w:rPr>
            </w:pPr>
            <w:r>
              <w:t>申请经费（单位：万元）</w:t>
            </w:r>
          </w:p>
        </w:tc>
        <w:tc>
          <w:tcPr>
            <w:tcW w:w="2273" w:type="dxa"/>
            <w:gridSpan w:val="2"/>
            <w:vAlign w:val="center"/>
          </w:tcPr>
          <w:p/>
        </w:tc>
        <w:tc>
          <w:tcPr>
            <w:tcW w:w="1140" w:type="dxa"/>
            <w:vAlign w:val="center"/>
          </w:tcPr>
          <w:p>
            <w:r>
              <w:t>计划完成时间</w:t>
            </w:r>
          </w:p>
        </w:tc>
        <w:tc>
          <w:tcPr>
            <w:tcW w:w="3143" w:type="dxa"/>
            <w:gridSpan w:val="2"/>
            <w:vAlign w:val="center"/>
          </w:tcPr>
          <w:p>
            <w:pPr>
              <w:ind w:firstLine="630" w:firstLineChars="300"/>
            </w:pPr>
            <w: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3099" w:type="dxa"/>
            <w:gridSpan w:val="4"/>
            <w:vAlign w:val="center"/>
          </w:tcPr>
          <w:p>
            <w:pPr>
              <w:jc w:val="center"/>
              <w:rPr>
                <w:spacing w:val="-6"/>
              </w:rPr>
            </w:pPr>
            <w:r>
              <w:t>项目形式</w:t>
            </w:r>
            <w:r>
              <w:rPr>
                <w:rFonts w:hint="eastAsia"/>
              </w:rPr>
              <w:t>（可多选）</w:t>
            </w:r>
          </w:p>
        </w:tc>
        <w:tc>
          <w:tcPr>
            <w:tcW w:w="6556" w:type="dxa"/>
            <w:gridSpan w:val="5"/>
            <w:vAlign w:val="center"/>
          </w:tcPr>
          <w:p>
            <w:pPr>
              <w:spacing w:line="360" w:lineRule="auto"/>
              <w:rPr>
                <w:spacing w:val="-2"/>
              </w:rPr>
            </w:pPr>
            <w:r>
              <w:rPr>
                <w:b/>
              </w:rPr>
              <w:sym w:font="Wingdings" w:char="00A8"/>
            </w:r>
            <w:r>
              <w:rPr>
                <w:spacing w:val="-2"/>
              </w:rPr>
              <w:t>政策咨询报告</w:t>
            </w:r>
            <w:r>
              <w:rPr>
                <w:rFonts w:hint="eastAsia"/>
                <w:spacing w:val="-2"/>
              </w:rPr>
              <w:t xml:space="preserve">  </w:t>
            </w:r>
            <w:r>
              <w:rPr>
                <w:b/>
              </w:rPr>
              <w:sym w:font="Wingdings" w:char="00A8"/>
            </w:r>
            <w:r>
              <w:rPr>
                <w:spacing w:val="-2"/>
              </w:rPr>
              <w:t>调查研究报告</w:t>
            </w:r>
            <w:r>
              <w:rPr>
                <w:rFonts w:hint="eastAsia"/>
                <w:spacing w:val="-2"/>
              </w:rPr>
              <w:t xml:space="preserve">  </w:t>
            </w:r>
            <w:r>
              <w:rPr>
                <w:b/>
              </w:rPr>
              <w:sym w:font="Wingdings" w:char="00A8"/>
            </w:r>
            <w:r>
              <w:rPr>
                <w:spacing w:val="-2"/>
              </w:rPr>
              <w:t>活动推广</w:t>
            </w:r>
            <w:r>
              <w:rPr>
                <w:rFonts w:hint="eastAsia"/>
                <w:spacing w:val="-2"/>
              </w:rPr>
              <w:t xml:space="preserve">  </w:t>
            </w:r>
            <w:r>
              <w:rPr>
                <w:b/>
              </w:rPr>
              <w:sym w:font="Wingdings" w:char="00A8"/>
            </w:r>
            <w:r>
              <w:rPr>
                <w:spacing w:val="-2"/>
              </w:rPr>
              <w:t xml:space="preserve">培训  </w:t>
            </w:r>
            <w:r>
              <w:rPr>
                <w:b/>
              </w:rPr>
              <w:sym w:font="Wingdings" w:char="00A8"/>
            </w:r>
            <w:r>
              <w:rPr>
                <w:rFonts w:hint="eastAsia"/>
                <w:spacing w:val="-2"/>
              </w:rPr>
              <w:t>资源建设</w:t>
            </w:r>
          </w:p>
          <w:p>
            <w:pPr>
              <w:spacing w:line="360" w:lineRule="auto"/>
              <w:rPr>
                <w:spacing w:val="-2"/>
              </w:rPr>
            </w:pPr>
            <w:r>
              <w:rPr>
                <w:b/>
              </w:rPr>
              <w:sym w:font="Wingdings" w:char="00A8"/>
            </w:r>
            <w:r>
              <w:rPr>
                <w:spacing w:val="-2"/>
              </w:rPr>
              <w:t>其他</w:t>
            </w:r>
            <w:r>
              <w:rPr>
                <w:spacing w:val="-2"/>
                <w:u w:val="single"/>
              </w:rPr>
              <w:t xml:space="preserve">   </w:t>
            </w:r>
            <w:r>
              <w:rPr>
                <w:rFonts w:hint="eastAsia"/>
                <w:spacing w:val="-2"/>
                <w:u w:val="single"/>
              </w:rPr>
              <w:t xml:space="preserve">              </w:t>
            </w:r>
            <w:r>
              <w:rPr>
                <w:spacing w:val="-2"/>
                <w:u w:val="single"/>
              </w:rPr>
              <w:t xml:space="preserve"> </w:t>
            </w:r>
            <w:r>
              <w:rPr>
                <w:rFonts w:hint="eastAsia"/>
                <w:spacing w:val="-2"/>
                <w:u w:val="single"/>
              </w:rPr>
              <w:t xml:space="preserve">                            </w:t>
            </w:r>
            <w:r>
              <w:rPr>
                <w:spacing w:val="-2"/>
                <w:u w:val="single"/>
              </w:rPr>
              <w:t xml:space="preserve">   </w:t>
            </w:r>
          </w:p>
        </w:tc>
      </w:tr>
    </w:tbl>
    <w:p>
      <w:pPr>
        <w:spacing w:line="480" w:lineRule="auto"/>
        <w:rPr>
          <w:rFonts w:eastAsia="黑体"/>
          <w:sz w:val="32"/>
        </w:rPr>
      </w:pPr>
      <w:r>
        <w:rPr>
          <w:rFonts w:eastAsia="黑体"/>
          <w:sz w:val="32"/>
        </w:rPr>
        <w:t>二、项目论证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0" w:hRule="atLeast"/>
          <w:jc w:val="center"/>
        </w:trPr>
        <w:tc>
          <w:tcPr>
            <w:tcW w:w="9581" w:type="dxa"/>
          </w:tcPr>
          <w:p>
            <w:pPr>
              <w:rPr>
                <w:rFonts w:ascii="宋体" w:hAnsi="宋体" w:cs="宋体"/>
                <w:szCs w:val="21"/>
              </w:rPr>
            </w:pPr>
            <w:r>
              <w:rPr>
                <w:rFonts w:hint="eastAsia" w:ascii="宋体" w:hAnsi="宋体" w:cs="宋体"/>
                <w:szCs w:val="21"/>
              </w:rPr>
              <w:t>1.立项背景、依据和意义（限500字以内）；</w:t>
            </w:r>
          </w:p>
          <w:p>
            <w:pPr>
              <w:rPr>
                <w:rFonts w:ascii="宋体" w:hAnsi="宋体" w:cs="宋体"/>
                <w:szCs w:val="21"/>
              </w:rPr>
            </w:pPr>
            <w:r>
              <w:rPr>
                <w:rFonts w:hint="eastAsia" w:ascii="宋体" w:hAnsi="宋体" w:cs="宋体"/>
                <w:szCs w:val="21"/>
              </w:rPr>
              <w:t>2.主要建设内容、预期目标成效（限1000字以内）；</w:t>
            </w:r>
          </w:p>
          <w:p>
            <w:pPr>
              <w:rPr>
                <w:rFonts w:ascii="宋体" w:hAnsi="宋体" w:cs="宋体"/>
                <w:szCs w:val="21"/>
              </w:rPr>
            </w:pPr>
            <w:r>
              <w:rPr>
                <w:rFonts w:hint="eastAsia" w:ascii="宋体" w:hAnsi="宋体" w:cs="宋体"/>
                <w:szCs w:val="21"/>
              </w:rPr>
              <w:t>3.项目实施的基础条件、基本方法和思路（限1000字以内）。</w:t>
            </w:r>
          </w:p>
          <w:p>
            <w:pPr>
              <w:ind w:firstLine="420" w:firstLineChars="200"/>
              <w:rPr>
                <w:szCs w:val="21"/>
              </w:rPr>
            </w:pPr>
          </w:p>
          <w:p>
            <w:pPr>
              <w:spacing w:line="400" w:lineRule="exact"/>
              <w:ind w:firstLine="333" w:firstLineChars="159"/>
              <w:rPr>
                <w:szCs w:val="21"/>
              </w:rPr>
            </w:pPr>
          </w:p>
        </w:tc>
      </w:tr>
    </w:tbl>
    <w:p>
      <w:pPr>
        <w:rPr>
          <w:rFonts w:eastAsia="黑体"/>
          <w:sz w:val="32"/>
        </w:rPr>
      </w:pPr>
      <w:r>
        <w:rPr>
          <w:rFonts w:eastAsia="黑体"/>
          <w:sz w:val="32"/>
        </w:rPr>
        <w:t>三、项目进度计划</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3404"/>
        <w:gridCol w:w="4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126" w:type="dxa"/>
          </w:tcPr>
          <w:p>
            <w:pPr>
              <w:spacing w:line="400" w:lineRule="exact"/>
              <w:jc w:val="center"/>
              <w:rPr>
                <w:bCs/>
                <w:szCs w:val="21"/>
              </w:rPr>
            </w:pPr>
            <w:r>
              <w:rPr>
                <w:bCs/>
                <w:szCs w:val="21"/>
              </w:rPr>
              <w:t>时间</w:t>
            </w:r>
          </w:p>
        </w:tc>
        <w:tc>
          <w:tcPr>
            <w:tcW w:w="3404" w:type="dxa"/>
          </w:tcPr>
          <w:p>
            <w:pPr>
              <w:spacing w:line="400" w:lineRule="exact"/>
              <w:jc w:val="center"/>
              <w:rPr>
                <w:bCs/>
                <w:szCs w:val="21"/>
              </w:rPr>
            </w:pPr>
            <w:r>
              <w:rPr>
                <w:bCs/>
                <w:szCs w:val="21"/>
              </w:rPr>
              <w:t>主要完成任务</w:t>
            </w:r>
          </w:p>
        </w:tc>
        <w:tc>
          <w:tcPr>
            <w:tcW w:w="4051" w:type="dxa"/>
          </w:tcPr>
          <w:p>
            <w:pPr>
              <w:spacing w:line="400" w:lineRule="exact"/>
              <w:jc w:val="center"/>
              <w:rPr>
                <w:bCs/>
                <w:szCs w:val="21"/>
              </w:rPr>
            </w:pPr>
            <w:r>
              <w:rPr>
                <w:bCs/>
                <w:szCs w:val="21"/>
              </w:rPr>
              <w:t>成果形式及考核指标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1" w:hRule="atLeast"/>
          <w:jc w:val="center"/>
        </w:trPr>
        <w:tc>
          <w:tcPr>
            <w:tcW w:w="2126" w:type="dxa"/>
          </w:tcPr>
          <w:p>
            <w:pPr>
              <w:spacing w:line="400" w:lineRule="exact"/>
              <w:ind w:firstLine="335" w:firstLineChars="159"/>
              <w:rPr>
                <w:b/>
                <w:szCs w:val="21"/>
              </w:rPr>
            </w:pPr>
          </w:p>
        </w:tc>
        <w:tc>
          <w:tcPr>
            <w:tcW w:w="3404" w:type="dxa"/>
          </w:tcPr>
          <w:p>
            <w:pPr>
              <w:spacing w:line="400" w:lineRule="exact"/>
              <w:ind w:firstLine="335" w:firstLineChars="159"/>
              <w:rPr>
                <w:b/>
                <w:szCs w:val="21"/>
              </w:rPr>
            </w:pPr>
          </w:p>
        </w:tc>
        <w:tc>
          <w:tcPr>
            <w:tcW w:w="4051" w:type="dxa"/>
          </w:tcPr>
          <w:p>
            <w:pPr>
              <w:spacing w:line="400" w:lineRule="exact"/>
              <w:ind w:firstLine="335" w:firstLineChars="159"/>
              <w:rPr>
                <w:b/>
                <w:szCs w:val="21"/>
              </w:rPr>
            </w:pPr>
          </w:p>
        </w:tc>
      </w:tr>
    </w:tbl>
    <w:p>
      <w:pPr>
        <w:jc w:val="left"/>
        <w:rPr>
          <w:rFonts w:eastAsia="黑体"/>
          <w:sz w:val="32"/>
        </w:rPr>
      </w:pPr>
      <w:r>
        <w:rPr>
          <w:rFonts w:hint="eastAsia" w:eastAsia="黑体"/>
          <w:sz w:val="32"/>
        </w:rPr>
        <w:t>四</w:t>
      </w:r>
      <w:r>
        <w:rPr>
          <w:rFonts w:eastAsia="黑体"/>
          <w:sz w:val="32"/>
        </w:rPr>
        <w:t>、经费预算</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trPr>
        <w:tc>
          <w:tcPr>
            <w:tcW w:w="9515" w:type="dxa"/>
          </w:tcPr>
          <w:p>
            <w:pPr>
              <w:ind w:firstLine="420" w:firstLineChars="200"/>
              <w:jc w:val="left"/>
              <w:rPr>
                <w:szCs w:val="13"/>
              </w:rPr>
            </w:pPr>
            <w:r>
              <w:rPr>
                <w:szCs w:val="13"/>
              </w:rPr>
              <w:t>按计划支出内容逐项列示，明确测算依据与计算过程，经费计算标准参照《财政部关于印发〈支出经济分类科目改革方案〉的通知》、业务相关经费支出依据。</w:t>
            </w:r>
          </w:p>
          <w:p>
            <w:pPr>
              <w:jc w:val="left"/>
              <w:rPr>
                <w:szCs w:val="13"/>
              </w:rPr>
            </w:pPr>
          </w:p>
        </w:tc>
      </w:tr>
    </w:tbl>
    <w:p>
      <w:pPr>
        <w:jc w:val="left"/>
        <w:rPr>
          <w:rFonts w:eastAsia="黑体"/>
          <w:sz w:val="32"/>
        </w:rPr>
      </w:pPr>
      <w:r>
        <w:rPr>
          <w:rFonts w:hint="eastAsia" w:eastAsia="黑体"/>
          <w:sz w:val="32"/>
        </w:rPr>
        <w:t>五</w:t>
      </w:r>
      <w:r>
        <w:rPr>
          <w:rFonts w:eastAsia="黑体"/>
          <w:sz w:val="32"/>
        </w:rPr>
        <w:t>、单位审核意见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6" w:hRule="atLeast"/>
          <w:jc w:val="center"/>
        </w:trPr>
        <w:tc>
          <w:tcPr>
            <w:tcW w:w="9219" w:type="dxa"/>
          </w:tcPr>
          <w:p>
            <w:pPr>
              <w:pStyle w:val="2"/>
              <w:ind w:firstLine="420"/>
            </w:pPr>
            <w:r>
              <w:t>申报书所填写的内容是否属实；项目负责人及参加者的政治和业务素质是否适合承担本项目的研究工作；本单位能否提供完成本项目所需的时间和条件；本单位是否同意承担项目的管理任务和信誉保证。</w:t>
            </w:r>
          </w:p>
          <w:p>
            <w:pPr>
              <w:jc w:val="left"/>
            </w:pPr>
          </w:p>
          <w:p>
            <w:pPr>
              <w:jc w:val="left"/>
            </w:pPr>
          </w:p>
          <w:p>
            <w:pPr>
              <w:jc w:val="left"/>
            </w:pPr>
          </w:p>
          <w:p>
            <w:pPr>
              <w:jc w:val="left"/>
            </w:pPr>
          </w:p>
          <w:p>
            <w:pPr>
              <w:jc w:val="left"/>
            </w:pPr>
          </w:p>
          <w:p>
            <w:pPr>
              <w:jc w:val="left"/>
            </w:pPr>
          </w:p>
          <w:p>
            <w:pPr>
              <w:jc w:val="left"/>
            </w:pPr>
          </w:p>
          <w:p>
            <w:pPr>
              <w:ind w:firstLine="6300" w:firstLineChars="3000"/>
              <w:jc w:val="left"/>
            </w:pPr>
            <w:r>
              <w:rPr>
                <w:rFonts w:hint="eastAsia"/>
              </w:rPr>
              <w:t>负责人：</w:t>
            </w:r>
          </w:p>
          <w:p>
            <w:pPr>
              <w:wordWrap w:val="0"/>
              <w:spacing w:line="460" w:lineRule="exact"/>
              <w:ind w:firstLine="1155" w:firstLineChars="550"/>
              <w:jc w:val="center"/>
            </w:pPr>
            <w:r>
              <w:rPr>
                <w:rFonts w:hint="eastAsia"/>
              </w:rPr>
              <w:t xml:space="preserve">                                              </w:t>
            </w:r>
            <w:r>
              <w:t xml:space="preserve">单位公章              </w:t>
            </w:r>
          </w:p>
          <w:p>
            <w:pPr>
              <w:spacing w:line="460" w:lineRule="exact"/>
            </w:pPr>
            <w:r>
              <w:rPr>
                <w:rFonts w:hint="eastAsia"/>
              </w:rPr>
              <w:t xml:space="preserve">                                                          </w:t>
            </w:r>
            <w:r>
              <w:t xml:space="preserve">年    月    日               </w:t>
            </w:r>
          </w:p>
        </w:tc>
      </w:tr>
    </w:tbl>
    <w:p>
      <w:pPr>
        <w:spacing w:before="156" w:beforeLines="50" w:after="156" w:afterLines="50"/>
        <w:jc w:val="left"/>
        <w:rPr>
          <w:rFonts w:eastAsia="黑体"/>
          <w:sz w:val="32"/>
        </w:rPr>
      </w:pPr>
      <w:r>
        <w:rPr>
          <w:rFonts w:hint="eastAsia" w:eastAsia="黑体"/>
          <w:sz w:val="32"/>
        </w:rPr>
        <w:t>六</w:t>
      </w:r>
      <w:r>
        <w:rPr>
          <w:rFonts w:eastAsia="黑体"/>
          <w:sz w:val="32"/>
        </w:rPr>
        <w:t>、省级语言文字工作部门审核意见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9203" w:type="dxa"/>
          </w:tcPr>
          <w:p>
            <w:pPr>
              <w:ind w:firstLine="420"/>
              <w:jc w:val="left"/>
            </w:pPr>
            <w:r>
              <w:t>审核意见；是否同意报国家语言文字工作委员会</w:t>
            </w:r>
            <w:r>
              <w:rPr>
                <w:rFonts w:hint="eastAsia"/>
              </w:rPr>
              <w:t>办公室</w:t>
            </w:r>
            <w:r>
              <w:t>评审；其他意见。</w:t>
            </w:r>
          </w:p>
          <w:p>
            <w:pPr>
              <w:ind w:firstLine="420"/>
              <w:jc w:val="left"/>
            </w:pPr>
          </w:p>
          <w:p>
            <w:pPr>
              <w:ind w:firstLine="420"/>
              <w:jc w:val="left"/>
            </w:pPr>
          </w:p>
          <w:p>
            <w:pPr>
              <w:ind w:firstLine="420"/>
              <w:jc w:val="left"/>
            </w:pPr>
          </w:p>
          <w:p>
            <w:pPr>
              <w:jc w:val="left"/>
            </w:pPr>
          </w:p>
          <w:p>
            <w:pPr>
              <w:jc w:val="left"/>
            </w:pPr>
          </w:p>
          <w:p>
            <w:pPr>
              <w:spacing w:line="600" w:lineRule="exact"/>
              <w:rPr>
                <w:sz w:val="30"/>
                <w:szCs w:val="30"/>
              </w:rPr>
            </w:pPr>
          </w:p>
          <w:p>
            <w:pPr>
              <w:spacing w:before="156" w:beforeLines="50"/>
              <w:ind w:right="1797"/>
              <w:jc w:val="center"/>
              <w:rPr>
                <w:sz w:val="24"/>
              </w:rPr>
            </w:pPr>
            <w:r>
              <w:rPr>
                <w:sz w:val="24"/>
              </w:rPr>
              <w:t xml:space="preserve">                                       </w:t>
            </w:r>
          </w:p>
          <w:p>
            <w:pPr>
              <w:spacing w:line="460" w:lineRule="exact"/>
              <w:ind w:right="1512"/>
              <w:jc w:val="center"/>
            </w:pPr>
            <w:r>
              <w:t xml:space="preserve">                                                         单位公章</w:t>
            </w:r>
          </w:p>
          <w:p>
            <w:pPr>
              <w:tabs>
                <w:tab w:val="left" w:pos="8172"/>
              </w:tabs>
              <w:spacing w:line="460" w:lineRule="exact"/>
              <w:ind w:right="72" w:firstLine="6090" w:firstLineChars="2900"/>
              <w:jc w:val="left"/>
            </w:pPr>
            <w:r>
              <w:t xml:space="preserve">年    月    日  </w:t>
            </w:r>
          </w:p>
        </w:tc>
      </w:tr>
    </w:tbl>
    <w:p>
      <w:pPr>
        <w:jc w:val="left"/>
      </w:pPr>
    </w:p>
    <w:p>
      <w:pPr>
        <w:rPr>
          <w:rFonts w:ascii="Times" w:hAnsi="Times" w:eastAsia="仿宋_GB2312" w:cs="华文仿宋"/>
          <w:sz w:val="32"/>
          <w:szCs w:val="32"/>
        </w:rPr>
        <w:sectPr>
          <w:pgSz w:w="11906" w:h="16838"/>
          <w:pgMar w:top="1418" w:right="1701" w:bottom="1701" w:left="1701" w:header="851" w:footer="992" w:gutter="0"/>
          <w:cols w:space="720" w:num="1"/>
          <w:docGrid w:type="lines" w:linePitch="312" w:charSpace="0"/>
        </w:sectPr>
      </w:pPr>
    </w:p>
    <w:p>
      <w:pPr>
        <w:jc w:val="left"/>
        <w:rPr>
          <w:rFonts w:eastAsia="仿宋_GB2312"/>
          <w:sz w:val="32"/>
        </w:rPr>
      </w:pPr>
      <w:r>
        <w:rPr>
          <w:rFonts w:hint="eastAsia" w:eastAsia="仿宋_GB2312"/>
          <w:sz w:val="32"/>
          <w:szCs w:val="22"/>
        </w:rPr>
        <w:t>附件3</w:t>
      </w:r>
    </w:p>
    <w:p>
      <w:pPr>
        <w:wordWrap w:val="0"/>
        <w:jc w:val="right"/>
        <w:rPr>
          <w:rFonts w:ascii="仿宋_GB2312" w:hAnsi="Calibri" w:eastAsia="仿宋_GB2312"/>
          <w:b/>
          <w:sz w:val="36"/>
          <w:szCs w:val="36"/>
          <w:u w:val="single"/>
        </w:rPr>
      </w:pPr>
      <w:r>
        <w:rPr>
          <w:rFonts w:hint="eastAsia" w:ascii="仿宋_GB2312" w:hAnsi="Calibri" w:eastAsia="仿宋_GB2312"/>
          <w:bCs/>
          <w:sz w:val="36"/>
          <w:szCs w:val="36"/>
        </w:rPr>
        <w:t xml:space="preserve">  </w:t>
      </w:r>
      <w:r>
        <w:rPr>
          <w:rFonts w:hint="eastAsia" w:ascii="仿宋_GB2312" w:hAnsi="Calibri" w:eastAsia="仿宋_GB2312"/>
          <w:b/>
          <w:sz w:val="36"/>
          <w:szCs w:val="36"/>
        </w:rPr>
        <w:t xml:space="preserve"> </w:t>
      </w:r>
      <w:r>
        <w:rPr>
          <w:rFonts w:ascii="仿宋_GB2312" w:hAnsi="Calibri" w:eastAsia="仿宋_GB2312"/>
          <w:b/>
          <w:sz w:val="36"/>
          <w:szCs w:val="36"/>
        </w:rPr>
        <w:t xml:space="preserve">        </w:t>
      </w:r>
    </w:p>
    <w:p>
      <w:pPr>
        <w:jc w:val="right"/>
        <w:rPr>
          <w:rFonts w:ascii="Times" w:hAnsi="Calibri"/>
          <w:b/>
          <w:sz w:val="36"/>
          <w:szCs w:val="36"/>
        </w:rPr>
      </w:pPr>
    </w:p>
    <w:p>
      <w:pPr>
        <w:jc w:val="right"/>
        <w:rPr>
          <w:rFonts w:ascii="Times" w:hAnsi="Calibri"/>
          <w:b/>
          <w:sz w:val="36"/>
          <w:szCs w:val="36"/>
        </w:rPr>
      </w:pPr>
    </w:p>
    <w:p>
      <w:pPr>
        <w:jc w:val="right"/>
        <w:rPr>
          <w:rFonts w:ascii="Times" w:hAnsi="Calibri"/>
          <w:b/>
          <w:sz w:val="36"/>
          <w:szCs w:val="36"/>
        </w:rPr>
      </w:pPr>
    </w:p>
    <w:p>
      <w:pPr>
        <w:jc w:val="right"/>
        <w:rPr>
          <w:rFonts w:ascii="Times" w:hAnsi="Calibri"/>
          <w:b/>
          <w:sz w:val="36"/>
          <w:szCs w:val="36"/>
        </w:rPr>
      </w:pPr>
    </w:p>
    <w:p>
      <w:pPr>
        <w:jc w:val="center"/>
        <w:rPr>
          <w:rFonts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国家语言文字推广基地</w:t>
      </w:r>
    </w:p>
    <w:p>
      <w:pPr>
        <w:jc w:val="center"/>
        <w:rPr>
          <w:rFonts w:ascii="方正小标宋简体" w:hAnsi="方正小标宋简体" w:eastAsia="方正小标宋简体" w:cs="方正小标宋简体"/>
          <w:sz w:val="56"/>
          <w:szCs w:val="56"/>
        </w:rPr>
      </w:pPr>
    </w:p>
    <w:p>
      <w:pPr>
        <w:jc w:val="center"/>
        <w:rPr>
          <w:rFonts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申  报  表</w:t>
      </w:r>
    </w:p>
    <w:p>
      <w:pPr>
        <w:jc w:val="center"/>
        <w:rPr>
          <w:rFonts w:ascii="黑体" w:hAnsi="黑体" w:eastAsia="黑体"/>
          <w:sz w:val="72"/>
          <w:szCs w:val="36"/>
        </w:rPr>
      </w:pPr>
    </w:p>
    <w:p>
      <w:pPr>
        <w:jc w:val="center"/>
        <w:rPr>
          <w:rFonts w:ascii="Times" w:hAnsi="Calibri"/>
          <w:b/>
          <w:sz w:val="36"/>
          <w:szCs w:val="36"/>
        </w:rPr>
      </w:pPr>
    </w:p>
    <w:p>
      <w:pPr>
        <w:jc w:val="center"/>
        <w:rPr>
          <w:rFonts w:ascii="Times" w:hAnsi="Calibri"/>
          <w:b/>
          <w:sz w:val="36"/>
          <w:szCs w:val="36"/>
        </w:rPr>
      </w:pPr>
    </w:p>
    <w:p>
      <w:pPr>
        <w:jc w:val="center"/>
        <w:rPr>
          <w:rFonts w:ascii="Times" w:hAnsi="Calibri"/>
          <w:b/>
          <w:sz w:val="36"/>
          <w:szCs w:val="36"/>
        </w:rPr>
      </w:pPr>
    </w:p>
    <w:p>
      <w:pPr>
        <w:jc w:val="center"/>
        <w:rPr>
          <w:rFonts w:ascii="Times" w:hAnsi="Calibri"/>
          <w:b/>
          <w:sz w:val="36"/>
          <w:szCs w:val="36"/>
        </w:rPr>
      </w:pPr>
    </w:p>
    <w:p>
      <w:pPr>
        <w:jc w:val="center"/>
        <w:rPr>
          <w:rFonts w:ascii="Times" w:hAnsi="Calibri"/>
          <w:b/>
          <w:sz w:val="36"/>
          <w:szCs w:val="36"/>
        </w:rPr>
      </w:pPr>
    </w:p>
    <w:p>
      <w:pPr>
        <w:jc w:val="center"/>
        <w:rPr>
          <w:rFonts w:ascii="Times" w:hAnsi="Calibri"/>
          <w:b/>
          <w:sz w:val="36"/>
          <w:szCs w:val="36"/>
        </w:rPr>
      </w:pPr>
    </w:p>
    <w:p>
      <w:pPr>
        <w:spacing w:line="331" w:lineRule="auto"/>
        <w:jc w:val="center"/>
        <w:rPr>
          <w:rFonts w:ascii="Times" w:hAnsi="Calibri"/>
          <w:b/>
          <w:sz w:val="36"/>
          <w:szCs w:val="36"/>
        </w:rPr>
      </w:pPr>
    </w:p>
    <w:p>
      <w:pPr>
        <w:spacing w:line="331" w:lineRule="auto"/>
        <w:jc w:val="center"/>
        <w:rPr>
          <w:rFonts w:ascii="Times" w:hAnsi="Calibri"/>
          <w:b/>
          <w:sz w:val="36"/>
          <w:szCs w:val="36"/>
        </w:rPr>
      </w:pPr>
    </w:p>
    <w:p>
      <w:pPr>
        <w:spacing w:line="331" w:lineRule="auto"/>
        <w:jc w:val="center"/>
        <w:rPr>
          <w:rFonts w:eastAsia="仿宋_GB2312"/>
          <w:bCs/>
          <w:sz w:val="36"/>
          <w:szCs w:val="36"/>
        </w:rPr>
      </w:pPr>
      <w:r>
        <w:rPr>
          <w:rFonts w:eastAsia="仿宋_GB2312"/>
          <w:bCs/>
          <w:sz w:val="36"/>
          <w:szCs w:val="36"/>
        </w:rPr>
        <w:t>国家语言文字工作委员会制</w:t>
      </w:r>
    </w:p>
    <w:p>
      <w:pPr>
        <w:spacing w:line="331" w:lineRule="auto"/>
        <w:jc w:val="center"/>
        <w:rPr>
          <w:rFonts w:ascii="Times" w:hAnsi="Calibri"/>
          <w:b/>
          <w:sz w:val="32"/>
          <w:szCs w:val="30"/>
        </w:rPr>
        <w:sectPr>
          <w:pgSz w:w="11906" w:h="16838"/>
          <w:pgMar w:top="1418" w:right="1701" w:bottom="1701" w:left="1701" w:header="851" w:footer="992" w:gutter="0"/>
          <w:cols w:space="720" w:num="1"/>
          <w:docGrid w:type="lines" w:linePitch="312" w:charSpace="0"/>
        </w:sectPr>
      </w:pPr>
      <w:r>
        <w:rPr>
          <w:rFonts w:eastAsia="仿宋_GB2312"/>
          <w:bCs/>
          <w:sz w:val="36"/>
          <w:szCs w:val="36"/>
        </w:rPr>
        <w:t>2020年</w:t>
      </w:r>
      <w:r>
        <w:rPr>
          <w:rFonts w:hint="eastAsia" w:eastAsia="仿宋_GB2312"/>
          <w:bCs/>
          <w:sz w:val="36"/>
          <w:szCs w:val="36"/>
        </w:rPr>
        <w:t>5</w:t>
      </w:r>
      <w:r>
        <w:rPr>
          <w:rFonts w:eastAsia="仿宋_GB2312"/>
          <w:bCs/>
          <w:sz w:val="36"/>
          <w:szCs w:val="36"/>
        </w:rPr>
        <w:t>月</w:t>
      </w:r>
    </w:p>
    <w:p>
      <w:pPr>
        <w:spacing w:after="312" w:afterLines="100"/>
        <w:jc w:val="center"/>
        <w:rPr>
          <w:rFonts w:ascii="Times" w:hAnsi="Calibri"/>
          <w:bCs/>
          <w:sz w:val="32"/>
          <w:szCs w:val="30"/>
        </w:rPr>
      </w:pPr>
      <w:r>
        <w:rPr>
          <w:rFonts w:hint="eastAsia" w:ascii="黑体" w:hAnsi="黑体" w:eastAsia="黑体" w:cs="黑体"/>
          <w:bCs/>
          <w:sz w:val="32"/>
          <w:szCs w:val="30"/>
        </w:rPr>
        <w:t>填  报  说  明</w:t>
      </w:r>
    </w:p>
    <w:p>
      <w:pPr>
        <w:spacing w:line="440" w:lineRule="exact"/>
        <w:ind w:firstLine="560" w:firstLineChars="200"/>
        <w:rPr>
          <w:sz w:val="28"/>
          <w:szCs w:val="32"/>
        </w:rPr>
      </w:pPr>
      <w:r>
        <w:rPr>
          <w:sz w:val="28"/>
          <w:szCs w:val="32"/>
        </w:rPr>
        <w:t>一、申报表由拟申报国家语言文字推广基地的单位填写，在线生成，并加盖本单位公章。</w:t>
      </w:r>
    </w:p>
    <w:p>
      <w:pPr>
        <w:spacing w:line="440" w:lineRule="exact"/>
        <w:ind w:firstLine="560" w:firstLineChars="200"/>
        <w:rPr>
          <w:sz w:val="28"/>
          <w:szCs w:val="32"/>
        </w:rPr>
      </w:pPr>
      <w:r>
        <w:rPr>
          <w:sz w:val="28"/>
          <w:szCs w:val="32"/>
        </w:rPr>
        <w:t>二、申报表统一用A4纸双面打印，一式1份。表格可自行续页填报。</w:t>
      </w:r>
    </w:p>
    <w:p>
      <w:pPr>
        <w:spacing w:line="440" w:lineRule="exact"/>
        <w:ind w:firstLine="560" w:firstLineChars="200"/>
        <w:rPr>
          <w:sz w:val="28"/>
          <w:szCs w:val="32"/>
        </w:rPr>
      </w:pPr>
      <w:r>
        <w:rPr>
          <w:sz w:val="28"/>
          <w:szCs w:val="32"/>
        </w:rPr>
        <w:t>三、省级语言文字工作部门同意推荐后，加盖公章后报送。</w:t>
      </w:r>
    </w:p>
    <w:p>
      <w:pPr>
        <w:spacing w:line="440" w:lineRule="exact"/>
        <w:ind w:firstLine="560" w:firstLineChars="200"/>
        <w:rPr>
          <w:sz w:val="28"/>
          <w:szCs w:val="32"/>
        </w:rPr>
      </w:pPr>
      <w:r>
        <w:rPr>
          <w:sz w:val="28"/>
          <w:szCs w:val="32"/>
        </w:rPr>
        <w:t>四、申报内容包括单位的基本信息、基本情况、申报理由、工作基础、近期规划和辅助证明材料目录等。此外，以附件形式提供辅助证明材料里所列目录清单的具体内容。</w:t>
      </w:r>
    </w:p>
    <w:p>
      <w:pPr>
        <w:spacing w:line="440" w:lineRule="exact"/>
        <w:ind w:firstLine="560" w:firstLineChars="200"/>
        <w:rPr>
          <w:sz w:val="28"/>
          <w:szCs w:val="32"/>
        </w:rPr>
      </w:pPr>
      <w:r>
        <w:rPr>
          <w:sz w:val="28"/>
          <w:szCs w:val="32"/>
        </w:rPr>
        <w:t>五、填写申报表应注意以下内容：</w:t>
      </w:r>
    </w:p>
    <w:p>
      <w:pPr>
        <w:spacing w:line="440" w:lineRule="exact"/>
        <w:ind w:firstLine="560" w:firstLineChars="200"/>
        <w:rPr>
          <w:sz w:val="28"/>
          <w:szCs w:val="32"/>
        </w:rPr>
      </w:pPr>
      <w:r>
        <w:rPr>
          <w:sz w:val="28"/>
          <w:szCs w:val="32"/>
        </w:rPr>
        <w:t>（一）基本信息：“申报单位”填写具有独立法人资格的单位全称；“基地所在实体部门”填写具体实施基地建设工作的单位或部门；“基地负责人”应为单位主要领导或分管领导；“申报类型”从综合研究类、传承推广类、教育培训类中选择一项填写。</w:t>
      </w:r>
    </w:p>
    <w:p>
      <w:pPr>
        <w:spacing w:line="440" w:lineRule="exact"/>
        <w:ind w:firstLine="560" w:firstLineChars="200"/>
        <w:rPr>
          <w:sz w:val="28"/>
          <w:szCs w:val="32"/>
        </w:rPr>
      </w:pPr>
      <w:r>
        <w:rPr>
          <w:sz w:val="28"/>
          <w:szCs w:val="32"/>
        </w:rPr>
        <w:t>（二）基本情况：申报单位按照《国家语言文字推广基地管理办法》内容，说明申报单位为开展基地工作所提供的场地、设施、人员、经费、制度等保障条件和措施。</w:t>
      </w:r>
    </w:p>
    <w:p>
      <w:pPr>
        <w:spacing w:line="440" w:lineRule="exact"/>
        <w:ind w:firstLine="560" w:firstLineChars="200"/>
        <w:rPr>
          <w:sz w:val="28"/>
          <w:szCs w:val="32"/>
        </w:rPr>
      </w:pPr>
      <w:r>
        <w:rPr>
          <w:sz w:val="28"/>
          <w:szCs w:val="32"/>
        </w:rPr>
        <w:t>（三）申报理由：介绍申报单位开展语言文字相关工作的突出成果及特色优势。</w:t>
      </w:r>
    </w:p>
    <w:p>
      <w:pPr>
        <w:spacing w:line="440" w:lineRule="exact"/>
        <w:ind w:firstLine="560" w:firstLineChars="200"/>
        <w:rPr>
          <w:sz w:val="28"/>
          <w:szCs w:val="32"/>
        </w:rPr>
      </w:pPr>
      <w:r>
        <w:rPr>
          <w:sz w:val="28"/>
          <w:szCs w:val="32"/>
        </w:rPr>
        <w:t>（四）工作基础：简要介绍申报单位近3年来开展语言文字相关工作的情况，包括面向公众开展相关活动的主要形式、内容、规模及效果等情况。</w:t>
      </w:r>
    </w:p>
    <w:p>
      <w:pPr>
        <w:spacing w:line="440" w:lineRule="exact"/>
        <w:ind w:firstLine="560" w:firstLineChars="200"/>
        <w:rPr>
          <w:sz w:val="28"/>
          <w:szCs w:val="32"/>
        </w:rPr>
      </w:pPr>
      <w:r>
        <w:rPr>
          <w:sz w:val="28"/>
          <w:szCs w:val="32"/>
        </w:rPr>
        <w:t>（五）近期规划：简要说明申报单位未来3年语言文字相关工作的发展规划及相应的保障条件或措施。</w:t>
      </w:r>
    </w:p>
    <w:p>
      <w:pPr>
        <w:spacing w:line="440" w:lineRule="exact"/>
        <w:ind w:firstLine="560" w:firstLineChars="200"/>
        <w:rPr>
          <w:sz w:val="28"/>
          <w:szCs w:val="32"/>
        </w:rPr>
      </w:pPr>
      <w:r>
        <w:rPr>
          <w:sz w:val="28"/>
          <w:szCs w:val="32"/>
        </w:rPr>
        <w:t>（六）辅助证明材料：详细列出所提交相关材料的目录清单。如：工作人员基本情况表、本年度工作计划、以往开展各类语言文字相关工作的图表、音视频、书籍等相关材料。</w:t>
      </w:r>
    </w:p>
    <w:p>
      <w:pPr>
        <w:spacing w:line="420" w:lineRule="exact"/>
        <w:ind w:firstLine="560" w:firstLineChars="200"/>
        <w:jc w:val="left"/>
        <w:rPr>
          <w:rFonts w:ascii="Times" w:hAnsi="Calibri"/>
          <w:sz w:val="28"/>
          <w:szCs w:val="28"/>
        </w:rPr>
      </w:pPr>
    </w:p>
    <w:p>
      <w:pPr>
        <w:spacing w:line="420" w:lineRule="exact"/>
        <w:ind w:firstLine="560" w:firstLineChars="200"/>
        <w:jc w:val="left"/>
        <w:rPr>
          <w:rFonts w:ascii="Times" w:hAnsi="Calibri"/>
          <w:sz w:val="28"/>
          <w:szCs w:val="28"/>
        </w:rPr>
      </w:pPr>
    </w:p>
    <w:p>
      <w:pPr>
        <w:spacing w:line="420" w:lineRule="exact"/>
        <w:ind w:firstLine="560" w:firstLineChars="200"/>
        <w:jc w:val="left"/>
        <w:rPr>
          <w:rFonts w:ascii="Times" w:hAnsi="Calibri"/>
          <w:sz w:val="28"/>
          <w:szCs w:val="28"/>
        </w:rPr>
      </w:pPr>
    </w:p>
    <w:p>
      <w:pPr>
        <w:spacing w:line="420" w:lineRule="exact"/>
        <w:ind w:firstLine="560" w:firstLineChars="200"/>
        <w:jc w:val="left"/>
        <w:rPr>
          <w:rFonts w:ascii="Times" w:hAnsi="Calibri"/>
          <w:sz w:val="28"/>
          <w:szCs w:val="28"/>
        </w:rPr>
      </w:pPr>
    </w:p>
    <w:p>
      <w:pPr>
        <w:spacing w:after="312" w:afterLines="100"/>
        <w:jc w:val="center"/>
        <w:rPr>
          <w:rFonts w:ascii="Times" w:hAnsi="Calibri"/>
          <w:b/>
          <w:sz w:val="36"/>
          <w:szCs w:val="36"/>
        </w:rPr>
        <w:sectPr>
          <w:footerReference r:id="rId9" w:type="default"/>
          <w:pgSz w:w="11906" w:h="16838"/>
          <w:pgMar w:top="1418" w:right="1474" w:bottom="1387" w:left="1588" w:header="851" w:footer="992" w:gutter="0"/>
          <w:cols w:space="425" w:num="1"/>
          <w:docGrid w:type="lines" w:linePitch="312" w:charSpace="0"/>
        </w:sectPr>
      </w:pPr>
    </w:p>
    <w:p>
      <w:pPr>
        <w:spacing w:after="312" w:afterLines="100"/>
        <w:jc w:val="center"/>
        <w:rPr>
          <w:sz w:val="32"/>
          <w:szCs w:val="32"/>
        </w:rPr>
      </w:pPr>
      <w:r>
        <w:rPr>
          <w:rFonts w:hint="eastAsia" w:ascii="黑体" w:hAnsi="黑体" w:eastAsia="黑体" w:cs="黑体"/>
          <w:bCs/>
          <w:sz w:val="32"/>
          <w:szCs w:val="32"/>
        </w:rPr>
        <w:t>国家语言文字推广基地申报表</w:t>
      </w:r>
    </w:p>
    <w:tbl>
      <w:tblPr>
        <w:tblStyle w:val="6"/>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398"/>
        <w:gridCol w:w="1063"/>
        <w:gridCol w:w="1091"/>
        <w:gridCol w:w="1241"/>
        <w:gridCol w:w="1063"/>
        <w:gridCol w:w="1269"/>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2950" w:type="dxa"/>
            <w:gridSpan w:val="3"/>
            <w:vAlign w:val="center"/>
          </w:tcPr>
          <w:p>
            <w:pPr>
              <w:jc w:val="center"/>
              <w:rPr>
                <w:rFonts w:ascii="宋体" w:hAnsi="宋体" w:cs="宋体"/>
                <w:bCs/>
              </w:rPr>
            </w:pPr>
            <w:r>
              <w:rPr>
                <w:rFonts w:hint="eastAsia" w:ascii="宋体" w:hAnsi="宋体" w:cs="宋体"/>
                <w:bCs/>
              </w:rPr>
              <w:t>申报单位</w:t>
            </w:r>
          </w:p>
        </w:tc>
        <w:tc>
          <w:tcPr>
            <w:tcW w:w="6091" w:type="dxa"/>
            <w:gridSpan w:val="5"/>
            <w:vAlign w:val="center"/>
          </w:tcPr>
          <w:p>
            <w:pPr>
              <w:rPr>
                <w:rFonts w:ascii="宋体" w:hAnsi="宋体" w:cs="宋体"/>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2950" w:type="dxa"/>
            <w:gridSpan w:val="3"/>
            <w:vAlign w:val="center"/>
          </w:tcPr>
          <w:p>
            <w:pPr>
              <w:jc w:val="center"/>
              <w:rPr>
                <w:rFonts w:ascii="宋体" w:hAnsi="宋体" w:cs="宋体"/>
                <w:bCs/>
              </w:rPr>
            </w:pPr>
            <w:r>
              <w:rPr>
                <w:rFonts w:hint="eastAsia" w:ascii="宋体" w:hAnsi="宋体" w:cs="宋体"/>
                <w:bCs/>
              </w:rPr>
              <w:t>基地所在实体部门</w:t>
            </w:r>
          </w:p>
        </w:tc>
        <w:tc>
          <w:tcPr>
            <w:tcW w:w="6091" w:type="dxa"/>
            <w:gridSpan w:val="5"/>
            <w:vAlign w:val="center"/>
          </w:tcPr>
          <w:p>
            <w:pPr>
              <w:jc w:val="center"/>
              <w:rPr>
                <w:rFonts w:ascii="宋体" w:hAnsi="宋体" w:cs="宋体"/>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887" w:type="dxa"/>
            <w:gridSpan w:val="2"/>
            <w:vMerge w:val="restart"/>
            <w:vAlign w:val="center"/>
          </w:tcPr>
          <w:p>
            <w:pPr>
              <w:jc w:val="center"/>
              <w:rPr>
                <w:rFonts w:ascii="宋体" w:hAnsi="宋体" w:cs="宋体"/>
                <w:bCs/>
              </w:rPr>
            </w:pPr>
            <w:r>
              <w:rPr>
                <w:rFonts w:hint="eastAsia" w:ascii="宋体" w:hAnsi="宋体" w:cs="宋体"/>
                <w:bCs/>
              </w:rPr>
              <w:t>基地负责人</w:t>
            </w:r>
          </w:p>
        </w:tc>
        <w:tc>
          <w:tcPr>
            <w:tcW w:w="1063" w:type="dxa"/>
            <w:vAlign w:val="center"/>
          </w:tcPr>
          <w:p>
            <w:pPr>
              <w:jc w:val="center"/>
              <w:rPr>
                <w:rFonts w:ascii="宋体" w:hAnsi="宋体" w:cs="宋体"/>
                <w:bCs/>
              </w:rPr>
            </w:pPr>
            <w:r>
              <w:rPr>
                <w:rFonts w:hint="eastAsia" w:ascii="宋体" w:hAnsi="宋体" w:cs="宋体"/>
                <w:bCs/>
              </w:rPr>
              <w:t>姓名</w:t>
            </w:r>
          </w:p>
        </w:tc>
        <w:tc>
          <w:tcPr>
            <w:tcW w:w="1091" w:type="dxa"/>
            <w:vAlign w:val="center"/>
          </w:tcPr>
          <w:p>
            <w:pPr>
              <w:jc w:val="center"/>
              <w:rPr>
                <w:rFonts w:ascii="宋体" w:hAnsi="宋体" w:cs="宋体"/>
                <w:bCs/>
              </w:rPr>
            </w:pPr>
          </w:p>
        </w:tc>
        <w:tc>
          <w:tcPr>
            <w:tcW w:w="1241" w:type="dxa"/>
            <w:vAlign w:val="center"/>
          </w:tcPr>
          <w:p>
            <w:pPr>
              <w:jc w:val="center"/>
              <w:rPr>
                <w:rFonts w:ascii="宋体" w:hAnsi="宋体" w:cs="宋体"/>
                <w:bCs/>
              </w:rPr>
            </w:pPr>
            <w:r>
              <w:rPr>
                <w:rFonts w:hint="eastAsia" w:ascii="宋体" w:hAnsi="宋体" w:cs="宋体"/>
                <w:bCs/>
              </w:rPr>
              <w:t>性别</w:t>
            </w:r>
          </w:p>
        </w:tc>
        <w:tc>
          <w:tcPr>
            <w:tcW w:w="1063" w:type="dxa"/>
            <w:vAlign w:val="center"/>
          </w:tcPr>
          <w:p>
            <w:pPr>
              <w:jc w:val="center"/>
              <w:rPr>
                <w:rFonts w:ascii="宋体" w:hAnsi="宋体" w:cs="宋体"/>
                <w:bCs/>
              </w:rPr>
            </w:pPr>
          </w:p>
        </w:tc>
        <w:tc>
          <w:tcPr>
            <w:tcW w:w="1269" w:type="dxa"/>
            <w:vAlign w:val="center"/>
          </w:tcPr>
          <w:p>
            <w:pPr>
              <w:jc w:val="center"/>
              <w:rPr>
                <w:rFonts w:ascii="宋体" w:hAnsi="宋体" w:cs="宋体"/>
                <w:bCs/>
              </w:rPr>
            </w:pPr>
            <w:r>
              <w:rPr>
                <w:rFonts w:hint="eastAsia" w:ascii="宋体" w:hAnsi="宋体" w:cs="宋体"/>
                <w:bCs/>
              </w:rPr>
              <w:t>出生年月</w:t>
            </w:r>
          </w:p>
        </w:tc>
        <w:tc>
          <w:tcPr>
            <w:tcW w:w="1427" w:type="dxa"/>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87" w:type="dxa"/>
            <w:gridSpan w:val="2"/>
            <w:vMerge w:val="continue"/>
            <w:vAlign w:val="center"/>
          </w:tcPr>
          <w:p>
            <w:pPr>
              <w:jc w:val="center"/>
              <w:rPr>
                <w:rFonts w:ascii="宋体" w:hAnsi="宋体" w:cs="宋体"/>
                <w:bCs/>
              </w:rPr>
            </w:pPr>
          </w:p>
        </w:tc>
        <w:tc>
          <w:tcPr>
            <w:tcW w:w="1063" w:type="dxa"/>
            <w:vAlign w:val="center"/>
          </w:tcPr>
          <w:p>
            <w:pPr>
              <w:jc w:val="center"/>
              <w:rPr>
                <w:rFonts w:ascii="宋体" w:hAnsi="宋体" w:cs="宋体"/>
                <w:bCs/>
              </w:rPr>
            </w:pPr>
            <w:r>
              <w:rPr>
                <w:rFonts w:hint="eastAsia" w:ascii="宋体" w:hAnsi="宋体" w:cs="宋体"/>
                <w:bCs/>
              </w:rPr>
              <w:t>行政职务</w:t>
            </w:r>
          </w:p>
        </w:tc>
        <w:tc>
          <w:tcPr>
            <w:tcW w:w="1091" w:type="dxa"/>
            <w:vAlign w:val="center"/>
          </w:tcPr>
          <w:p>
            <w:pPr>
              <w:jc w:val="center"/>
              <w:rPr>
                <w:rFonts w:ascii="宋体" w:hAnsi="宋体" w:cs="宋体"/>
                <w:bCs/>
              </w:rPr>
            </w:pPr>
          </w:p>
        </w:tc>
        <w:tc>
          <w:tcPr>
            <w:tcW w:w="1241" w:type="dxa"/>
            <w:vAlign w:val="center"/>
          </w:tcPr>
          <w:p>
            <w:pPr>
              <w:jc w:val="center"/>
              <w:rPr>
                <w:rFonts w:ascii="宋体" w:hAnsi="宋体" w:cs="宋体"/>
                <w:bCs/>
              </w:rPr>
            </w:pPr>
            <w:r>
              <w:rPr>
                <w:rFonts w:hint="eastAsia" w:ascii="宋体" w:hAnsi="宋体" w:cs="宋体"/>
                <w:bCs/>
              </w:rPr>
              <w:t>专业职称</w:t>
            </w:r>
          </w:p>
        </w:tc>
        <w:tc>
          <w:tcPr>
            <w:tcW w:w="1063" w:type="dxa"/>
            <w:vAlign w:val="center"/>
          </w:tcPr>
          <w:p>
            <w:pPr>
              <w:jc w:val="center"/>
              <w:rPr>
                <w:rFonts w:ascii="宋体" w:hAnsi="宋体" w:cs="宋体"/>
                <w:bCs/>
              </w:rPr>
            </w:pPr>
          </w:p>
        </w:tc>
        <w:tc>
          <w:tcPr>
            <w:tcW w:w="1269" w:type="dxa"/>
            <w:vAlign w:val="center"/>
          </w:tcPr>
          <w:p>
            <w:pPr>
              <w:jc w:val="center"/>
              <w:rPr>
                <w:rFonts w:ascii="宋体" w:hAnsi="宋体" w:cs="宋体"/>
                <w:bCs/>
              </w:rPr>
            </w:pPr>
            <w:r>
              <w:rPr>
                <w:rFonts w:hint="eastAsia" w:ascii="宋体" w:hAnsi="宋体" w:cs="宋体"/>
                <w:bCs/>
              </w:rPr>
              <w:t>学历/学位</w:t>
            </w:r>
          </w:p>
        </w:tc>
        <w:tc>
          <w:tcPr>
            <w:tcW w:w="1427" w:type="dxa"/>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887" w:type="dxa"/>
            <w:gridSpan w:val="2"/>
            <w:vMerge w:val="continue"/>
            <w:vAlign w:val="center"/>
          </w:tcPr>
          <w:p>
            <w:pPr>
              <w:jc w:val="center"/>
              <w:rPr>
                <w:rFonts w:ascii="宋体" w:hAnsi="宋体" w:cs="宋体"/>
                <w:bCs/>
              </w:rPr>
            </w:pPr>
          </w:p>
        </w:tc>
        <w:tc>
          <w:tcPr>
            <w:tcW w:w="1063" w:type="dxa"/>
            <w:vAlign w:val="center"/>
          </w:tcPr>
          <w:p>
            <w:pPr>
              <w:jc w:val="center"/>
              <w:rPr>
                <w:rFonts w:ascii="宋体" w:hAnsi="宋体" w:cs="宋体"/>
                <w:bCs/>
              </w:rPr>
            </w:pPr>
            <w:r>
              <w:rPr>
                <w:rFonts w:hint="eastAsia" w:ascii="宋体" w:hAnsi="宋体" w:cs="宋体"/>
                <w:bCs/>
              </w:rPr>
              <w:t>办公电话</w:t>
            </w:r>
          </w:p>
        </w:tc>
        <w:tc>
          <w:tcPr>
            <w:tcW w:w="1091" w:type="dxa"/>
            <w:vAlign w:val="center"/>
          </w:tcPr>
          <w:p>
            <w:pPr>
              <w:jc w:val="center"/>
              <w:rPr>
                <w:rFonts w:ascii="宋体" w:hAnsi="宋体" w:cs="宋体"/>
                <w:bCs/>
              </w:rPr>
            </w:pPr>
          </w:p>
        </w:tc>
        <w:tc>
          <w:tcPr>
            <w:tcW w:w="1241" w:type="dxa"/>
            <w:vAlign w:val="center"/>
          </w:tcPr>
          <w:p>
            <w:pPr>
              <w:jc w:val="center"/>
              <w:rPr>
                <w:rFonts w:ascii="宋体" w:hAnsi="宋体" w:cs="宋体"/>
                <w:bCs/>
              </w:rPr>
            </w:pPr>
            <w:r>
              <w:rPr>
                <w:rFonts w:hint="eastAsia" w:ascii="宋体" w:hAnsi="宋体" w:cs="宋体"/>
                <w:bCs/>
              </w:rPr>
              <w:t>手机</w:t>
            </w:r>
          </w:p>
        </w:tc>
        <w:tc>
          <w:tcPr>
            <w:tcW w:w="1063" w:type="dxa"/>
            <w:vAlign w:val="center"/>
          </w:tcPr>
          <w:p>
            <w:pPr>
              <w:jc w:val="center"/>
              <w:rPr>
                <w:rFonts w:ascii="宋体" w:hAnsi="宋体" w:cs="宋体"/>
                <w:bCs/>
              </w:rPr>
            </w:pPr>
          </w:p>
        </w:tc>
        <w:tc>
          <w:tcPr>
            <w:tcW w:w="1269" w:type="dxa"/>
            <w:vAlign w:val="center"/>
          </w:tcPr>
          <w:p>
            <w:pPr>
              <w:jc w:val="center"/>
              <w:rPr>
                <w:rFonts w:ascii="宋体" w:hAnsi="宋体" w:cs="宋体"/>
                <w:bCs/>
              </w:rPr>
            </w:pPr>
            <w:r>
              <w:rPr>
                <w:rFonts w:hint="eastAsia" w:ascii="宋体" w:hAnsi="宋体" w:cs="宋体"/>
                <w:bCs/>
              </w:rPr>
              <w:t>邮箱</w:t>
            </w:r>
          </w:p>
        </w:tc>
        <w:tc>
          <w:tcPr>
            <w:tcW w:w="1427" w:type="dxa"/>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87" w:type="dxa"/>
            <w:gridSpan w:val="2"/>
            <w:vAlign w:val="center"/>
          </w:tcPr>
          <w:p>
            <w:pPr>
              <w:jc w:val="center"/>
              <w:rPr>
                <w:rFonts w:ascii="宋体" w:hAnsi="宋体" w:cs="宋体"/>
                <w:bCs/>
              </w:rPr>
            </w:pPr>
            <w:r>
              <w:rPr>
                <w:rFonts w:hint="eastAsia" w:ascii="宋体" w:hAnsi="宋体" w:cs="宋体"/>
                <w:bCs/>
              </w:rPr>
              <w:t>联系人</w:t>
            </w:r>
          </w:p>
        </w:tc>
        <w:tc>
          <w:tcPr>
            <w:tcW w:w="1063" w:type="dxa"/>
            <w:vAlign w:val="center"/>
          </w:tcPr>
          <w:p>
            <w:pPr>
              <w:jc w:val="center"/>
              <w:rPr>
                <w:rFonts w:ascii="宋体" w:hAnsi="宋体" w:cs="宋体"/>
                <w:bCs/>
              </w:rPr>
            </w:pPr>
            <w:r>
              <w:rPr>
                <w:rFonts w:hint="eastAsia" w:ascii="宋体" w:hAnsi="宋体" w:cs="宋体"/>
                <w:bCs/>
              </w:rPr>
              <w:t>姓名</w:t>
            </w:r>
          </w:p>
        </w:tc>
        <w:tc>
          <w:tcPr>
            <w:tcW w:w="1091" w:type="dxa"/>
            <w:vAlign w:val="center"/>
          </w:tcPr>
          <w:p>
            <w:pPr>
              <w:jc w:val="center"/>
              <w:rPr>
                <w:rFonts w:ascii="宋体" w:hAnsi="宋体" w:cs="宋体"/>
                <w:bCs/>
              </w:rPr>
            </w:pPr>
          </w:p>
        </w:tc>
        <w:tc>
          <w:tcPr>
            <w:tcW w:w="1241" w:type="dxa"/>
            <w:vAlign w:val="center"/>
          </w:tcPr>
          <w:p>
            <w:pPr>
              <w:jc w:val="center"/>
              <w:rPr>
                <w:rFonts w:ascii="宋体" w:hAnsi="宋体" w:cs="宋体"/>
                <w:bCs/>
              </w:rPr>
            </w:pPr>
            <w:r>
              <w:rPr>
                <w:rFonts w:hint="eastAsia" w:ascii="宋体" w:hAnsi="宋体" w:cs="宋体"/>
                <w:bCs/>
              </w:rPr>
              <w:t>联系电话</w:t>
            </w:r>
          </w:p>
        </w:tc>
        <w:tc>
          <w:tcPr>
            <w:tcW w:w="1063" w:type="dxa"/>
            <w:vAlign w:val="center"/>
          </w:tcPr>
          <w:p>
            <w:pPr>
              <w:jc w:val="center"/>
              <w:rPr>
                <w:rFonts w:ascii="宋体" w:hAnsi="宋体" w:cs="宋体"/>
                <w:bCs/>
              </w:rPr>
            </w:pPr>
          </w:p>
        </w:tc>
        <w:tc>
          <w:tcPr>
            <w:tcW w:w="1269" w:type="dxa"/>
            <w:vAlign w:val="center"/>
          </w:tcPr>
          <w:p>
            <w:pPr>
              <w:jc w:val="center"/>
              <w:rPr>
                <w:rFonts w:ascii="宋体" w:hAnsi="宋体" w:cs="宋体"/>
                <w:bCs/>
              </w:rPr>
            </w:pPr>
            <w:r>
              <w:rPr>
                <w:rFonts w:hint="eastAsia" w:ascii="宋体" w:hAnsi="宋体" w:cs="宋体"/>
                <w:bCs/>
              </w:rPr>
              <w:t>邮箱</w:t>
            </w:r>
          </w:p>
        </w:tc>
        <w:tc>
          <w:tcPr>
            <w:tcW w:w="1427" w:type="dxa"/>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950" w:type="dxa"/>
            <w:gridSpan w:val="3"/>
            <w:vAlign w:val="center"/>
          </w:tcPr>
          <w:p>
            <w:pPr>
              <w:jc w:val="center"/>
              <w:rPr>
                <w:rFonts w:ascii="宋体" w:hAnsi="宋体" w:cs="宋体"/>
                <w:bCs/>
              </w:rPr>
            </w:pPr>
            <w:r>
              <w:rPr>
                <w:rFonts w:hint="eastAsia" w:ascii="宋体" w:hAnsi="宋体" w:cs="宋体"/>
                <w:bCs/>
              </w:rPr>
              <w:t>通讯地址</w:t>
            </w:r>
          </w:p>
        </w:tc>
        <w:tc>
          <w:tcPr>
            <w:tcW w:w="3395" w:type="dxa"/>
            <w:gridSpan w:val="3"/>
            <w:vAlign w:val="center"/>
          </w:tcPr>
          <w:p>
            <w:pPr>
              <w:jc w:val="center"/>
              <w:rPr>
                <w:rFonts w:ascii="宋体" w:hAnsi="宋体" w:cs="宋体"/>
                <w:bCs/>
              </w:rPr>
            </w:pPr>
          </w:p>
        </w:tc>
        <w:tc>
          <w:tcPr>
            <w:tcW w:w="1269" w:type="dxa"/>
            <w:vAlign w:val="center"/>
          </w:tcPr>
          <w:p>
            <w:pPr>
              <w:jc w:val="center"/>
              <w:rPr>
                <w:rFonts w:ascii="宋体" w:hAnsi="宋体" w:cs="宋体"/>
                <w:bCs/>
              </w:rPr>
            </w:pPr>
            <w:r>
              <w:rPr>
                <w:rFonts w:hint="eastAsia" w:ascii="宋体" w:hAnsi="宋体" w:cs="宋体"/>
                <w:bCs/>
              </w:rPr>
              <w:t>邮编</w:t>
            </w:r>
          </w:p>
        </w:tc>
        <w:tc>
          <w:tcPr>
            <w:tcW w:w="1427" w:type="dxa"/>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950" w:type="dxa"/>
            <w:gridSpan w:val="3"/>
            <w:vAlign w:val="center"/>
          </w:tcPr>
          <w:p>
            <w:pPr>
              <w:jc w:val="center"/>
              <w:rPr>
                <w:rFonts w:ascii="宋体" w:hAnsi="宋体" w:cs="宋体"/>
                <w:bCs/>
              </w:rPr>
            </w:pPr>
            <w:r>
              <w:rPr>
                <w:rFonts w:hint="eastAsia" w:ascii="宋体" w:hAnsi="宋体" w:cs="宋体"/>
                <w:bCs/>
              </w:rPr>
              <w:t>申报类型</w:t>
            </w:r>
          </w:p>
        </w:tc>
        <w:tc>
          <w:tcPr>
            <w:tcW w:w="6091" w:type="dxa"/>
            <w:gridSpan w:val="5"/>
            <w:vAlign w:val="center"/>
          </w:tcPr>
          <w:p>
            <w:pPr>
              <w:jc w:val="center"/>
              <w:rPr>
                <w:rFonts w:ascii="宋体" w:hAnsi="宋体" w:cs="宋体"/>
                <w:bCs/>
              </w:rPr>
            </w:pPr>
            <w:r>
              <w:rPr>
                <w:b/>
              </w:rPr>
              <w:sym w:font="Wingdings" w:char="00A8"/>
            </w:r>
            <w:r>
              <w:rPr>
                <w:rFonts w:hint="eastAsia" w:ascii="宋体" w:hAnsi="宋体" w:cs="宋体"/>
                <w:bCs/>
              </w:rPr>
              <w:t xml:space="preserve">综合研究     </w:t>
            </w:r>
            <w:r>
              <w:rPr>
                <w:b/>
              </w:rPr>
              <w:sym w:font="Wingdings" w:char="00A8"/>
            </w:r>
            <w:r>
              <w:rPr>
                <w:rFonts w:hint="eastAsia" w:ascii="宋体" w:hAnsi="宋体" w:cs="宋体"/>
                <w:bCs/>
              </w:rPr>
              <w:t xml:space="preserve">传承推广     </w:t>
            </w:r>
            <w:r>
              <w:rPr>
                <w:b/>
              </w:rPr>
              <w:sym w:font="Wingdings" w:char="00A8"/>
            </w:r>
            <w:r>
              <w:rPr>
                <w:rFonts w:hint="eastAsia" w:ascii="宋体" w:hAnsi="宋体" w:cs="宋体"/>
                <w:bCs/>
              </w:rPr>
              <w:t>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89" w:type="dxa"/>
            <w:vMerge w:val="restart"/>
            <w:vAlign w:val="center"/>
          </w:tcPr>
          <w:p>
            <w:pPr>
              <w:jc w:val="center"/>
              <w:rPr>
                <w:rFonts w:ascii="宋体" w:hAnsi="宋体" w:cs="宋体"/>
                <w:bCs/>
              </w:rPr>
            </w:pPr>
            <w:r>
              <w:rPr>
                <w:rFonts w:hint="eastAsia" w:ascii="宋体" w:hAnsi="宋体" w:cs="宋体"/>
                <w:bCs/>
              </w:rPr>
              <w:t>团队成员</w:t>
            </w:r>
          </w:p>
        </w:tc>
        <w:tc>
          <w:tcPr>
            <w:tcW w:w="1398" w:type="dxa"/>
            <w:vAlign w:val="center"/>
          </w:tcPr>
          <w:p>
            <w:pPr>
              <w:jc w:val="center"/>
              <w:rPr>
                <w:rFonts w:ascii="宋体" w:hAnsi="宋体" w:cs="宋体"/>
                <w:bCs/>
              </w:rPr>
            </w:pPr>
            <w:r>
              <w:rPr>
                <w:rFonts w:hint="eastAsia" w:ascii="宋体" w:hAnsi="宋体" w:cs="宋体"/>
                <w:bCs/>
              </w:rPr>
              <w:t>姓名</w:t>
            </w:r>
          </w:p>
        </w:tc>
        <w:tc>
          <w:tcPr>
            <w:tcW w:w="1063" w:type="dxa"/>
            <w:vAlign w:val="center"/>
          </w:tcPr>
          <w:p>
            <w:pPr>
              <w:jc w:val="center"/>
              <w:rPr>
                <w:rFonts w:ascii="宋体" w:hAnsi="宋体" w:cs="宋体"/>
                <w:bCs/>
              </w:rPr>
            </w:pPr>
            <w:r>
              <w:rPr>
                <w:rFonts w:hint="eastAsia" w:ascii="宋体" w:hAnsi="宋体" w:cs="宋体"/>
                <w:bCs/>
              </w:rPr>
              <w:t>性别</w:t>
            </w:r>
          </w:p>
        </w:tc>
        <w:tc>
          <w:tcPr>
            <w:tcW w:w="1091" w:type="dxa"/>
            <w:vAlign w:val="center"/>
          </w:tcPr>
          <w:p>
            <w:pPr>
              <w:jc w:val="center"/>
              <w:rPr>
                <w:rFonts w:ascii="宋体" w:hAnsi="宋体" w:cs="宋体"/>
                <w:bCs/>
              </w:rPr>
            </w:pPr>
            <w:r>
              <w:rPr>
                <w:rFonts w:hint="eastAsia" w:ascii="宋体" w:hAnsi="宋体" w:cs="宋体"/>
                <w:bCs/>
              </w:rPr>
              <w:t>出生年月</w:t>
            </w:r>
          </w:p>
        </w:tc>
        <w:tc>
          <w:tcPr>
            <w:tcW w:w="1241" w:type="dxa"/>
            <w:vAlign w:val="center"/>
          </w:tcPr>
          <w:p>
            <w:pPr>
              <w:jc w:val="center"/>
              <w:rPr>
                <w:rFonts w:ascii="宋体" w:hAnsi="宋体" w:cs="宋体"/>
                <w:bCs/>
              </w:rPr>
            </w:pPr>
            <w:r>
              <w:rPr>
                <w:rFonts w:hint="eastAsia" w:ascii="宋体" w:hAnsi="宋体" w:cs="宋体"/>
                <w:bCs/>
              </w:rPr>
              <w:t>职务/职称</w:t>
            </w:r>
          </w:p>
        </w:tc>
        <w:tc>
          <w:tcPr>
            <w:tcW w:w="1063" w:type="dxa"/>
            <w:vAlign w:val="center"/>
          </w:tcPr>
          <w:p>
            <w:pPr>
              <w:jc w:val="center"/>
              <w:rPr>
                <w:rFonts w:ascii="宋体" w:hAnsi="宋体" w:cs="宋体"/>
                <w:bCs/>
              </w:rPr>
            </w:pPr>
            <w:r>
              <w:rPr>
                <w:rFonts w:hint="eastAsia" w:ascii="宋体" w:hAnsi="宋体" w:cs="宋体"/>
                <w:bCs/>
              </w:rPr>
              <w:t>专业</w:t>
            </w:r>
          </w:p>
        </w:tc>
        <w:tc>
          <w:tcPr>
            <w:tcW w:w="1269" w:type="dxa"/>
            <w:vAlign w:val="center"/>
          </w:tcPr>
          <w:p>
            <w:pPr>
              <w:jc w:val="center"/>
              <w:rPr>
                <w:rFonts w:ascii="宋体" w:hAnsi="宋体" w:cs="宋体"/>
                <w:bCs/>
              </w:rPr>
            </w:pPr>
            <w:r>
              <w:rPr>
                <w:rFonts w:hint="eastAsia" w:ascii="宋体" w:hAnsi="宋体" w:cs="宋体"/>
                <w:bCs/>
              </w:rPr>
              <w:t>学历/学位</w:t>
            </w:r>
          </w:p>
        </w:tc>
        <w:tc>
          <w:tcPr>
            <w:tcW w:w="1427" w:type="dxa"/>
            <w:vAlign w:val="center"/>
          </w:tcPr>
          <w:p>
            <w:pPr>
              <w:jc w:val="center"/>
              <w:rPr>
                <w:rFonts w:ascii="宋体" w:hAnsi="宋体" w:cs="宋体"/>
                <w:bCs/>
              </w:rPr>
            </w:pPr>
            <w:r>
              <w:rPr>
                <w:rFonts w:hint="eastAsia" w:ascii="宋体" w:hAnsi="宋体" w:cs="宋体"/>
                <w:bCs/>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89" w:type="dxa"/>
            <w:vMerge w:val="continue"/>
            <w:vAlign w:val="center"/>
          </w:tcPr>
          <w:p>
            <w:pPr>
              <w:jc w:val="center"/>
              <w:rPr>
                <w:rFonts w:ascii="宋体" w:hAnsi="宋体" w:cs="宋体"/>
                <w:bCs/>
              </w:rPr>
            </w:pPr>
          </w:p>
        </w:tc>
        <w:tc>
          <w:tcPr>
            <w:tcW w:w="1398" w:type="dxa"/>
            <w:vAlign w:val="center"/>
          </w:tcPr>
          <w:p>
            <w:pPr>
              <w:jc w:val="center"/>
              <w:rPr>
                <w:rFonts w:ascii="宋体" w:hAnsi="宋体" w:cs="宋体"/>
                <w:bCs/>
              </w:rPr>
            </w:pPr>
          </w:p>
        </w:tc>
        <w:tc>
          <w:tcPr>
            <w:tcW w:w="1063" w:type="dxa"/>
            <w:vAlign w:val="center"/>
          </w:tcPr>
          <w:p>
            <w:pPr>
              <w:jc w:val="center"/>
              <w:rPr>
                <w:rFonts w:ascii="宋体" w:hAnsi="宋体" w:cs="宋体"/>
                <w:bCs/>
              </w:rPr>
            </w:pPr>
          </w:p>
        </w:tc>
        <w:tc>
          <w:tcPr>
            <w:tcW w:w="1091" w:type="dxa"/>
            <w:vAlign w:val="center"/>
          </w:tcPr>
          <w:p>
            <w:pPr>
              <w:jc w:val="center"/>
              <w:rPr>
                <w:rFonts w:ascii="宋体" w:hAnsi="宋体" w:cs="宋体"/>
                <w:bCs/>
              </w:rPr>
            </w:pPr>
          </w:p>
        </w:tc>
        <w:tc>
          <w:tcPr>
            <w:tcW w:w="1241" w:type="dxa"/>
            <w:vAlign w:val="center"/>
          </w:tcPr>
          <w:p>
            <w:pPr>
              <w:jc w:val="center"/>
              <w:rPr>
                <w:rFonts w:ascii="宋体" w:hAnsi="宋体" w:cs="宋体"/>
                <w:bCs/>
              </w:rPr>
            </w:pPr>
          </w:p>
        </w:tc>
        <w:tc>
          <w:tcPr>
            <w:tcW w:w="1063" w:type="dxa"/>
            <w:vAlign w:val="center"/>
          </w:tcPr>
          <w:p>
            <w:pPr>
              <w:jc w:val="center"/>
              <w:rPr>
                <w:rFonts w:ascii="宋体" w:hAnsi="宋体" w:cs="宋体"/>
                <w:bCs/>
              </w:rPr>
            </w:pPr>
          </w:p>
        </w:tc>
        <w:tc>
          <w:tcPr>
            <w:tcW w:w="1269" w:type="dxa"/>
            <w:vAlign w:val="center"/>
          </w:tcPr>
          <w:p>
            <w:pPr>
              <w:jc w:val="center"/>
              <w:rPr>
                <w:rFonts w:ascii="宋体" w:hAnsi="宋体" w:cs="宋体"/>
                <w:bCs/>
              </w:rPr>
            </w:pPr>
          </w:p>
        </w:tc>
        <w:tc>
          <w:tcPr>
            <w:tcW w:w="1427" w:type="dxa"/>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89" w:type="dxa"/>
            <w:vMerge w:val="continue"/>
            <w:vAlign w:val="center"/>
          </w:tcPr>
          <w:p>
            <w:pPr>
              <w:jc w:val="center"/>
              <w:rPr>
                <w:rFonts w:ascii="宋体" w:hAnsi="宋体" w:cs="宋体"/>
                <w:bCs/>
              </w:rPr>
            </w:pPr>
          </w:p>
        </w:tc>
        <w:tc>
          <w:tcPr>
            <w:tcW w:w="1398" w:type="dxa"/>
            <w:vAlign w:val="center"/>
          </w:tcPr>
          <w:p>
            <w:pPr>
              <w:jc w:val="center"/>
              <w:rPr>
                <w:rFonts w:ascii="宋体" w:hAnsi="宋体" w:cs="宋体"/>
                <w:bCs/>
              </w:rPr>
            </w:pPr>
          </w:p>
        </w:tc>
        <w:tc>
          <w:tcPr>
            <w:tcW w:w="1063" w:type="dxa"/>
            <w:vAlign w:val="center"/>
          </w:tcPr>
          <w:p>
            <w:pPr>
              <w:jc w:val="center"/>
              <w:rPr>
                <w:rFonts w:ascii="宋体" w:hAnsi="宋体" w:cs="宋体"/>
                <w:bCs/>
              </w:rPr>
            </w:pPr>
          </w:p>
        </w:tc>
        <w:tc>
          <w:tcPr>
            <w:tcW w:w="1091" w:type="dxa"/>
            <w:vAlign w:val="center"/>
          </w:tcPr>
          <w:p>
            <w:pPr>
              <w:jc w:val="center"/>
              <w:rPr>
                <w:rFonts w:ascii="宋体" w:hAnsi="宋体" w:cs="宋体"/>
                <w:bCs/>
              </w:rPr>
            </w:pPr>
          </w:p>
        </w:tc>
        <w:tc>
          <w:tcPr>
            <w:tcW w:w="1241" w:type="dxa"/>
            <w:vAlign w:val="center"/>
          </w:tcPr>
          <w:p>
            <w:pPr>
              <w:jc w:val="center"/>
              <w:rPr>
                <w:rFonts w:ascii="宋体" w:hAnsi="宋体" w:cs="宋体"/>
                <w:bCs/>
              </w:rPr>
            </w:pPr>
          </w:p>
        </w:tc>
        <w:tc>
          <w:tcPr>
            <w:tcW w:w="1063" w:type="dxa"/>
            <w:vAlign w:val="center"/>
          </w:tcPr>
          <w:p>
            <w:pPr>
              <w:jc w:val="center"/>
              <w:rPr>
                <w:rFonts w:ascii="宋体" w:hAnsi="宋体" w:cs="宋体"/>
                <w:bCs/>
              </w:rPr>
            </w:pPr>
          </w:p>
        </w:tc>
        <w:tc>
          <w:tcPr>
            <w:tcW w:w="1269" w:type="dxa"/>
            <w:vAlign w:val="center"/>
          </w:tcPr>
          <w:p>
            <w:pPr>
              <w:jc w:val="center"/>
              <w:rPr>
                <w:rFonts w:ascii="宋体" w:hAnsi="宋体" w:cs="宋体"/>
                <w:bCs/>
              </w:rPr>
            </w:pPr>
          </w:p>
        </w:tc>
        <w:tc>
          <w:tcPr>
            <w:tcW w:w="1427" w:type="dxa"/>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89" w:type="dxa"/>
            <w:vMerge w:val="continue"/>
            <w:vAlign w:val="center"/>
          </w:tcPr>
          <w:p>
            <w:pPr>
              <w:jc w:val="center"/>
              <w:rPr>
                <w:rFonts w:ascii="宋体" w:hAnsi="宋体" w:cs="宋体"/>
                <w:bCs/>
              </w:rPr>
            </w:pPr>
          </w:p>
        </w:tc>
        <w:tc>
          <w:tcPr>
            <w:tcW w:w="1398" w:type="dxa"/>
            <w:vAlign w:val="center"/>
          </w:tcPr>
          <w:p>
            <w:pPr>
              <w:jc w:val="center"/>
              <w:rPr>
                <w:rFonts w:ascii="宋体" w:hAnsi="宋体" w:cs="宋体"/>
                <w:bCs/>
              </w:rPr>
            </w:pPr>
          </w:p>
        </w:tc>
        <w:tc>
          <w:tcPr>
            <w:tcW w:w="1063" w:type="dxa"/>
            <w:vAlign w:val="center"/>
          </w:tcPr>
          <w:p>
            <w:pPr>
              <w:jc w:val="center"/>
              <w:rPr>
                <w:rFonts w:ascii="宋体" w:hAnsi="宋体" w:cs="宋体"/>
                <w:bCs/>
              </w:rPr>
            </w:pPr>
          </w:p>
        </w:tc>
        <w:tc>
          <w:tcPr>
            <w:tcW w:w="1091" w:type="dxa"/>
            <w:vAlign w:val="center"/>
          </w:tcPr>
          <w:p>
            <w:pPr>
              <w:jc w:val="center"/>
              <w:rPr>
                <w:rFonts w:ascii="宋体" w:hAnsi="宋体" w:cs="宋体"/>
                <w:bCs/>
              </w:rPr>
            </w:pPr>
          </w:p>
        </w:tc>
        <w:tc>
          <w:tcPr>
            <w:tcW w:w="1241" w:type="dxa"/>
            <w:vAlign w:val="center"/>
          </w:tcPr>
          <w:p>
            <w:pPr>
              <w:jc w:val="center"/>
              <w:rPr>
                <w:rFonts w:ascii="宋体" w:hAnsi="宋体" w:cs="宋体"/>
                <w:bCs/>
              </w:rPr>
            </w:pPr>
          </w:p>
        </w:tc>
        <w:tc>
          <w:tcPr>
            <w:tcW w:w="1063" w:type="dxa"/>
            <w:vAlign w:val="center"/>
          </w:tcPr>
          <w:p>
            <w:pPr>
              <w:jc w:val="center"/>
              <w:rPr>
                <w:rFonts w:ascii="宋体" w:hAnsi="宋体" w:cs="宋体"/>
                <w:bCs/>
              </w:rPr>
            </w:pPr>
          </w:p>
        </w:tc>
        <w:tc>
          <w:tcPr>
            <w:tcW w:w="1269" w:type="dxa"/>
            <w:vAlign w:val="center"/>
          </w:tcPr>
          <w:p>
            <w:pPr>
              <w:jc w:val="center"/>
              <w:rPr>
                <w:rFonts w:ascii="宋体" w:hAnsi="宋体" w:cs="宋体"/>
                <w:bCs/>
              </w:rPr>
            </w:pPr>
          </w:p>
        </w:tc>
        <w:tc>
          <w:tcPr>
            <w:tcW w:w="1427" w:type="dxa"/>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89" w:type="dxa"/>
            <w:vMerge w:val="continue"/>
            <w:vAlign w:val="center"/>
          </w:tcPr>
          <w:p>
            <w:pPr>
              <w:jc w:val="center"/>
              <w:rPr>
                <w:rFonts w:ascii="宋体" w:hAnsi="宋体" w:cs="宋体"/>
                <w:bCs/>
              </w:rPr>
            </w:pPr>
          </w:p>
        </w:tc>
        <w:tc>
          <w:tcPr>
            <w:tcW w:w="1398" w:type="dxa"/>
            <w:vAlign w:val="center"/>
          </w:tcPr>
          <w:p>
            <w:pPr>
              <w:jc w:val="center"/>
              <w:rPr>
                <w:rFonts w:ascii="宋体" w:hAnsi="宋体" w:cs="宋体"/>
                <w:bCs/>
              </w:rPr>
            </w:pPr>
          </w:p>
        </w:tc>
        <w:tc>
          <w:tcPr>
            <w:tcW w:w="1063" w:type="dxa"/>
            <w:vAlign w:val="center"/>
          </w:tcPr>
          <w:p>
            <w:pPr>
              <w:jc w:val="center"/>
              <w:rPr>
                <w:rFonts w:ascii="宋体" w:hAnsi="宋体" w:cs="宋体"/>
                <w:bCs/>
              </w:rPr>
            </w:pPr>
          </w:p>
        </w:tc>
        <w:tc>
          <w:tcPr>
            <w:tcW w:w="1091" w:type="dxa"/>
            <w:vAlign w:val="center"/>
          </w:tcPr>
          <w:p>
            <w:pPr>
              <w:jc w:val="center"/>
              <w:rPr>
                <w:rFonts w:ascii="宋体" w:hAnsi="宋体" w:cs="宋体"/>
                <w:bCs/>
              </w:rPr>
            </w:pPr>
          </w:p>
        </w:tc>
        <w:tc>
          <w:tcPr>
            <w:tcW w:w="1241" w:type="dxa"/>
            <w:vAlign w:val="center"/>
          </w:tcPr>
          <w:p>
            <w:pPr>
              <w:jc w:val="center"/>
              <w:rPr>
                <w:rFonts w:ascii="宋体" w:hAnsi="宋体" w:cs="宋体"/>
                <w:bCs/>
              </w:rPr>
            </w:pPr>
          </w:p>
        </w:tc>
        <w:tc>
          <w:tcPr>
            <w:tcW w:w="1063" w:type="dxa"/>
            <w:vAlign w:val="center"/>
          </w:tcPr>
          <w:p>
            <w:pPr>
              <w:jc w:val="center"/>
              <w:rPr>
                <w:rFonts w:ascii="宋体" w:hAnsi="宋体" w:cs="宋体"/>
                <w:bCs/>
              </w:rPr>
            </w:pPr>
          </w:p>
        </w:tc>
        <w:tc>
          <w:tcPr>
            <w:tcW w:w="1269" w:type="dxa"/>
            <w:vAlign w:val="center"/>
          </w:tcPr>
          <w:p>
            <w:pPr>
              <w:jc w:val="center"/>
              <w:rPr>
                <w:rFonts w:ascii="宋体" w:hAnsi="宋体" w:cs="宋体"/>
                <w:bCs/>
              </w:rPr>
            </w:pPr>
          </w:p>
        </w:tc>
        <w:tc>
          <w:tcPr>
            <w:tcW w:w="1427" w:type="dxa"/>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89" w:type="dxa"/>
            <w:vMerge w:val="continue"/>
            <w:vAlign w:val="center"/>
          </w:tcPr>
          <w:p>
            <w:pPr>
              <w:jc w:val="center"/>
              <w:rPr>
                <w:rFonts w:ascii="宋体" w:hAnsi="宋体" w:cs="宋体"/>
                <w:bCs/>
              </w:rPr>
            </w:pPr>
          </w:p>
        </w:tc>
        <w:tc>
          <w:tcPr>
            <w:tcW w:w="1398" w:type="dxa"/>
            <w:vAlign w:val="center"/>
          </w:tcPr>
          <w:p>
            <w:pPr>
              <w:jc w:val="center"/>
              <w:rPr>
                <w:rFonts w:ascii="宋体" w:hAnsi="宋体" w:cs="宋体"/>
                <w:bCs/>
              </w:rPr>
            </w:pPr>
          </w:p>
        </w:tc>
        <w:tc>
          <w:tcPr>
            <w:tcW w:w="1063" w:type="dxa"/>
            <w:vAlign w:val="center"/>
          </w:tcPr>
          <w:p>
            <w:pPr>
              <w:jc w:val="center"/>
              <w:rPr>
                <w:rFonts w:ascii="宋体" w:hAnsi="宋体" w:cs="宋体"/>
                <w:bCs/>
              </w:rPr>
            </w:pPr>
          </w:p>
        </w:tc>
        <w:tc>
          <w:tcPr>
            <w:tcW w:w="1091" w:type="dxa"/>
            <w:vAlign w:val="center"/>
          </w:tcPr>
          <w:p>
            <w:pPr>
              <w:jc w:val="center"/>
              <w:rPr>
                <w:rFonts w:ascii="宋体" w:hAnsi="宋体" w:cs="宋体"/>
                <w:bCs/>
              </w:rPr>
            </w:pPr>
          </w:p>
        </w:tc>
        <w:tc>
          <w:tcPr>
            <w:tcW w:w="1241" w:type="dxa"/>
            <w:vAlign w:val="center"/>
          </w:tcPr>
          <w:p>
            <w:pPr>
              <w:jc w:val="center"/>
              <w:rPr>
                <w:rFonts w:ascii="宋体" w:hAnsi="宋体" w:cs="宋体"/>
                <w:bCs/>
              </w:rPr>
            </w:pPr>
          </w:p>
        </w:tc>
        <w:tc>
          <w:tcPr>
            <w:tcW w:w="1063" w:type="dxa"/>
            <w:vAlign w:val="center"/>
          </w:tcPr>
          <w:p>
            <w:pPr>
              <w:jc w:val="center"/>
              <w:rPr>
                <w:rFonts w:ascii="宋体" w:hAnsi="宋体" w:cs="宋体"/>
                <w:bCs/>
              </w:rPr>
            </w:pPr>
          </w:p>
        </w:tc>
        <w:tc>
          <w:tcPr>
            <w:tcW w:w="1269" w:type="dxa"/>
            <w:vAlign w:val="center"/>
          </w:tcPr>
          <w:p>
            <w:pPr>
              <w:jc w:val="center"/>
              <w:rPr>
                <w:rFonts w:ascii="宋体" w:hAnsi="宋体" w:cs="宋体"/>
                <w:bCs/>
              </w:rPr>
            </w:pPr>
          </w:p>
        </w:tc>
        <w:tc>
          <w:tcPr>
            <w:tcW w:w="1427" w:type="dxa"/>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89" w:type="dxa"/>
            <w:vMerge w:val="continue"/>
            <w:vAlign w:val="center"/>
          </w:tcPr>
          <w:p>
            <w:pPr>
              <w:jc w:val="center"/>
              <w:rPr>
                <w:rFonts w:ascii="宋体" w:hAnsi="宋体" w:cs="宋体"/>
                <w:bCs/>
              </w:rPr>
            </w:pPr>
          </w:p>
        </w:tc>
        <w:tc>
          <w:tcPr>
            <w:tcW w:w="1398" w:type="dxa"/>
            <w:vAlign w:val="center"/>
          </w:tcPr>
          <w:p>
            <w:pPr>
              <w:jc w:val="center"/>
              <w:rPr>
                <w:rFonts w:ascii="宋体" w:hAnsi="宋体" w:cs="宋体"/>
                <w:bCs/>
              </w:rPr>
            </w:pPr>
          </w:p>
        </w:tc>
        <w:tc>
          <w:tcPr>
            <w:tcW w:w="1063" w:type="dxa"/>
            <w:vAlign w:val="center"/>
          </w:tcPr>
          <w:p>
            <w:pPr>
              <w:jc w:val="center"/>
              <w:rPr>
                <w:rFonts w:ascii="宋体" w:hAnsi="宋体" w:cs="宋体"/>
                <w:bCs/>
              </w:rPr>
            </w:pPr>
          </w:p>
        </w:tc>
        <w:tc>
          <w:tcPr>
            <w:tcW w:w="1091" w:type="dxa"/>
            <w:vAlign w:val="center"/>
          </w:tcPr>
          <w:p>
            <w:pPr>
              <w:jc w:val="center"/>
              <w:rPr>
                <w:rFonts w:ascii="宋体" w:hAnsi="宋体" w:cs="宋体"/>
                <w:bCs/>
              </w:rPr>
            </w:pPr>
          </w:p>
        </w:tc>
        <w:tc>
          <w:tcPr>
            <w:tcW w:w="1241" w:type="dxa"/>
            <w:vAlign w:val="center"/>
          </w:tcPr>
          <w:p>
            <w:pPr>
              <w:jc w:val="center"/>
              <w:rPr>
                <w:rFonts w:ascii="宋体" w:hAnsi="宋体" w:cs="宋体"/>
                <w:bCs/>
              </w:rPr>
            </w:pPr>
          </w:p>
        </w:tc>
        <w:tc>
          <w:tcPr>
            <w:tcW w:w="1063" w:type="dxa"/>
            <w:vAlign w:val="center"/>
          </w:tcPr>
          <w:p>
            <w:pPr>
              <w:jc w:val="center"/>
              <w:rPr>
                <w:rFonts w:ascii="宋体" w:hAnsi="宋体" w:cs="宋体"/>
                <w:bCs/>
              </w:rPr>
            </w:pPr>
          </w:p>
        </w:tc>
        <w:tc>
          <w:tcPr>
            <w:tcW w:w="1269" w:type="dxa"/>
            <w:vAlign w:val="center"/>
          </w:tcPr>
          <w:p>
            <w:pPr>
              <w:jc w:val="center"/>
              <w:rPr>
                <w:rFonts w:ascii="宋体" w:hAnsi="宋体" w:cs="宋体"/>
                <w:bCs/>
              </w:rPr>
            </w:pPr>
          </w:p>
        </w:tc>
        <w:tc>
          <w:tcPr>
            <w:tcW w:w="1427" w:type="dxa"/>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89" w:type="dxa"/>
            <w:vMerge w:val="continue"/>
            <w:vAlign w:val="center"/>
          </w:tcPr>
          <w:p>
            <w:pPr>
              <w:jc w:val="center"/>
              <w:rPr>
                <w:rFonts w:ascii="宋体" w:hAnsi="宋体" w:cs="宋体"/>
                <w:bCs/>
              </w:rPr>
            </w:pPr>
          </w:p>
        </w:tc>
        <w:tc>
          <w:tcPr>
            <w:tcW w:w="1398" w:type="dxa"/>
            <w:vAlign w:val="center"/>
          </w:tcPr>
          <w:p>
            <w:pPr>
              <w:jc w:val="center"/>
              <w:rPr>
                <w:rFonts w:ascii="宋体" w:hAnsi="宋体" w:cs="宋体"/>
                <w:bCs/>
              </w:rPr>
            </w:pPr>
          </w:p>
        </w:tc>
        <w:tc>
          <w:tcPr>
            <w:tcW w:w="1063" w:type="dxa"/>
            <w:vAlign w:val="center"/>
          </w:tcPr>
          <w:p>
            <w:pPr>
              <w:jc w:val="center"/>
              <w:rPr>
                <w:rFonts w:ascii="宋体" w:hAnsi="宋体" w:cs="宋体"/>
                <w:bCs/>
              </w:rPr>
            </w:pPr>
          </w:p>
        </w:tc>
        <w:tc>
          <w:tcPr>
            <w:tcW w:w="1091" w:type="dxa"/>
            <w:vAlign w:val="center"/>
          </w:tcPr>
          <w:p>
            <w:pPr>
              <w:jc w:val="center"/>
              <w:rPr>
                <w:rFonts w:ascii="宋体" w:hAnsi="宋体" w:cs="宋体"/>
                <w:bCs/>
              </w:rPr>
            </w:pPr>
          </w:p>
        </w:tc>
        <w:tc>
          <w:tcPr>
            <w:tcW w:w="1241" w:type="dxa"/>
            <w:vAlign w:val="center"/>
          </w:tcPr>
          <w:p>
            <w:pPr>
              <w:jc w:val="center"/>
              <w:rPr>
                <w:rFonts w:ascii="宋体" w:hAnsi="宋体" w:cs="宋体"/>
                <w:bCs/>
              </w:rPr>
            </w:pPr>
          </w:p>
        </w:tc>
        <w:tc>
          <w:tcPr>
            <w:tcW w:w="1063" w:type="dxa"/>
            <w:vAlign w:val="center"/>
          </w:tcPr>
          <w:p>
            <w:pPr>
              <w:jc w:val="center"/>
              <w:rPr>
                <w:rFonts w:ascii="宋体" w:hAnsi="宋体" w:cs="宋体"/>
                <w:bCs/>
              </w:rPr>
            </w:pPr>
          </w:p>
        </w:tc>
        <w:tc>
          <w:tcPr>
            <w:tcW w:w="1269" w:type="dxa"/>
            <w:vAlign w:val="center"/>
          </w:tcPr>
          <w:p>
            <w:pPr>
              <w:jc w:val="center"/>
              <w:rPr>
                <w:rFonts w:ascii="宋体" w:hAnsi="宋体" w:cs="宋体"/>
                <w:bCs/>
              </w:rPr>
            </w:pPr>
          </w:p>
        </w:tc>
        <w:tc>
          <w:tcPr>
            <w:tcW w:w="1427" w:type="dxa"/>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89" w:type="dxa"/>
            <w:vMerge w:val="continue"/>
            <w:vAlign w:val="center"/>
          </w:tcPr>
          <w:p>
            <w:pPr>
              <w:jc w:val="center"/>
              <w:rPr>
                <w:rFonts w:ascii="宋体" w:hAnsi="宋体" w:cs="宋体"/>
                <w:bCs/>
              </w:rPr>
            </w:pPr>
          </w:p>
        </w:tc>
        <w:tc>
          <w:tcPr>
            <w:tcW w:w="1398" w:type="dxa"/>
            <w:vAlign w:val="center"/>
          </w:tcPr>
          <w:p>
            <w:pPr>
              <w:jc w:val="center"/>
              <w:rPr>
                <w:rFonts w:ascii="宋体" w:hAnsi="宋体" w:cs="宋体"/>
                <w:bCs/>
              </w:rPr>
            </w:pPr>
          </w:p>
        </w:tc>
        <w:tc>
          <w:tcPr>
            <w:tcW w:w="1063" w:type="dxa"/>
            <w:vAlign w:val="center"/>
          </w:tcPr>
          <w:p>
            <w:pPr>
              <w:jc w:val="center"/>
              <w:rPr>
                <w:rFonts w:ascii="宋体" w:hAnsi="宋体" w:cs="宋体"/>
                <w:bCs/>
              </w:rPr>
            </w:pPr>
          </w:p>
        </w:tc>
        <w:tc>
          <w:tcPr>
            <w:tcW w:w="1091" w:type="dxa"/>
            <w:vAlign w:val="center"/>
          </w:tcPr>
          <w:p>
            <w:pPr>
              <w:jc w:val="center"/>
              <w:rPr>
                <w:rFonts w:ascii="宋体" w:hAnsi="宋体" w:cs="宋体"/>
                <w:bCs/>
              </w:rPr>
            </w:pPr>
          </w:p>
        </w:tc>
        <w:tc>
          <w:tcPr>
            <w:tcW w:w="1241" w:type="dxa"/>
            <w:vAlign w:val="center"/>
          </w:tcPr>
          <w:p>
            <w:pPr>
              <w:jc w:val="center"/>
              <w:rPr>
                <w:rFonts w:ascii="宋体" w:hAnsi="宋体" w:cs="宋体"/>
                <w:bCs/>
              </w:rPr>
            </w:pPr>
          </w:p>
        </w:tc>
        <w:tc>
          <w:tcPr>
            <w:tcW w:w="1063" w:type="dxa"/>
            <w:vAlign w:val="center"/>
          </w:tcPr>
          <w:p>
            <w:pPr>
              <w:jc w:val="center"/>
              <w:rPr>
                <w:rFonts w:ascii="宋体" w:hAnsi="宋体" w:cs="宋体"/>
                <w:bCs/>
              </w:rPr>
            </w:pPr>
          </w:p>
        </w:tc>
        <w:tc>
          <w:tcPr>
            <w:tcW w:w="1269" w:type="dxa"/>
            <w:vAlign w:val="center"/>
          </w:tcPr>
          <w:p>
            <w:pPr>
              <w:jc w:val="center"/>
              <w:rPr>
                <w:rFonts w:ascii="宋体" w:hAnsi="宋体" w:cs="宋体"/>
                <w:bCs/>
              </w:rPr>
            </w:pPr>
          </w:p>
        </w:tc>
        <w:tc>
          <w:tcPr>
            <w:tcW w:w="1427" w:type="dxa"/>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exact"/>
          <w:jc w:val="center"/>
        </w:trPr>
        <w:tc>
          <w:tcPr>
            <w:tcW w:w="1887" w:type="dxa"/>
            <w:gridSpan w:val="2"/>
            <w:vAlign w:val="center"/>
          </w:tcPr>
          <w:p>
            <w:pPr>
              <w:widowControl/>
              <w:jc w:val="center"/>
              <w:rPr>
                <w:rFonts w:ascii="宋体" w:hAnsi="宋体" w:cs="宋体"/>
                <w:bCs/>
                <w:kern w:val="0"/>
                <w:szCs w:val="21"/>
              </w:rPr>
            </w:pPr>
            <w:r>
              <w:rPr>
                <w:rFonts w:hint="eastAsia" w:ascii="宋体" w:hAnsi="宋体" w:cs="宋体"/>
                <w:bCs/>
                <w:kern w:val="0"/>
                <w:szCs w:val="21"/>
              </w:rPr>
              <w:t>基</w:t>
            </w:r>
          </w:p>
          <w:p>
            <w:pPr>
              <w:widowControl/>
              <w:jc w:val="center"/>
              <w:rPr>
                <w:rFonts w:ascii="宋体" w:hAnsi="宋体" w:cs="宋体"/>
                <w:bCs/>
                <w:kern w:val="0"/>
                <w:szCs w:val="21"/>
              </w:rPr>
            </w:pPr>
            <w:r>
              <w:rPr>
                <w:rFonts w:hint="eastAsia" w:ascii="宋体" w:hAnsi="宋体" w:cs="宋体"/>
                <w:bCs/>
                <w:kern w:val="0"/>
                <w:szCs w:val="21"/>
              </w:rPr>
              <w:t>本</w:t>
            </w:r>
          </w:p>
          <w:p>
            <w:pPr>
              <w:widowControl/>
              <w:jc w:val="center"/>
              <w:rPr>
                <w:rFonts w:ascii="宋体" w:hAnsi="宋体" w:cs="宋体"/>
                <w:bCs/>
                <w:kern w:val="0"/>
                <w:szCs w:val="21"/>
              </w:rPr>
            </w:pPr>
            <w:r>
              <w:rPr>
                <w:rFonts w:hint="eastAsia" w:ascii="宋体" w:hAnsi="宋体" w:cs="宋体"/>
                <w:bCs/>
                <w:kern w:val="0"/>
                <w:szCs w:val="21"/>
              </w:rPr>
              <w:t>情</w:t>
            </w:r>
          </w:p>
          <w:p>
            <w:pPr>
              <w:widowControl/>
              <w:jc w:val="center"/>
              <w:rPr>
                <w:rFonts w:ascii="宋体" w:hAnsi="宋体" w:cs="宋体"/>
                <w:bCs/>
                <w:kern w:val="0"/>
                <w:szCs w:val="21"/>
              </w:rPr>
            </w:pPr>
            <w:r>
              <w:rPr>
                <w:rFonts w:hint="eastAsia" w:ascii="宋体" w:hAnsi="宋体" w:cs="宋体"/>
                <w:bCs/>
                <w:kern w:val="0"/>
                <w:szCs w:val="21"/>
              </w:rPr>
              <w:t>况</w:t>
            </w:r>
          </w:p>
          <w:p>
            <w:pPr>
              <w:widowControl/>
              <w:jc w:val="center"/>
              <w:rPr>
                <w:rFonts w:ascii="宋体" w:hAnsi="宋体" w:cs="宋体"/>
                <w:bCs/>
                <w:kern w:val="0"/>
                <w:szCs w:val="21"/>
              </w:rPr>
            </w:pPr>
            <w:r>
              <w:rPr>
                <w:rFonts w:hint="eastAsia" w:ascii="宋体" w:hAnsi="宋体" w:cs="宋体"/>
                <w:bCs/>
                <w:kern w:val="0"/>
                <w:szCs w:val="21"/>
              </w:rPr>
              <w:t>（不超过500字）</w:t>
            </w:r>
          </w:p>
        </w:tc>
        <w:tc>
          <w:tcPr>
            <w:tcW w:w="7154" w:type="dxa"/>
            <w:gridSpan w:val="6"/>
            <w:vAlign w:val="center"/>
          </w:tcPr>
          <w:p>
            <w:pPr>
              <w:rPr>
                <w:rFonts w:ascii="宋体" w:hAnsi="宋体" w:cs="宋体"/>
                <w:bCs/>
                <w:szCs w:val="21"/>
              </w:rPr>
            </w:pPr>
          </w:p>
          <w:p>
            <w:pPr>
              <w:rPr>
                <w:rFonts w:ascii="宋体" w:hAnsi="宋体" w:cs="宋体"/>
                <w:bCs/>
                <w:szCs w:val="21"/>
              </w:rPr>
            </w:pPr>
          </w:p>
          <w:p>
            <w:pPr>
              <w:rPr>
                <w:rFonts w:ascii="宋体" w:hAnsi="宋体" w:cs="宋体"/>
                <w:bCs/>
                <w:szCs w:val="21"/>
              </w:rPr>
            </w:pPr>
          </w:p>
          <w:p>
            <w:pPr>
              <w:rPr>
                <w:rFonts w:ascii="宋体" w:hAnsi="宋体" w:cs="宋体"/>
                <w:bCs/>
                <w:szCs w:val="21"/>
              </w:rPr>
            </w:pPr>
          </w:p>
          <w:p>
            <w:pPr>
              <w:rPr>
                <w:rFonts w:ascii="宋体" w:hAnsi="宋体" w:cs="宋体"/>
                <w:bCs/>
                <w:szCs w:val="21"/>
              </w:rPr>
            </w:pPr>
          </w:p>
          <w:p>
            <w:pPr>
              <w:rPr>
                <w:rFonts w:ascii="宋体" w:hAnsi="宋体" w:cs="宋体"/>
                <w:bCs/>
                <w:szCs w:val="21"/>
              </w:rPr>
            </w:pPr>
          </w:p>
          <w:p>
            <w:pPr>
              <w:rPr>
                <w:rFonts w:ascii="宋体" w:hAnsi="宋体" w:cs="宋体"/>
                <w:bCs/>
                <w:szCs w:val="21"/>
              </w:rPr>
            </w:pPr>
          </w:p>
          <w:p>
            <w:pPr>
              <w:rPr>
                <w:rFonts w:ascii="宋体" w:hAnsi="宋体" w:cs="宋体"/>
                <w:bCs/>
                <w:szCs w:val="21"/>
              </w:rPr>
            </w:pPr>
          </w:p>
          <w:p>
            <w:pPr>
              <w:rPr>
                <w:rFonts w:ascii="宋体" w:hAnsi="宋体" w:cs="宋体"/>
                <w:bCs/>
                <w:szCs w:val="21"/>
              </w:rPr>
            </w:pPr>
          </w:p>
          <w:p>
            <w:pPr>
              <w:rPr>
                <w:rFonts w:ascii="宋体" w:hAnsi="宋体" w:cs="宋体"/>
                <w:bCs/>
                <w:szCs w:val="21"/>
              </w:rPr>
            </w:pPr>
          </w:p>
          <w:p>
            <w:pPr>
              <w:rPr>
                <w:rFonts w:ascii="宋体" w:hAnsi="宋体" w:cs="宋体"/>
                <w:bCs/>
                <w:szCs w:val="21"/>
              </w:rPr>
            </w:pPr>
          </w:p>
          <w:p>
            <w:pPr>
              <w:rPr>
                <w:rFonts w:ascii="宋体" w:hAnsi="宋体" w:cs="宋体"/>
                <w:bCs/>
                <w:szCs w:val="21"/>
              </w:rPr>
            </w:pPr>
          </w:p>
          <w:p>
            <w:pPr>
              <w:rPr>
                <w:rFonts w:ascii="宋体" w:hAnsi="宋体" w:cs="宋体"/>
                <w:bCs/>
                <w:szCs w:val="21"/>
              </w:rPr>
            </w:pPr>
          </w:p>
          <w:p>
            <w:pPr>
              <w:rPr>
                <w:rFonts w:ascii="宋体" w:hAnsi="宋体" w:cs="宋体"/>
                <w:bCs/>
                <w:szCs w:val="21"/>
              </w:rPr>
            </w:pPr>
          </w:p>
          <w:p/>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1887" w:type="dxa"/>
            <w:gridSpan w:val="2"/>
            <w:vAlign w:val="center"/>
          </w:tcPr>
          <w:p>
            <w:pPr>
              <w:jc w:val="center"/>
              <w:rPr>
                <w:rFonts w:ascii="宋体" w:hAnsi="宋体" w:cs="宋体"/>
                <w:bCs/>
                <w:szCs w:val="21"/>
              </w:rPr>
            </w:pPr>
          </w:p>
          <w:p>
            <w:pPr>
              <w:jc w:val="center"/>
              <w:rPr>
                <w:rFonts w:ascii="宋体" w:hAnsi="宋体" w:cs="宋体"/>
                <w:bCs/>
                <w:szCs w:val="21"/>
              </w:rPr>
            </w:pPr>
            <w:r>
              <w:rPr>
                <w:rFonts w:hint="eastAsia" w:ascii="宋体" w:hAnsi="宋体" w:cs="宋体"/>
                <w:bCs/>
                <w:szCs w:val="21"/>
              </w:rPr>
              <w:t>申</w:t>
            </w:r>
          </w:p>
          <w:p>
            <w:pPr>
              <w:jc w:val="center"/>
              <w:rPr>
                <w:rFonts w:ascii="宋体" w:hAnsi="宋体" w:cs="宋体"/>
                <w:bCs/>
                <w:szCs w:val="21"/>
              </w:rPr>
            </w:pPr>
            <w:r>
              <w:rPr>
                <w:rFonts w:hint="eastAsia" w:ascii="宋体" w:hAnsi="宋体" w:cs="宋体"/>
                <w:bCs/>
                <w:szCs w:val="21"/>
              </w:rPr>
              <w:t>报</w:t>
            </w:r>
          </w:p>
          <w:p>
            <w:pPr>
              <w:jc w:val="center"/>
              <w:rPr>
                <w:rFonts w:ascii="宋体" w:hAnsi="宋体" w:cs="宋体"/>
                <w:bCs/>
                <w:szCs w:val="21"/>
              </w:rPr>
            </w:pPr>
            <w:r>
              <w:rPr>
                <w:rFonts w:hint="eastAsia" w:ascii="宋体" w:hAnsi="宋体" w:cs="宋体"/>
                <w:bCs/>
                <w:szCs w:val="21"/>
              </w:rPr>
              <w:t>理</w:t>
            </w:r>
          </w:p>
          <w:p>
            <w:pPr>
              <w:jc w:val="center"/>
              <w:rPr>
                <w:rFonts w:ascii="宋体" w:hAnsi="宋体" w:cs="宋体"/>
                <w:bCs/>
                <w:szCs w:val="21"/>
              </w:rPr>
            </w:pPr>
            <w:r>
              <w:rPr>
                <w:rFonts w:hint="eastAsia" w:ascii="宋体" w:hAnsi="宋体" w:cs="宋体"/>
                <w:bCs/>
                <w:szCs w:val="21"/>
              </w:rPr>
              <w:t>由</w:t>
            </w:r>
          </w:p>
          <w:p>
            <w:pPr>
              <w:jc w:val="center"/>
              <w:rPr>
                <w:rFonts w:ascii="宋体" w:hAnsi="宋体" w:cs="宋体"/>
                <w:bCs/>
                <w:szCs w:val="21"/>
              </w:rPr>
            </w:pPr>
            <w:r>
              <w:rPr>
                <w:rFonts w:hint="eastAsia" w:ascii="宋体" w:hAnsi="宋体" w:cs="宋体"/>
                <w:bCs/>
                <w:kern w:val="0"/>
                <w:szCs w:val="21"/>
              </w:rPr>
              <w:t>（不超过300字）</w:t>
            </w:r>
          </w:p>
          <w:p>
            <w:pPr>
              <w:jc w:val="center"/>
              <w:rPr>
                <w:rFonts w:ascii="宋体" w:hAnsi="宋体" w:cs="宋体"/>
                <w:bCs/>
                <w:szCs w:val="21"/>
              </w:rPr>
            </w:pPr>
          </w:p>
        </w:tc>
        <w:tc>
          <w:tcPr>
            <w:tcW w:w="7154" w:type="dxa"/>
            <w:gridSpan w:val="6"/>
            <w:vAlign w:val="center"/>
          </w:tcPr>
          <w:p>
            <w:pPr>
              <w:rPr>
                <w:rFonts w:ascii="宋体" w:hAnsi="宋体" w:cs="宋体"/>
                <w:bCs/>
                <w:szCs w:val="21"/>
              </w:rPr>
            </w:pPr>
          </w:p>
          <w:p>
            <w:pPr>
              <w:rPr>
                <w:rFonts w:ascii="宋体" w:hAnsi="宋体" w:cs="宋体"/>
                <w:bCs/>
                <w:szCs w:val="21"/>
              </w:rPr>
            </w:pPr>
          </w:p>
          <w:p>
            <w:pPr>
              <w:rPr>
                <w:rFonts w:ascii="宋体" w:hAnsi="宋体" w:cs="宋体"/>
                <w:bCs/>
                <w:szCs w:val="21"/>
              </w:rPr>
            </w:pPr>
          </w:p>
          <w:p>
            <w:pPr>
              <w:rPr>
                <w:rFonts w:ascii="宋体" w:hAnsi="宋体" w:cs="宋体"/>
                <w:bCs/>
                <w:szCs w:val="21"/>
              </w:rPr>
            </w:pPr>
          </w:p>
          <w:p>
            <w:pPr>
              <w:rPr>
                <w:rFonts w:ascii="宋体" w:hAnsi="宋体" w:cs="宋体"/>
                <w:bCs/>
                <w:szCs w:val="21"/>
              </w:rPr>
            </w:pPr>
          </w:p>
          <w:p>
            <w:pPr>
              <w:rPr>
                <w:rFonts w:ascii="宋体" w:hAnsi="宋体" w:cs="宋体"/>
                <w:bCs/>
                <w:szCs w:val="21"/>
              </w:rPr>
            </w:pPr>
          </w:p>
          <w:p>
            <w:pPr>
              <w:rPr>
                <w:rFonts w:ascii="宋体" w:hAnsi="宋体" w:cs="宋体"/>
                <w:bCs/>
                <w:szCs w:val="21"/>
              </w:rPr>
            </w:pPr>
          </w:p>
          <w:p>
            <w:pPr>
              <w:rPr>
                <w:rFonts w:ascii="宋体" w:hAnsi="宋体" w:cs="宋体"/>
                <w:bCs/>
                <w:szCs w:val="21"/>
              </w:rPr>
            </w:pPr>
          </w:p>
          <w:p>
            <w:pPr>
              <w:rPr>
                <w:rFonts w:ascii="宋体" w:hAnsi="宋体" w:cs="宋体"/>
                <w:bCs/>
                <w:szCs w:val="21"/>
              </w:rPr>
            </w:pPr>
          </w:p>
          <w:p>
            <w:pPr>
              <w:rPr>
                <w:rFonts w:ascii="宋体" w:hAnsi="宋体" w:cs="宋体"/>
                <w:bCs/>
                <w:szCs w:val="21"/>
              </w:rPr>
            </w:pPr>
          </w:p>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5" w:hRule="atLeast"/>
          <w:jc w:val="center"/>
        </w:trPr>
        <w:tc>
          <w:tcPr>
            <w:tcW w:w="1887" w:type="dxa"/>
            <w:gridSpan w:val="2"/>
            <w:vAlign w:val="center"/>
          </w:tcPr>
          <w:p>
            <w:pPr>
              <w:jc w:val="center"/>
              <w:rPr>
                <w:rFonts w:ascii="宋体" w:hAnsi="宋体" w:cs="宋体"/>
                <w:bCs/>
                <w:szCs w:val="21"/>
              </w:rPr>
            </w:pPr>
            <w:r>
              <w:rPr>
                <w:rFonts w:hint="eastAsia" w:ascii="宋体" w:hAnsi="宋体" w:cs="宋体"/>
                <w:bCs/>
                <w:szCs w:val="21"/>
              </w:rPr>
              <w:t>工</w:t>
            </w:r>
          </w:p>
          <w:p>
            <w:pPr>
              <w:jc w:val="center"/>
              <w:rPr>
                <w:rFonts w:ascii="宋体" w:hAnsi="宋体" w:cs="宋体"/>
                <w:bCs/>
                <w:szCs w:val="21"/>
              </w:rPr>
            </w:pPr>
            <w:r>
              <w:rPr>
                <w:rFonts w:hint="eastAsia" w:ascii="宋体" w:hAnsi="宋体" w:cs="宋体"/>
                <w:bCs/>
                <w:szCs w:val="21"/>
              </w:rPr>
              <w:t>作</w:t>
            </w:r>
          </w:p>
          <w:p>
            <w:pPr>
              <w:jc w:val="center"/>
              <w:rPr>
                <w:rFonts w:ascii="宋体" w:hAnsi="宋体" w:cs="宋体"/>
                <w:bCs/>
                <w:szCs w:val="21"/>
              </w:rPr>
            </w:pPr>
            <w:r>
              <w:rPr>
                <w:rFonts w:hint="eastAsia" w:ascii="宋体" w:hAnsi="宋体" w:cs="宋体"/>
                <w:bCs/>
                <w:szCs w:val="21"/>
              </w:rPr>
              <w:t>基</w:t>
            </w:r>
          </w:p>
          <w:p>
            <w:pPr>
              <w:jc w:val="center"/>
              <w:rPr>
                <w:rFonts w:ascii="宋体" w:hAnsi="宋体" w:cs="宋体"/>
                <w:bCs/>
                <w:szCs w:val="21"/>
              </w:rPr>
            </w:pPr>
            <w:r>
              <w:rPr>
                <w:rFonts w:hint="eastAsia" w:ascii="宋体" w:hAnsi="宋体" w:cs="宋体"/>
                <w:bCs/>
                <w:szCs w:val="21"/>
              </w:rPr>
              <w:t>础</w:t>
            </w:r>
          </w:p>
          <w:p>
            <w:pPr>
              <w:jc w:val="center"/>
              <w:rPr>
                <w:rFonts w:ascii="宋体" w:hAnsi="宋体" w:cs="宋体"/>
                <w:bCs/>
                <w:szCs w:val="21"/>
              </w:rPr>
            </w:pPr>
            <w:r>
              <w:rPr>
                <w:rFonts w:hint="eastAsia" w:ascii="宋体" w:hAnsi="宋体" w:cs="宋体"/>
                <w:bCs/>
                <w:kern w:val="0"/>
                <w:szCs w:val="21"/>
              </w:rPr>
              <w:t>（不超过1000字）</w:t>
            </w:r>
          </w:p>
          <w:p>
            <w:pPr>
              <w:jc w:val="center"/>
              <w:rPr>
                <w:rFonts w:ascii="宋体" w:hAnsi="宋体" w:cs="宋体"/>
                <w:bCs/>
                <w:szCs w:val="21"/>
              </w:rPr>
            </w:pPr>
          </w:p>
        </w:tc>
        <w:tc>
          <w:tcPr>
            <w:tcW w:w="7154" w:type="dxa"/>
            <w:gridSpan w:val="6"/>
            <w:vAlign w:val="center"/>
          </w:tcPr>
          <w:p>
            <w:pPr>
              <w:widowControl/>
              <w:ind w:firstLine="3885" w:firstLineChars="1850"/>
              <w:jc w:val="center"/>
              <w:rPr>
                <w:rFonts w:ascii="宋体" w:hAnsi="宋体" w:cs="宋体"/>
                <w:bCs/>
                <w:kern w:val="0"/>
                <w:szCs w:val="21"/>
              </w:rPr>
            </w:pPr>
          </w:p>
          <w:p>
            <w:pPr>
              <w:widowControl/>
              <w:ind w:firstLine="3885" w:firstLineChars="1850"/>
              <w:jc w:val="center"/>
              <w:rPr>
                <w:rFonts w:ascii="宋体" w:hAnsi="宋体" w:cs="宋体"/>
                <w:bCs/>
                <w:kern w:val="0"/>
                <w:szCs w:val="21"/>
              </w:rPr>
            </w:pPr>
          </w:p>
          <w:p>
            <w:pPr>
              <w:jc w:val="center"/>
              <w:rPr>
                <w:rFonts w:ascii="宋体" w:hAnsi="宋体" w:cs="宋体"/>
                <w:bCs/>
                <w:szCs w:val="21"/>
              </w:rPr>
            </w:pPr>
          </w:p>
          <w:p>
            <w:pPr>
              <w:jc w:val="center"/>
              <w:rPr>
                <w:rFonts w:ascii="宋体" w:hAnsi="宋体" w:cs="宋体"/>
                <w:bCs/>
                <w:szCs w:val="21"/>
              </w:rPr>
            </w:pPr>
          </w:p>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1887" w:type="dxa"/>
            <w:gridSpan w:val="2"/>
            <w:vAlign w:val="center"/>
          </w:tcPr>
          <w:p>
            <w:pPr>
              <w:jc w:val="center"/>
              <w:rPr>
                <w:rFonts w:ascii="宋体" w:hAnsi="宋体" w:cs="宋体"/>
                <w:bCs/>
                <w:kern w:val="0"/>
                <w:szCs w:val="21"/>
              </w:rPr>
            </w:pPr>
            <w:r>
              <w:rPr>
                <w:rFonts w:hint="eastAsia" w:ascii="宋体" w:hAnsi="宋体" w:cs="宋体"/>
                <w:bCs/>
                <w:kern w:val="0"/>
                <w:szCs w:val="21"/>
              </w:rPr>
              <w:t>近</w:t>
            </w:r>
          </w:p>
          <w:p>
            <w:pPr>
              <w:jc w:val="center"/>
              <w:rPr>
                <w:rFonts w:ascii="宋体" w:hAnsi="宋体" w:cs="宋体"/>
                <w:bCs/>
                <w:kern w:val="0"/>
                <w:szCs w:val="21"/>
              </w:rPr>
            </w:pPr>
            <w:r>
              <w:rPr>
                <w:rFonts w:hint="eastAsia" w:ascii="宋体" w:hAnsi="宋体" w:cs="宋体"/>
                <w:bCs/>
                <w:kern w:val="0"/>
                <w:szCs w:val="21"/>
              </w:rPr>
              <w:t>期</w:t>
            </w:r>
          </w:p>
          <w:p>
            <w:pPr>
              <w:jc w:val="center"/>
              <w:rPr>
                <w:rFonts w:ascii="宋体" w:hAnsi="宋体" w:cs="宋体"/>
                <w:bCs/>
                <w:kern w:val="0"/>
                <w:szCs w:val="21"/>
              </w:rPr>
            </w:pPr>
            <w:r>
              <w:rPr>
                <w:rFonts w:hint="eastAsia" w:ascii="宋体" w:hAnsi="宋体" w:cs="宋体"/>
                <w:bCs/>
                <w:kern w:val="0"/>
                <w:szCs w:val="21"/>
              </w:rPr>
              <w:t>规</w:t>
            </w:r>
          </w:p>
          <w:p>
            <w:pPr>
              <w:jc w:val="center"/>
              <w:rPr>
                <w:rFonts w:ascii="宋体" w:hAnsi="宋体" w:cs="宋体"/>
                <w:bCs/>
                <w:kern w:val="0"/>
                <w:szCs w:val="21"/>
              </w:rPr>
            </w:pPr>
            <w:r>
              <w:rPr>
                <w:rFonts w:hint="eastAsia" w:ascii="宋体" w:hAnsi="宋体" w:cs="宋体"/>
                <w:bCs/>
                <w:kern w:val="0"/>
                <w:szCs w:val="21"/>
              </w:rPr>
              <w:t>划</w:t>
            </w:r>
          </w:p>
          <w:p>
            <w:pPr>
              <w:jc w:val="center"/>
              <w:rPr>
                <w:rFonts w:ascii="宋体" w:hAnsi="宋体" w:cs="宋体"/>
                <w:bCs/>
                <w:szCs w:val="21"/>
              </w:rPr>
            </w:pPr>
            <w:r>
              <w:rPr>
                <w:rFonts w:hint="eastAsia" w:ascii="宋体" w:hAnsi="宋体" w:cs="宋体"/>
                <w:bCs/>
                <w:kern w:val="0"/>
                <w:szCs w:val="21"/>
              </w:rPr>
              <w:t>（不超过500字）</w:t>
            </w:r>
          </w:p>
          <w:p>
            <w:pPr>
              <w:jc w:val="center"/>
              <w:rPr>
                <w:rFonts w:ascii="宋体" w:hAnsi="宋体" w:cs="宋体"/>
                <w:bCs/>
                <w:kern w:val="0"/>
                <w:szCs w:val="21"/>
              </w:rPr>
            </w:pPr>
          </w:p>
        </w:tc>
        <w:tc>
          <w:tcPr>
            <w:tcW w:w="7154" w:type="dxa"/>
            <w:gridSpan w:val="6"/>
            <w:vAlign w:val="center"/>
          </w:tcPr>
          <w:p>
            <w:pPr>
              <w:widowControl/>
              <w:jc w:val="center"/>
              <w:rPr>
                <w:rFonts w:ascii="宋体" w:hAnsi="宋体" w:cs="宋体"/>
                <w:bCs/>
                <w:kern w:val="0"/>
                <w:szCs w:val="21"/>
              </w:rPr>
            </w:pPr>
          </w:p>
          <w:p>
            <w:pPr>
              <w:widowControl/>
              <w:jc w:val="center"/>
              <w:rPr>
                <w:rFonts w:ascii="宋体" w:hAnsi="宋体" w:cs="宋体"/>
                <w:bCs/>
                <w:szCs w:val="21"/>
              </w:rPr>
            </w:pPr>
          </w:p>
          <w:p>
            <w:pPr>
              <w:widowControl/>
              <w:jc w:val="center"/>
              <w:rPr>
                <w:rFonts w:ascii="宋体" w:hAnsi="宋体" w:cs="宋体"/>
                <w:bCs/>
                <w:szCs w:val="21"/>
              </w:rPr>
            </w:pPr>
          </w:p>
          <w:p>
            <w:pPr>
              <w:widowControl/>
              <w:jc w:val="center"/>
              <w:rPr>
                <w:rFonts w:ascii="宋体" w:hAnsi="宋体" w:cs="宋体"/>
                <w:bCs/>
                <w:szCs w:val="21"/>
              </w:rPr>
            </w:pPr>
          </w:p>
          <w:p>
            <w:pPr>
              <w:widowControl/>
              <w:jc w:val="center"/>
              <w:rPr>
                <w:rFonts w:ascii="宋体" w:hAnsi="宋体" w:cs="宋体"/>
                <w:bCs/>
                <w:szCs w:val="21"/>
              </w:rPr>
            </w:pPr>
          </w:p>
          <w:p>
            <w:pPr>
              <w:widowControl/>
              <w:jc w:val="center"/>
              <w:rPr>
                <w:rFonts w:ascii="宋体" w:hAnsi="宋体" w:cs="宋体"/>
                <w:bCs/>
                <w:szCs w:val="21"/>
              </w:rPr>
            </w:pPr>
          </w:p>
          <w:p>
            <w:pPr>
              <w:widowControl/>
              <w:jc w:val="center"/>
              <w:rPr>
                <w:rFonts w:ascii="宋体" w:hAnsi="宋体" w:cs="宋体"/>
                <w:bCs/>
                <w:szCs w:val="21"/>
              </w:rPr>
            </w:pPr>
          </w:p>
          <w:p>
            <w:pPr>
              <w:widowControl/>
              <w:jc w:val="center"/>
              <w:rPr>
                <w:rFonts w:ascii="宋体" w:hAnsi="宋体" w:cs="宋体"/>
                <w:bCs/>
                <w:szCs w:val="21"/>
              </w:rPr>
            </w:pPr>
          </w:p>
          <w:p>
            <w:pPr>
              <w:widowControl/>
              <w:jc w:val="center"/>
              <w:rPr>
                <w:rFonts w:ascii="宋体" w:hAnsi="宋体" w:cs="宋体"/>
                <w:bCs/>
                <w:szCs w:val="21"/>
              </w:rPr>
            </w:pPr>
          </w:p>
          <w:p>
            <w:pPr>
              <w:widowControl/>
              <w:jc w:val="center"/>
              <w:rPr>
                <w:rFonts w:ascii="宋体" w:hAnsi="宋体" w:cs="宋体"/>
                <w:bCs/>
                <w:szCs w:val="21"/>
              </w:rPr>
            </w:pPr>
          </w:p>
          <w:p>
            <w:pPr>
              <w:widowControl/>
              <w:jc w:val="center"/>
              <w:rPr>
                <w:rFonts w:ascii="宋体" w:hAnsi="宋体" w:cs="宋体"/>
                <w:bCs/>
                <w:szCs w:val="21"/>
              </w:rPr>
            </w:pPr>
          </w:p>
          <w:p>
            <w:pPr>
              <w:widowControl/>
              <w:jc w:val="center"/>
              <w:rPr>
                <w:rFonts w:ascii="宋体" w:hAnsi="宋体" w:cs="宋体"/>
                <w:bCs/>
                <w:szCs w:val="21"/>
              </w:rPr>
            </w:pPr>
          </w:p>
          <w:p>
            <w:pPr>
              <w:widowControl/>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jc w:val="center"/>
        </w:trPr>
        <w:tc>
          <w:tcPr>
            <w:tcW w:w="1887" w:type="dxa"/>
            <w:gridSpan w:val="2"/>
            <w:vAlign w:val="center"/>
          </w:tcPr>
          <w:p>
            <w:pPr>
              <w:jc w:val="center"/>
              <w:rPr>
                <w:rFonts w:ascii="宋体" w:hAnsi="宋体" w:cs="宋体"/>
                <w:bCs/>
                <w:szCs w:val="21"/>
              </w:rPr>
            </w:pPr>
            <w:r>
              <w:rPr>
                <w:rFonts w:hint="eastAsia" w:ascii="宋体" w:hAnsi="宋体" w:cs="宋体"/>
                <w:bCs/>
                <w:szCs w:val="21"/>
              </w:rPr>
              <w:t>辅</w:t>
            </w:r>
          </w:p>
          <w:p>
            <w:pPr>
              <w:jc w:val="center"/>
              <w:rPr>
                <w:rFonts w:ascii="宋体" w:hAnsi="宋体" w:cs="宋体"/>
                <w:bCs/>
                <w:szCs w:val="21"/>
              </w:rPr>
            </w:pPr>
            <w:r>
              <w:rPr>
                <w:rFonts w:hint="eastAsia" w:ascii="宋体" w:hAnsi="宋体" w:cs="宋体"/>
                <w:bCs/>
                <w:szCs w:val="21"/>
              </w:rPr>
              <w:t>助</w:t>
            </w:r>
          </w:p>
          <w:p>
            <w:pPr>
              <w:jc w:val="center"/>
              <w:rPr>
                <w:rFonts w:ascii="宋体" w:hAnsi="宋体" w:cs="宋体"/>
                <w:bCs/>
                <w:szCs w:val="21"/>
              </w:rPr>
            </w:pPr>
            <w:r>
              <w:rPr>
                <w:rFonts w:hint="eastAsia" w:ascii="宋体" w:hAnsi="宋体" w:cs="宋体"/>
                <w:bCs/>
                <w:szCs w:val="21"/>
              </w:rPr>
              <w:t>证</w:t>
            </w:r>
          </w:p>
          <w:p>
            <w:pPr>
              <w:jc w:val="center"/>
              <w:rPr>
                <w:rFonts w:ascii="宋体" w:hAnsi="宋体" w:cs="宋体"/>
                <w:bCs/>
                <w:szCs w:val="21"/>
              </w:rPr>
            </w:pPr>
            <w:r>
              <w:rPr>
                <w:rFonts w:hint="eastAsia" w:ascii="宋体" w:hAnsi="宋体" w:cs="宋体"/>
                <w:bCs/>
                <w:szCs w:val="21"/>
              </w:rPr>
              <w:t>明</w:t>
            </w:r>
          </w:p>
          <w:p>
            <w:pPr>
              <w:jc w:val="center"/>
              <w:rPr>
                <w:rFonts w:ascii="宋体" w:hAnsi="宋体" w:cs="宋体"/>
                <w:bCs/>
                <w:szCs w:val="21"/>
              </w:rPr>
            </w:pPr>
            <w:r>
              <w:rPr>
                <w:rFonts w:hint="eastAsia" w:ascii="宋体" w:hAnsi="宋体" w:cs="宋体"/>
                <w:bCs/>
                <w:szCs w:val="21"/>
              </w:rPr>
              <w:t>材</w:t>
            </w:r>
          </w:p>
          <w:p>
            <w:pPr>
              <w:jc w:val="center"/>
              <w:rPr>
                <w:rFonts w:ascii="宋体" w:hAnsi="宋体" w:cs="宋体"/>
                <w:bCs/>
                <w:szCs w:val="21"/>
              </w:rPr>
            </w:pPr>
            <w:r>
              <w:rPr>
                <w:rFonts w:hint="eastAsia" w:ascii="宋体" w:hAnsi="宋体" w:cs="宋体"/>
                <w:bCs/>
                <w:szCs w:val="21"/>
              </w:rPr>
              <w:t>料</w:t>
            </w:r>
          </w:p>
          <w:p>
            <w:pPr>
              <w:jc w:val="center"/>
              <w:rPr>
                <w:rFonts w:ascii="宋体" w:hAnsi="宋体" w:cs="宋体"/>
                <w:bCs/>
                <w:szCs w:val="21"/>
              </w:rPr>
            </w:pPr>
            <w:r>
              <w:rPr>
                <w:rFonts w:hint="eastAsia" w:ascii="宋体" w:hAnsi="宋体" w:cs="宋体"/>
                <w:bCs/>
                <w:szCs w:val="21"/>
              </w:rPr>
              <w:t>目</w:t>
            </w:r>
          </w:p>
          <w:p>
            <w:pPr>
              <w:jc w:val="center"/>
              <w:rPr>
                <w:rFonts w:ascii="宋体" w:hAnsi="宋体" w:cs="宋体"/>
                <w:bCs/>
                <w:kern w:val="0"/>
                <w:szCs w:val="21"/>
              </w:rPr>
            </w:pPr>
            <w:r>
              <w:rPr>
                <w:rFonts w:hint="eastAsia" w:ascii="宋体" w:hAnsi="宋体" w:cs="宋体"/>
                <w:bCs/>
                <w:szCs w:val="21"/>
              </w:rPr>
              <w:t>录</w:t>
            </w:r>
          </w:p>
        </w:tc>
        <w:tc>
          <w:tcPr>
            <w:tcW w:w="7154" w:type="dxa"/>
            <w:gridSpan w:val="6"/>
            <w:vAlign w:val="center"/>
          </w:tcPr>
          <w:p>
            <w:pPr>
              <w:widowControl/>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jc w:val="center"/>
        </w:trPr>
        <w:tc>
          <w:tcPr>
            <w:tcW w:w="1887" w:type="dxa"/>
            <w:gridSpan w:val="2"/>
            <w:vAlign w:val="center"/>
          </w:tcPr>
          <w:p>
            <w:pPr>
              <w:jc w:val="center"/>
              <w:rPr>
                <w:rFonts w:ascii="宋体" w:hAnsi="宋体" w:cs="宋体"/>
                <w:bCs/>
                <w:szCs w:val="21"/>
              </w:rPr>
            </w:pPr>
            <w:r>
              <w:rPr>
                <w:rFonts w:hint="eastAsia" w:ascii="宋体" w:hAnsi="宋体" w:cs="宋体"/>
                <w:bCs/>
                <w:szCs w:val="21"/>
              </w:rPr>
              <w:t>申</w:t>
            </w:r>
          </w:p>
          <w:p>
            <w:pPr>
              <w:jc w:val="center"/>
              <w:rPr>
                <w:rFonts w:ascii="宋体" w:hAnsi="宋体" w:cs="宋体"/>
                <w:bCs/>
                <w:szCs w:val="21"/>
              </w:rPr>
            </w:pPr>
            <w:r>
              <w:rPr>
                <w:rFonts w:hint="eastAsia" w:ascii="宋体" w:hAnsi="宋体" w:cs="宋体"/>
                <w:bCs/>
                <w:szCs w:val="21"/>
              </w:rPr>
              <w:t>报</w:t>
            </w:r>
          </w:p>
          <w:p>
            <w:pPr>
              <w:jc w:val="center"/>
              <w:rPr>
                <w:rFonts w:ascii="宋体" w:hAnsi="宋体" w:cs="宋体"/>
                <w:bCs/>
                <w:szCs w:val="21"/>
              </w:rPr>
            </w:pPr>
            <w:r>
              <w:rPr>
                <w:rFonts w:hint="eastAsia" w:ascii="宋体" w:hAnsi="宋体" w:cs="宋体"/>
                <w:bCs/>
                <w:szCs w:val="21"/>
              </w:rPr>
              <w:t>单</w:t>
            </w:r>
          </w:p>
          <w:p>
            <w:pPr>
              <w:jc w:val="center"/>
              <w:rPr>
                <w:rFonts w:ascii="宋体" w:hAnsi="宋体" w:cs="宋体"/>
                <w:bCs/>
                <w:szCs w:val="21"/>
              </w:rPr>
            </w:pPr>
            <w:r>
              <w:rPr>
                <w:rFonts w:hint="eastAsia" w:ascii="宋体" w:hAnsi="宋体" w:cs="宋体"/>
                <w:bCs/>
                <w:szCs w:val="21"/>
              </w:rPr>
              <w:t>位</w:t>
            </w:r>
          </w:p>
          <w:p>
            <w:pPr>
              <w:jc w:val="center"/>
              <w:rPr>
                <w:rFonts w:ascii="宋体" w:hAnsi="宋体" w:cs="宋体"/>
                <w:bCs/>
                <w:szCs w:val="21"/>
              </w:rPr>
            </w:pPr>
            <w:r>
              <w:rPr>
                <w:rFonts w:hint="eastAsia" w:ascii="宋体" w:hAnsi="宋体" w:cs="宋体"/>
                <w:bCs/>
                <w:szCs w:val="21"/>
              </w:rPr>
              <w:t>意</w:t>
            </w:r>
          </w:p>
          <w:p>
            <w:pPr>
              <w:jc w:val="center"/>
              <w:rPr>
                <w:rFonts w:ascii="宋体" w:hAnsi="宋体" w:cs="宋体"/>
                <w:bCs/>
                <w:szCs w:val="21"/>
              </w:rPr>
            </w:pPr>
            <w:r>
              <w:rPr>
                <w:rFonts w:hint="eastAsia" w:ascii="宋体" w:hAnsi="宋体" w:cs="宋体"/>
                <w:bCs/>
                <w:szCs w:val="21"/>
              </w:rPr>
              <w:t>见</w:t>
            </w:r>
          </w:p>
        </w:tc>
        <w:tc>
          <w:tcPr>
            <w:tcW w:w="7154" w:type="dxa"/>
            <w:gridSpan w:val="6"/>
          </w:tcPr>
          <w:p>
            <w:pPr>
              <w:widowControl/>
              <w:ind w:firstLine="3990" w:firstLineChars="1900"/>
              <w:jc w:val="left"/>
              <w:rPr>
                <w:rFonts w:ascii="宋体" w:hAnsi="宋体" w:cs="宋体"/>
                <w:bCs/>
                <w:kern w:val="0"/>
                <w:szCs w:val="21"/>
              </w:rPr>
            </w:pPr>
          </w:p>
          <w:p>
            <w:pPr>
              <w:widowControl/>
              <w:ind w:firstLine="3990" w:firstLineChars="1900"/>
              <w:jc w:val="left"/>
              <w:rPr>
                <w:rFonts w:ascii="宋体" w:hAnsi="宋体" w:cs="宋体"/>
                <w:bCs/>
                <w:kern w:val="0"/>
                <w:szCs w:val="21"/>
              </w:rPr>
            </w:pPr>
          </w:p>
          <w:p>
            <w:pPr>
              <w:widowControl/>
              <w:ind w:firstLine="3990" w:firstLineChars="1900"/>
              <w:jc w:val="left"/>
              <w:rPr>
                <w:rFonts w:ascii="宋体" w:hAnsi="宋体" w:cs="宋体"/>
                <w:bCs/>
                <w:kern w:val="0"/>
                <w:szCs w:val="21"/>
              </w:rPr>
            </w:pPr>
          </w:p>
          <w:p>
            <w:pPr>
              <w:widowControl/>
              <w:ind w:firstLine="3990" w:firstLineChars="1900"/>
              <w:jc w:val="left"/>
              <w:rPr>
                <w:rFonts w:ascii="宋体" w:hAnsi="宋体" w:cs="宋体"/>
                <w:bCs/>
                <w:kern w:val="0"/>
                <w:szCs w:val="21"/>
              </w:rPr>
            </w:pPr>
          </w:p>
          <w:p>
            <w:pPr>
              <w:widowControl/>
              <w:ind w:firstLine="3990" w:firstLineChars="1900"/>
              <w:jc w:val="left"/>
              <w:rPr>
                <w:rFonts w:ascii="宋体" w:hAnsi="宋体" w:cs="宋体"/>
                <w:bCs/>
                <w:kern w:val="0"/>
                <w:szCs w:val="21"/>
              </w:rPr>
            </w:pPr>
          </w:p>
          <w:p>
            <w:pPr>
              <w:widowControl/>
              <w:jc w:val="left"/>
              <w:rPr>
                <w:rFonts w:ascii="宋体" w:hAnsi="宋体" w:cs="宋体"/>
                <w:bCs/>
                <w:kern w:val="0"/>
                <w:szCs w:val="21"/>
              </w:rPr>
            </w:pPr>
          </w:p>
          <w:p>
            <w:pPr>
              <w:widowControl/>
              <w:ind w:firstLine="3990" w:firstLineChars="1900"/>
              <w:jc w:val="left"/>
              <w:rPr>
                <w:rFonts w:ascii="宋体" w:hAnsi="宋体" w:cs="宋体"/>
                <w:bCs/>
                <w:kern w:val="0"/>
                <w:szCs w:val="21"/>
              </w:rPr>
            </w:pPr>
            <w:r>
              <w:rPr>
                <w:rFonts w:hint="eastAsia" w:ascii="宋体" w:hAnsi="宋体" w:cs="宋体"/>
                <w:bCs/>
                <w:kern w:val="0"/>
                <w:szCs w:val="21"/>
              </w:rPr>
              <w:t>负责人签字：</w:t>
            </w:r>
          </w:p>
          <w:p>
            <w:pPr>
              <w:widowControl/>
              <w:ind w:firstLine="3990" w:firstLineChars="1900"/>
              <w:jc w:val="left"/>
              <w:rPr>
                <w:rFonts w:ascii="宋体" w:hAnsi="宋体" w:cs="宋体"/>
                <w:bCs/>
                <w:kern w:val="0"/>
                <w:szCs w:val="21"/>
              </w:rPr>
            </w:pPr>
            <w:r>
              <w:rPr>
                <w:rFonts w:hint="eastAsia" w:ascii="宋体" w:hAnsi="宋体" w:cs="宋体"/>
                <w:bCs/>
                <w:kern w:val="0"/>
                <w:szCs w:val="21"/>
              </w:rPr>
              <w:t>（加盖公章）</w:t>
            </w:r>
          </w:p>
          <w:p>
            <w:pPr>
              <w:ind w:firstLine="3990" w:firstLineChars="1900"/>
              <w:rPr>
                <w:rFonts w:ascii="宋体" w:hAnsi="宋体" w:cs="宋体"/>
                <w:bCs/>
                <w:szCs w:val="21"/>
              </w:rPr>
            </w:pPr>
            <w:r>
              <w:rPr>
                <w:rFonts w:hint="eastAsia" w:ascii="宋体" w:hAnsi="宋体" w:cs="宋体"/>
                <w:bCs/>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887" w:type="dxa"/>
            <w:gridSpan w:val="2"/>
            <w:vAlign w:val="center"/>
          </w:tcPr>
          <w:p>
            <w:pPr>
              <w:jc w:val="center"/>
              <w:rPr>
                <w:rFonts w:ascii="宋体" w:hAnsi="宋体" w:cs="宋体"/>
                <w:bCs/>
                <w:szCs w:val="21"/>
              </w:rPr>
            </w:pPr>
            <w:r>
              <w:rPr>
                <w:rFonts w:hint="eastAsia" w:ascii="宋体" w:hAnsi="宋体" w:cs="宋体"/>
                <w:bCs/>
                <w:szCs w:val="21"/>
              </w:rPr>
              <w:t>省级</w:t>
            </w:r>
          </w:p>
          <w:p>
            <w:pPr>
              <w:jc w:val="center"/>
              <w:rPr>
                <w:rFonts w:ascii="宋体" w:hAnsi="宋体" w:cs="宋体"/>
                <w:bCs/>
                <w:szCs w:val="21"/>
              </w:rPr>
            </w:pPr>
            <w:r>
              <w:rPr>
                <w:rFonts w:hint="eastAsia" w:ascii="宋体" w:hAnsi="宋体" w:cs="宋体"/>
                <w:bCs/>
                <w:szCs w:val="21"/>
              </w:rPr>
              <w:t>语言</w:t>
            </w:r>
          </w:p>
          <w:p>
            <w:pPr>
              <w:jc w:val="center"/>
              <w:rPr>
                <w:rFonts w:ascii="宋体" w:hAnsi="宋体" w:cs="宋体"/>
                <w:bCs/>
                <w:szCs w:val="21"/>
              </w:rPr>
            </w:pPr>
            <w:r>
              <w:rPr>
                <w:rFonts w:hint="eastAsia" w:ascii="宋体" w:hAnsi="宋体" w:cs="宋体"/>
                <w:bCs/>
                <w:szCs w:val="21"/>
              </w:rPr>
              <w:t>文字</w:t>
            </w:r>
          </w:p>
          <w:p>
            <w:pPr>
              <w:jc w:val="center"/>
              <w:rPr>
                <w:rFonts w:ascii="宋体" w:hAnsi="宋体" w:cs="宋体"/>
                <w:bCs/>
                <w:szCs w:val="21"/>
              </w:rPr>
            </w:pPr>
            <w:r>
              <w:rPr>
                <w:rFonts w:hint="eastAsia" w:ascii="宋体" w:hAnsi="宋体" w:cs="宋体"/>
                <w:bCs/>
                <w:szCs w:val="21"/>
              </w:rPr>
              <w:t>工作</w:t>
            </w:r>
          </w:p>
          <w:p>
            <w:pPr>
              <w:jc w:val="center"/>
              <w:rPr>
                <w:rFonts w:ascii="宋体" w:hAnsi="宋体" w:cs="宋体"/>
                <w:bCs/>
                <w:szCs w:val="21"/>
              </w:rPr>
            </w:pPr>
            <w:r>
              <w:rPr>
                <w:rFonts w:hint="eastAsia" w:ascii="宋体" w:hAnsi="宋体" w:cs="宋体"/>
                <w:bCs/>
                <w:szCs w:val="21"/>
              </w:rPr>
              <w:t>部门</w:t>
            </w:r>
          </w:p>
          <w:p>
            <w:pPr>
              <w:jc w:val="center"/>
              <w:rPr>
                <w:rFonts w:ascii="宋体" w:hAnsi="宋体" w:cs="宋体"/>
                <w:bCs/>
                <w:szCs w:val="21"/>
              </w:rPr>
            </w:pPr>
            <w:r>
              <w:rPr>
                <w:rFonts w:hint="eastAsia" w:ascii="宋体" w:hAnsi="宋体" w:cs="宋体"/>
                <w:bCs/>
                <w:szCs w:val="21"/>
              </w:rPr>
              <w:t>审核</w:t>
            </w:r>
          </w:p>
          <w:p>
            <w:pPr>
              <w:jc w:val="center"/>
              <w:rPr>
                <w:rFonts w:ascii="宋体" w:hAnsi="宋体" w:cs="宋体"/>
                <w:bCs/>
                <w:szCs w:val="21"/>
              </w:rPr>
            </w:pPr>
            <w:r>
              <w:rPr>
                <w:rFonts w:hint="eastAsia" w:ascii="宋体" w:hAnsi="宋体" w:cs="宋体"/>
                <w:bCs/>
                <w:szCs w:val="21"/>
              </w:rPr>
              <w:t>意见</w:t>
            </w:r>
          </w:p>
        </w:tc>
        <w:tc>
          <w:tcPr>
            <w:tcW w:w="7154" w:type="dxa"/>
            <w:gridSpan w:val="6"/>
          </w:tcPr>
          <w:p>
            <w:pPr>
              <w:widowControl/>
              <w:ind w:firstLine="3990" w:firstLineChars="1900"/>
              <w:jc w:val="left"/>
              <w:rPr>
                <w:rFonts w:ascii="宋体" w:hAnsi="宋体" w:cs="宋体"/>
                <w:bCs/>
                <w:kern w:val="0"/>
                <w:szCs w:val="21"/>
              </w:rPr>
            </w:pPr>
          </w:p>
          <w:p>
            <w:pPr>
              <w:widowControl/>
              <w:ind w:firstLine="3990" w:firstLineChars="1900"/>
              <w:jc w:val="left"/>
              <w:rPr>
                <w:rFonts w:ascii="宋体" w:hAnsi="宋体" w:cs="宋体"/>
                <w:bCs/>
                <w:kern w:val="0"/>
                <w:szCs w:val="21"/>
              </w:rPr>
            </w:pPr>
          </w:p>
          <w:p>
            <w:pPr>
              <w:widowControl/>
              <w:ind w:firstLine="3990" w:firstLineChars="1900"/>
              <w:jc w:val="left"/>
              <w:rPr>
                <w:rFonts w:ascii="宋体" w:hAnsi="宋体" w:cs="宋体"/>
                <w:bCs/>
                <w:kern w:val="0"/>
                <w:szCs w:val="21"/>
              </w:rPr>
            </w:pPr>
          </w:p>
          <w:p>
            <w:pPr>
              <w:widowControl/>
              <w:ind w:firstLine="3990" w:firstLineChars="1900"/>
              <w:jc w:val="left"/>
              <w:rPr>
                <w:rFonts w:ascii="宋体" w:hAnsi="宋体" w:cs="宋体"/>
                <w:bCs/>
                <w:kern w:val="0"/>
                <w:szCs w:val="21"/>
              </w:rPr>
            </w:pPr>
          </w:p>
          <w:p>
            <w:pPr>
              <w:widowControl/>
              <w:ind w:firstLine="3990" w:firstLineChars="1900"/>
              <w:jc w:val="left"/>
              <w:rPr>
                <w:rFonts w:ascii="宋体" w:hAnsi="宋体" w:cs="宋体"/>
                <w:bCs/>
                <w:kern w:val="0"/>
                <w:szCs w:val="21"/>
              </w:rPr>
            </w:pPr>
          </w:p>
          <w:p>
            <w:pPr>
              <w:widowControl/>
              <w:jc w:val="left"/>
              <w:rPr>
                <w:rFonts w:ascii="宋体" w:hAnsi="宋体" w:cs="宋体"/>
                <w:bCs/>
                <w:kern w:val="0"/>
                <w:szCs w:val="21"/>
              </w:rPr>
            </w:pPr>
          </w:p>
          <w:p>
            <w:pPr>
              <w:widowControl/>
              <w:ind w:firstLine="3990" w:firstLineChars="1900"/>
              <w:jc w:val="left"/>
              <w:rPr>
                <w:rFonts w:ascii="宋体" w:hAnsi="宋体" w:cs="宋体"/>
                <w:bCs/>
                <w:kern w:val="0"/>
                <w:szCs w:val="21"/>
              </w:rPr>
            </w:pPr>
          </w:p>
          <w:p>
            <w:pPr>
              <w:widowControl/>
              <w:ind w:firstLine="3990" w:firstLineChars="1900"/>
              <w:jc w:val="left"/>
              <w:rPr>
                <w:rFonts w:ascii="宋体" w:hAnsi="宋体" w:cs="宋体"/>
                <w:bCs/>
                <w:kern w:val="0"/>
                <w:szCs w:val="21"/>
              </w:rPr>
            </w:pPr>
          </w:p>
          <w:p>
            <w:pPr>
              <w:widowControl/>
              <w:ind w:firstLine="3990" w:firstLineChars="1900"/>
              <w:jc w:val="left"/>
              <w:rPr>
                <w:rFonts w:ascii="宋体" w:hAnsi="宋体" w:cs="宋体"/>
                <w:bCs/>
                <w:kern w:val="0"/>
                <w:szCs w:val="21"/>
              </w:rPr>
            </w:pPr>
            <w:r>
              <w:rPr>
                <w:rFonts w:hint="eastAsia" w:ascii="宋体" w:hAnsi="宋体" w:cs="宋体"/>
                <w:bCs/>
                <w:kern w:val="0"/>
                <w:szCs w:val="21"/>
              </w:rPr>
              <w:t>（加盖公章）</w:t>
            </w:r>
          </w:p>
          <w:p>
            <w:pPr>
              <w:ind w:firstLine="3990" w:firstLineChars="1900"/>
              <w:rPr>
                <w:rFonts w:ascii="宋体" w:hAnsi="宋体" w:cs="宋体"/>
                <w:bCs/>
                <w:kern w:val="0"/>
                <w:szCs w:val="21"/>
              </w:rPr>
            </w:pPr>
            <w:r>
              <w:rPr>
                <w:rFonts w:hint="eastAsia" w:ascii="宋体" w:hAnsi="宋体" w:cs="宋体"/>
                <w:bCs/>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1887" w:type="dxa"/>
            <w:gridSpan w:val="2"/>
            <w:vAlign w:val="center"/>
          </w:tcPr>
          <w:p>
            <w:pPr>
              <w:jc w:val="center"/>
              <w:rPr>
                <w:rFonts w:ascii="宋体" w:hAnsi="宋体" w:cs="宋体"/>
                <w:bCs/>
                <w:szCs w:val="21"/>
              </w:rPr>
            </w:pPr>
            <w:r>
              <w:rPr>
                <w:rFonts w:hint="eastAsia" w:ascii="宋体" w:hAnsi="宋体" w:cs="宋体"/>
                <w:bCs/>
                <w:szCs w:val="21"/>
              </w:rPr>
              <w:t>国</w:t>
            </w:r>
          </w:p>
          <w:p>
            <w:pPr>
              <w:jc w:val="center"/>
              <w:rPr>
                <w:rFonts w:ascii="宋体" w:hAnsi="宋体" w:cs="宋体"/>
                <w:bCs/>
                <w:szCs w:val="21"/>
              </w:rPr>
            </w:pPr>
            <w:r>
              <w:rPr>
                <w:rFonts w:hint="eastAsia" w:ascii="宋体" w:hAnsi="宋体" w:cs="宋体"/>
                <w:bCs/>
                <w:szCs w:val="21"/>
              </w:rPr>
              <w:t>家</w:t>
            </w:r>
          </w:p>
          <w:p>
            <w:pPr>
              <w:jc w:val="center"/>
              <w:rPr>
                <w:rFonts w:ascii="宋体" w:hAnsi="宋体" w:cs="宋体"/>
                <w:bCs/>
                <w:szCs w:val="21"/>
              </w:rPr>
            </w:pPr>
            <w:r>
              <w:rPr>
                <w:rFonts w:hint="eastAsia" w:ascii="宋体" w:hAnsi="宋体" w:cs="宋体"/>
                <w:bCs/>
                <w:szCs w:val="21"/>
              </w:rPr>
              <w:t>语</w:t>
            </w:r>
          </w:p>
          <w:p>
            <w:pPr>
              <w:jc w:val="center"/>
              <w:rPr>
                <w:rFonts w:ascii="宋体" w:hAnsi="宋体" w:cs="宋体"/>
                <w:bCs/>
                <w:szCs w:val="21"/>
              </w:rPr>
            </w:pPr>
            <w:r>
              <w:rPr>
                <w:rFonts w:hint="eastAsia" w:ascii="宋体" w:hAnsi="宋体" w:cs="宋体"/>
                <w:bCs/>
                <w:szCs w:val="21"/>
              </w:rPr>
              <w:t>委</w:t>
            </w:r>
          </w:p>
          <w:p>
            <w:pPr>
              <w:jc w:val="center"/>
              <w:rPr>
                <w:rFonts w:ascii="宋体" w:hAnsi="宋体" w:cs="宋体"/>
                <w:bCs/>
                <w:szCs w:val="21"/>
              </w:rPr>
            </w:pPr>
            <w:r>
              <w:rPr>
                <w:rFonts w:hint="eastAsia" w:ascii="宋体" w:hAnsi="宋体" w:cs="宋体"/>
                <w:bCs/>
                <w:szCs w:val="21"/>
              </w:rPr>
              <w:t>办</w:t>
            </w:r>
          </w:p>
          <w:p>
            <w:pPr>
              <w:jc w:val="center"/>
              <w:rPr>
                <w:rFonts w:ascii="宋体" w:hAnsi="宋体" w:cs="宋体"/>
                <w:bCs/>
                <w:szCs w:val="21"/>
              </w:rPr>
            </w:pPr>
            <w:r>
              <w:rPr>
                <w:rFonts w:hint="eastAsia" w:ascii="宋体" w:hAnsi="宋体" w:cs="宋体"/>
                <w:bCs/>
                <w:szCs w:val="21"/>
              </w:rPr>
              <w:t>公</w:t>
            </w:r>
          </w:p>
          <w:p>
            <w:pPr>
              <w:jc w:val="center"/>
              <w:rPr>
                <w:rFonts w:ascii="宋体" w:hAnsi="宋体" w:cs="宋体"/>
                <w:bCs/>
                <w:szCs w:val="21"/>
              </w:rPr>
            </w:pPr>
            <w:r>
              <w:rPr>
                <w:rFonts w:hint="eastAsia" w:ascii="宋体" w:hAnsi="宋体" w:cs="宋体"/>
                <w:bCs/>
                <w:szCs w:val="21"/>
              </w:rPr>
              <w:t>室</w:t>
            </w:r>
          </w:p>
          <w:p>
            <w:pPr>
              <w:jc w:val="center"/>
              <w:rPr>
                <w:rFonts w:ascii="宋体" w:hAnsi="宋体" w:cs="宋体"/>
                <w:bCs/>
                <w:szCs w:val="21"/>
              </w:rPr>
            </w:pPr>
            <w:r>
              <w:rPr>
                <w:rFonts w:hint="eastAsia" w:ascii="宋体" w:hAnsi="宋体" w:cs="宋体"/>
                <w:bCs/>
                <w:szCs w:val="21"/>
              </w:rPr>
              <w:t>认</w:t>
            </w:r>
          </w:p>
          <w:p>
            <w:pPr>
              <w:jc w:val="center"/>
              <w:rPr>
                <w:rFonts w:ascii="宋体" w:hAnsi="宋体" w:cs="宋体"/>
                <w:bCs/>
                <w:szCs w:val="21"/>
              </w:rPr>
            </w:pPr>
            <w:r>
              <w:rPr>
                <w:rFonts w:hint="eastAsia" w:ascii="宋体" w:hAnsi="宋体" w:cs="宋体"/>
                <w:bCs/>
                <w:szCs w:val="21"/>
              </w:rPr>
              <w:t>定</w:t>
            </w:r>
          </w:p>
          <w:p>
            <w:pPr>
              <w:jc w:val="center"/>
              <w:rPr>
                <w:rFonts w:ascii="宋体" w:hAnsi="宋体" w:cs="宋体"/>
                <w:bCs/>
                <w:szCs w:val="21"/>
              </w:rPr>
            </w:pPr>
            <w:r>
              <w:rPr>
                <w:rFonts w:hint="eastAsia" w:ascii="宋体" w:hAnsi="宋体" w:cs="宋体"/>
                <w:bCs/>
                <w:szCs w:val="21"/>
              </w:rPr>
              <w:t>意</w:t>
            </w:r>
          </w:p>
          <w:p>
            <w:pPr>
              <w:jc w:val="center"/>
              <w:rPr>
                <w:rFonts w:ascii="宋体" w:hAnsi="宋体" w:cs="宋体"/>
                <w:bCs/>
                <w:szCs w:val="21"/>
              </w:rPr>
            </w:pPr>
            <w:r>
              <w:rPr>
                <w:rFonts w:hint="eastAsia" w:ascii="宋体" w:hAnsi="宋体" w:cs="宋体"/>
                <w:bCs/>
                <w:szCs w:val="21"/>
              </w:rPr>
              <w:t>见</w:t>
            </w:r>
          </w:p>
        </w:tc>
        <w:tc>
          <w:tcPr>
            <w:tcW w:w="7154" w:type="dxa"/>
            <w:gridSpan w:val="6"/>
          </w:tcPr>
          <w:p>
            <w:pPr>
              <w:widowControl/>
              <w:ind w:firstLine="3990" w:firstLineChars="1900"/>
              <w:jc w:val="left"/>
              <w:rPr>
                <w:rFonts w:ascii="宋体" w:hAnsi="宋体" w:cs="宋体"/>
                <w:bCs/>
                <w:kern w:val="0"/>
                <w:szCs w:val="21"/>
              </w:rPr>
            </w:pPr>
          </w:p>
          <w:p>
            <w:pPr>
              <w:widowControl/>
              <w:ind w:firstLine="3990" w:firstLineChars="1900"/>
              <w:jc w:val="left"/>
              <w:rPr>
                <w:rFonts w:ascii="宋体" w:hAnsi="宋体" w:cs="宋体"/>
                <w:bCs/>
                <w:kern w:val="0"/>
                <w:szCs w:val="21"/>
              </w:rPr>
            </w:pPr>
          </w:p>
          <w:p>
            <w:pPr>
              <w:widowControl/>
              <w:ind w:firstLine="3990" w:firstLineChars="1900"/>
              <w:jc w:val="left"/>
              <w:rPr>
                <w:rFonts w:ascii="宋体" w:hAnsi="宋体" w:cs="宋体"/>
                <w:bCs/>
                <w:kern w:val="0"/>
                <w:szCs w:val="21"/>
              </w:rPr>
            </w:pPr>
          </w:p>
          <w:p>
            <w:pPr>
              <w:widowControl/>
              <w:ind w:firstLine="3990" w:firstLineChars="1900"/>
              <w:jc w:val="left"/>
              <w:rPr>
                <w:rFonts w:ascii="宋体" w:hAnsi="宋体" w:cs="宋体"/>
                <w:bCs/>
                <w:kern w:val="0"/>
                <w:szCs w:val="21"/>
              </w:rPr>
            </w:pPr>
          </w:p>
          <w:p>
            <w:pPr>
              <w:widowControl/>
              <w:ind w:firstLine="3990" w:firstLineChars="1900"/>
              <w:jc w:val="left"/>
              <w:rPr>
                <w:rFonts w:ascii="宋体" w:hAnsi="宋体" w:cs="宋体"/>
                <w:bCs/>
                <w:kern w:val="0"/>
                <w:szCs w:val="21"/>
              </w:rPr>
            </w:pPr>
          </w:p>
          <w:p>
            <w:pPr>
              <w:widowControl/>
              <w:ind w:firstLine="3990" w:firstLineChars="1900"/>
              <w:jc w:val="left"/>
              <w:rPr>
                <w:rFonts w:ascii="宋体" w:hAnsi="宋体" w:cs="宋体"/>
                <w:bCs/>
                <w:kern w:val="0"/>
                <w:szCs w:val="21"/>
              </w:rPr>
            </w:pPr>
          </w:p>
          <w:p>
            <w:pPr>
              <w:widowControl/>
              <w:ind w:firstLine="3990" w:firstLineChars="1900"/>
              <w:jc w:val="left"/>
              <w:rPr>
                <w:rFonts w:ascii="宋体" w:hAnsi="宋体" w:cs="宋体"/>
                <w:bCs/>
                <w:kern w:val="0"/>
                <w:szCs w:val="21"/>
              </w:rPr>
            </w:pPr>
          </w:p>
          <w:p>
            <w:pPr>
              <w:widowControl/>
              <w:jc w:val="left"/>
              <w:rPr>
                <w:rFonts w:ascii="宋体" w:hAnsi="宋体" w:cs="宋体"/>
                <w:bCs/>
                <w:kern w:val="0"/>
                <w:szCs w:val="21"/>
              </w:rPr>
            </w:pPr>
          </w:p>
          <w:p>
            <w:pPr>
              <w:widowControl/>
              <w:ind w:firstLine="3990" w:firstLineChars="1900"/>
              <w:jc w:val="left"/>
              <w:rPr>
                <w:rFonts w:ascii="宋体" w:hAnsi="宋体" w:cs="宋体"/>
                <w:bCs/>
                <w:kern w:val="0"/>
                <w:szCs w:val="21"/>
              </w:rPr>
            </w:pPr>
          </w:p>
          <w:p>
            <w:pPr>
              <w:widowControl/>
              <w:ind w:firstLine="3990" w:firstLineChars="1900"/>
              <w:jc w:val="left"/>
              <w:rPr>
                <w:rFonts w:ascii="宋体" w:hAnsi="宋体" w:cs="宋体"/>
                <w:bCs/>
                <w:kern w:val="0"/>
                <w:szCs w:val="21"/>
              </w:rPr>
            </w:pPr>
            <w:r>
              <w:rPr>
                <w:rFonts w:hint="eastAsia" w:ascii="宋体" w:hAnsi="宋体" w:cs="宋体"/>
                <w:bCs/>
                <w:kern w:val="0"/>
                <w:szCs w:val="21"/>
              </w:rPr>
              <w:t>（加盖公章）</w:t>
            </w:r>
          </w:p>
          <w:p>
            <w:pPr>
              <w:ind w:firstLine="3990" w:firstLineChars="1900"/>
              <w:rPr>
                <w:rFonts w:ascii="宋体" w:hAnsi="宋体" w:cs="宋体"/>
                <w:bCs/>
                <w:szCs w:val="21"/>
              </w:rPr>
            </w:pPr>
            <w:r>
              <w:rPr>
                <w:rFonts w:hint="eastAsia" w:ascii="宋体" w:hAnsi="宋体" w:cs="宋体"/>
                <w:bCs/>
                <w:kern w:val="0"/>
                <w:szCs w:val="21"/>
              </w:rPr>
              <w:t>年  月  日</w:t>
            </w:r>
          </w:p>
        </w:tc>
      </w:tr>
    </w:tbl>
    <w:p/>
    <w:p>
      <w:pPr>
        <w:rPr>
          <w:rFonts w:ascii="Times" w:hAnsi="Times" w:eastAsia="仿宋_GB2312" w:cs="华文仿宋"/>
          <w:sz w:val="32"/>
          <w:szCs w:val="32"/>
        </w:rPr>
      </w:pPr>
    </w:p>
    <w:p>
      <w:pPr>
        <w:rPr>
          <w:rFonts w:ascii="Times" w:hAnsi="Times" w:eastAsia="仿宋_GB2312" w:cs="华文仿宋"/>
          <w:sz w:val="32"/>
          <w:szCs w:val="32"/>
        </w:rPr>
        <w:sectPr>
          <w:pgSz w:w="11906" w:h="16838"/>
          <w:pgMar w:top="1418" w:right="1701" w:bottom="1701" w:left="1701" w:header="851" w:footer="992" w:gutter="0"/>
          <w:cols w:space="720" w:num="1"/>
          <w:docGrid w:type="lines" w:linePitch="312" w:charSpace="0"/>
        </w:sectPr>
      </w:pPr>
    </w:p>
    <w:p>
      <w:pPr>
        <w:rPr>
          <w:rFonts w:ascii="Times" w:hAnsi="Times" w:eastAsia="仿宋_GB2312" w:cs="华文仿宋"/>
          <w:sz w:val="32"/>
          <w:szCs w:val="32"/>
        </w:rPr>
      </w:pPr>
      <w:r>
        <w:rPr>
          <w:rFonts w:hint="eastAsia" w:ascii="Times" w:hAnsi="Times" w:eastAsia="仿宋_GB2312" w:cs="华文仿宋"/>
          <w:sz w:val="32"/>
          <w:szCs w:val="32"/>
        </w:rPr>
        <w:t>附件：</w:t>
      </w:r>
    </w:p>
    <w:p/>
    <w:p>
      <w:pPr>
        <w:spacing w:line="560" w:lineRule="exact"/>
        <w:jc w:val="center"/>
        <w:rPr>
          <w:rFonts w:ascii="方正小标宋简体" w:hAnsi="Times" w:eastAsia="方正小标宋简体" w:cs="宋体"/>
          <w:bCs/>
          <w:sz w:val="44"/>
          <w:szCs w:val="44"/>
        </w:rPr>
      </w:pPr>
      <w:r>
        <w:rPr>
          <w:rFonts w:hint="eastAsia" w:ascii="方正小标宋简体" w:hAnsi="Times" w:eastAsia="方正小标宋简体" w:cs="宋体"/>
          <w:bCs/>
          <w:sz w:val="44"/>
          <w:szCs w:val="44"/>
        </w:rPr>
        <w:t>国家语言文字工作委员会</w:t>
      </w:r>
      <w:r>
        <w:rPr>
          <w:rFonts w:hint="eastAsia" w:ascii="方正小标宋简体" w:hAnsi="Times" w:eastAsia="方正小标宋简体" w:cs="宋体"/>
          <w:bCs/>
          <w:sz w:val="44"/>
          <w:szCs w:val="44"/>
        </w:rPr>
        <w:br w:type="textWrapping"/>
      </w:r>
      <w:r>
        <w:rPr>
          <w:rFonts w:hint="eastAsia" w:ascii="方正小标宋简体" w:hAnsi="Times" w:eastAsia="方正小标宋简体" w:cs="宋体"/>
          <w:bCs/>
          <w:sz w:val="44"/>
          <w:szCs w:val="44"/>
        </w:rPr>
        <w:t>关于印发《国家语言文字推广基地</w:t>
      </w:r>
      <w:r>
        <w:rPr>
          <w:rFonts w:hint="eastAsia" w:ascii="方正小标宋简体" w:hAnsi="Times" w:eastAsia="方正小标宋简体" w:cs="宋体"/>
          <w:bCs/>
          <w:sz w:val="44"/>
          <w:szCs w:val="44"/>
        </w:rPr>
        <w:br w:type="textWrapping"/>
      </w:r>
      <w:r>
        <w:rPr>
          <w:rFonts w:hint="eastAsia" w:ascii="方正小标宋简体" w:hAnsi="Times" w:eastAsia="方正小标宋简体" w:cs="宋体"/>
          <w:bCs/>
          <w:sz w:val="44"/>
          <w:szCs w:val="44"/>
        </w:rPr>
        <w:t>管理办法（试行）》的通知</w:t>
      </w:r>
    </w:p>
    <w:p>
      <w:pPr>
        <w:spacing w:line="560" w:lineRule="exact"/>
        <w:ind w:right="440"/>
        <w:jc w:val="left"/>
        <w:rPr>
          <w:rFonts w:ascii="Times" w:hAnsi="Times" w:eastAsia="仿宋_GB2312" w:cs="华文仿宋"/>
          <w:sz w:val="32"/>
          <w:szCs w:val="32"/>
        </w:rPr>
      </w:pPr>
    </w:p>
    <w:p>
      <w:pPr>
        <w:spacing w:line="560" w:lineRule="exact"/>
        <w:ind w:right="440"/>
        <w:jc w:val="center"/>
        <w:rPr>
          <w:rFonts w:ascii="Times" w:hAnsi="Times" w:eastAsia="仿宋_GB2312" w:cs="华文仿宋"/>
          <w:sz w:val="32"/>
          <w:szCs w:val="32"/>
        </w:rPr>
      </w:pPr>
      <w:r>
        <w:rPr>
          <w:rFonts w:hint="eastAsia" w:ascii="Times" w:hAnsi="Times" w:eastAsia="仿宋_GB2312" w:cs="华文仿宋"/>
          <w:sz w:val="32"/>
          <w:szCs w:val="32"/>
        </w:rPr>
        <w:t>国语〔2018〕3号</w:t>
      </w:r>
    </w:p>
    <w:p>
      <w:pPr>
        <w:spacing w:line="560" w:lineRule="exact"/>
        <w:ind w:right="440"/>
        <w:jc w:val="center"/>
        <w:rPr>
          <w:rFonts w:ascii="Times" w:hAnsi="Times" w:eastAsia="仿宋_GB2312" w:cs="华文仿宋"/>
          <w:sz w:val="32"/>
          <w:szCs w:val="32"/>
        </w:rPr>
      </w:pPr>
    </w:p>
    <w:p>
      <w:pPr>
        <w:spacing w:line="560" w:lineRule="exact"/>
        <w:ind w:right="440"/>
        <w:jc w:val="left"/>
        <w:rPr>
          <w:rFonts w:ascii="Times" w:hAnsi="Times" w:eastAsia="仿宋_GB2312" w:cs="华文仿宋"/>
          <w:sz w:val="32"/>
          <w:szCs w:val="32"/>
        </w:rPr>
      </w:pPr>
      <w:r>
        <w:rPr>
          <w:rFonts w:hint="eastAsia" w:ascii="Times" w:hAnsi="Times" w:eastAsia="仿宋_GB2312" w:cs="华文仿宋"/>
          <w:sz w:val="32"/>
          <w:szCs w:val="32"/>
        </w:rPr>
        <w:t>各省、自治区、直辖市教育厅（教委）、语委，新疆生产建设兵团教育局、语委，部属各高等学校、部省合建各高等学校：</w:t>
      </w:r>
    </w:p>
    <w:p>
      <w:pPr>
        <w:spacing w:line="560" w:lineRule="exact"/>
        <w:ind w:right="440"/>
        <w:jc w:val="left"/>
        <w:rPr>
          <w:rFonts w:ascii="Times" w:hAnsi="Times" w:eastAsia="仿宋_GB2312" w:cs="华文仿宋"/>
          <w:sz w:val="32"/>
          <w:szCs w:val="32"/>
        </w:rPr>
      </w:pPr>
      <w:r>
        <w:rPr>
          <w:rFonts w:hint="eastAsia" w:ascii="Times" w:hAnsi="Times" w:eastAsia="仿宋_GB2312" w:cs="华文仿宋"/>
          <w:sz w:val="32"/>
          <w:szCs w:val="32"/>
        </w:rPr>
        <w:t>　　为落实《国家语言文字事业“十三五”发展规划》和《中华经典诵读工程实施方案》要求，加强国家语言文字推广基地的建设和管理，规范基地日常管理和考核，在总结前期工作经验和广泛征求各方面意见的基础上，特制定《国家语言文字推广基地管理办法（试行）》，现印发给你们，请遵照执行。</w:t>
      </w:r>
    </w:p>
    <w:p>
      <w:pPr>
        <w:spacing w:line="560" w:lineRule="exact"/>
        <w:ind w:right="440"/>
        <w:jc w:val="left"/>
        <w:rPr>
          <w:rFonts w:ascii="Times" w:hAnsi="Times" w:eastAsia="仿宋_GB2312" w:cs="华文仿宋"/>
          <w:sz w:val="32"/>
          <w:szCs w:val="32"/>
        </w:rPr>
      </w:pPr>
    </w:p>
    <w:p>
      <w:pPr>
        <w:spacing w:line="560" w:lineRule="exact"/>
        <w:ind w:right="440"/>
        <w:jc w:val="left"/>
        <w:rPr>
          <w:rFonts w:ascii="Times" w:hAnsi="Times" w:eastAsia="仿宋_GB2312" w:cs="华文仿宋"/>
          <w:sz w:val="32"/>
          <w:szCs w:val="32"/>
        </w:rPr>
      </w:pPr>
      <w:r>
        <w:rPr>
          <w:rFonts w:hint="eastAsia" w:ascii="Times" w:hAnsi="Times" w:eastAsia="仿宋_GB2312" w:cs="华文仿宋"/>
          <w:sz w:val="32"/>
          <w:szCs w:val="32"/>
        </w:rPr>
        <w:t>　　附件：国家语言文字推广基地管理办法（试行）</w:t>
      </w:r>
    </w:p>
    <w:p>
      <w:pPr>
        <w:spacing w:line="560" w:lineRule="exact"/>
        <w:ind w:right="440"/>
        <w:jc w:val="left"/>
        <w:rPr>
          <w:rFonts w:ascii="Times" w:hAnsi="Times" w:eastAsia="仿宋_GB2312" w:cs="华文仿宋"/>
          <w:sz w:val="32"/>
          <w:szCs w:val="32"/>
        </w:rPr>
      </w:pPr>
    </w:p>
    <w:p>
      <w:pPr>
        <w:spacing w:line="560" w:lineRule="exact"/>
        <w:ind w:right="440" w:firstLine="4320" w:firstLineChars="1350"/>
        <w:jc w:val="left"/>
        <w:rPr>
          <w:rFonts w:ascii="Times" w:hAnsi="Times" w:eastAsia="仿宋_GB2312" w:cs="华文仿宋"/>
          <w:sz w:val="32"/>
          <w:szCs w:val="32"/>
        </w:rPr>
      </w:pPr>
      <w:r>
        <w:rPr>
          <w:rFonts w:hint="eastAsia" w:ascii="Times" w:hAnsi="Times" w:eastAsia="仿宋_GB2312" w:cs="华文仿宋"/>
          <w:sz w:val="32"/>
          <w:szCs w:val="32"/>
        </w:rPr>
        <w:t>国家语言文字工作委员会</w:t>
      </w:r>
    </w:p>
    <w:p>
      <w:pPr>
        <w:spacing w:line="560" w:lineRule="exact"/>
        <w:ind w:right="440" w:firstLine="4960" w:firstLineChars="1550"/>
        <w:jc w:val="left"/>
        <w:rPr>
          <w:rFonts w:ascii="Times" w:hAnsi="Times" w:eastAsia="仿宋_GB2312" w:cs="华文仿宋"/>
          <w:sz w:val="32"/>
          <w:szCs w:val="32"/>
        </w:rPr>
        <w:sectPr>
          <w:pgSz w:w="11906" w:h="16838"/>
          <w:pgMar w:top="1418" w:right="1701" w:bottom="1701" w:left="1701" w:header="851" w:footer="992" w:gutter="0"/>
          <w:cols w:space="720" w:num="1"/>
          <w:docGrid w:type="lines" w:linePitch="312" w:charSpace="0"/>
        </w:sectPr>
      </w:pPr>
      <w:r>
        <w:rPr>
          <w:rFonts w:hint="eastAsia" w:ascii="Times" w:hAnsi="Times" w:eastAsia="仿宋_GB2312" w:cs="华文仿宋"/>
          <w:sz w:val="32"/>
          <w:szCs w:val="32"/>
        </w:rPr>
        <w:t>2018年10月1</w:t>
      </w:r>
    </w:p>
    <w:p>
      <w:pPr>
        <w:spacing w:line="560" w:lineRule="exact"/>
        <w:jc w:val="center"/>
        <w:rPr>
          <w:rFonts w:ascii="Times" w:hAnsi="Times" w:eastAsia="黑体"/>
          <w:bCs/>
          <w:sz w:val="44"/>
          <w:szCs w:val="44"/>
        </w:rPr>
      </w:pPr>
      <w:r>
        <w:rPr>
          <w:rFonts w:hint="eastAsia" w:ascii="Times" w:hAnsi="Times" w:eastAsia="黑体" w:cs="宋体"/>
          <w:bCs/>
          <w:sz w:val="44"/>
          <w:szCs w:val="44"/>
        </w:rPr>
        <w:t>国家语言文字推广基地管理办法（试行）</w:t>
      </w:r>
    </w:p>
    <w:p>
      <w:pPr>
        <w:spacing w:line="560" w:lineRule="exact"/>
        <w:rPr>
          <w:rFonts w:ascii="Times" w:hAnsi="Times" w:eastAsia="仿宋" w:cs="宋体"/>
          <w:b/>
          <w:sz w:val="32"/>
          <w:szCs w:val="32"/>
        </w:rPr>
      </w:pPr>
    </w:p>
    <w:p>
      <w:pPr>
        <w:spacing w:line="560" w:lineRule="exact"/>
        <w:jc w:val="center"/>
        <w:rPr>
          <w:rFonts w:ascii="黑体" w:hAnsi="黑体" w:eastAsia="黑体"/>
          <w:sz w:val="32"/>
          <w:szCs w:val="32"/>
        </w:rPr>
      </w:pPr>
      <w:r>
        <w:rPr>
          <w:rFonts w:hint="eastAsia" w:ascii="黑体" w:hAnsi="黑体" w:eastAsia="黑体" w:cs="宋体"/>
          <w:sz w:val="32"/>
          <w:szCs w:val="32"/>
        </w:rPr>
        <w:t>第一章</w:t>
      </w:r>
      <w:r>
        <w:rPr>
          <w:rFonts w:hint="eastAsia" w:ascii="黑体" w:hAnsi="黑体" w:eastAsia="黑体"/>
          <w:sz w:val="32"/>
          <w:szCs w:val="32"/>
        </w:rPr>
        <w:t xml:space="preserve">   </w:t>
      </w:r>
      <w:r>
        <w:rPr>
          <w:rFonts w:hint="eastAsia" w:ascii="黑体" w:hAnsi="黑体" w:eastAsia="黑体" w:cs="宋体"/>
          <w:sz w:val="32"/>
          <w:szCs w:val="32"/>
        </w:rPr>
        <w:t>总则</w:t>
      </w:r>
    </w:p>
    <w:p>
      <w:pPr>
        <w:spacing w:line="560" w:lineRule="exact"/>
        <w:ind w:firstLine="643" w:firstLineChars="200"/>
        <w:rPr>
          <w:rFonts w:ascii="Times" w:hAnsi="Times" w:eastAsia="仿宋_GB2312" w:cs="华文仿宋"/>
          <w:sz w:val="32"/>
          <w:szCs w:val="32"/>
        </w:rPr>
      </w:pPr>
      <w:r>
        <w:rPr>
          <w:rFonts w:hint="eastAsia" w:ascii="Times" w:hAnsi="Times" w:eastAsia="仿宋_GB2312" w:cs="华文仿宋"/>
          <w:b/>
          <w:sz w:val="32"/>
          <w:szCs w:val="32"/>
        </w:rPr>
        <w:t>第一条</w:t>
      </w:r>
      <w:r>
        <w:rPr>
          <w:rFonts w:hint="eastAsia" w:ascii="Times" w:hAnsi="Times" w:eastAsia="仿宋_GB2312" w:cs="华文仿宋"/>
          <w:sz w:val="32"/>
          <w:szCs w:val="32"/>
        </w:rPr>
        <w:t xml:space="preserve">  为落实《国家语言文字事业“十三五”发展规划》和《中华经典诵读工程实施方案》要求，加强国家语言文字推广基地（以下简称基地）的建设，规范基地管理，充分发挥其在人才培养、智力支持、活动支撑、合作交流等方面的作用，特制定本办法。</w:t>
      </w:r>
    </w:p>
    <w:p>
      <w:pPr>
        <w:spacing w:line="560" w:lineRule="exact"/>
        <w:ind w:firstLine="643" w:firstLineChars="200"/>
        <w:rPr>
          <w:rFonts w:ascii="Times" w:hAnsi="Times" w:eastAsia="仿宋_GB2312" w:cs="华文仿宋"/>
          <w:sz w:val="32"/>
          <w:szCs w:val="32"/>
        </w:rPr>
      </w:pPr>
      <w:r>
        <w:rPr>
          <w:rFonts w:hint="eastAsia" w:ascii="Times" w:hAnsi="Times" w:eastAsia="仿宋_GB2312" w:cs="华文仿宋"/>
          <w:b/>
          <w:sz w:val="32"/>
          <w:szCs w:val="32"/>
        </w:rPr>
        <w:t>第二条</w:t>
      </w:r>
      <w:r>
        <w:rPr>
          <w:rFonts w:hint="eastAsia" w:ascii="Times" w:hAnsi="Times" w:eastAsia="仿宋_GB2312" w:cs="华文仿宋"/>
          <w:sz w:val="32"/>
          <w:szCs w:val="32"/>
        </w:rPr>
        <w:t xml:space="preserve">  基地是发挥特色优势、示范引领国家通用语言文字工作的基础阵地，是整合人才资源、传承弘扬中华优秀语言文化的重要平台。学校、科研院所、新闻媒体、文化场馆及其他教育文化类相关企事业单位均可申报国家语言文字推广基地。</w:t>
      </w:r>
    </w:p>
    <w:p>
      <w:pPr>
        <w:spacing w:line="560" w:lineRule="exact"/>
        <w:ind w:firstLine="643" w:firstLineChars="200"/>
        <w:rPr>
          <w:rFonts w:ascii="Times" w:hAnsi="Times" w:eastAsia="仿宋_GB2312" w:cs="华文仿宋"/>
          <w:sz w:val="32"/>
          <w:szCs w:val="32"/>
        </w:rPr>
      </w:pPr>
      <w:r>
        <w:rPr>
          <w:rFonts w:hint="eastAsia" w:ascii="Times" w:hAnsi="Times" w:eastAsia="仿宋_GB2312" w:cs="华文仿宋"/>
          <w:b/>
          <w:bCs/>
          <w:sz w:val="32"/>
          <w:szCs w:val="32"/>
        </w:rPr>
        <w:t>第三条</w:t>
      </w:r>
      <w:r>
        <w:rPr>
          <w:rFonts w:hint="eastAsia" w:ascii="Times" w:hAnsi="Times" w:eastAsia="仿宋_GB2312" w:cs="华文仿宋"/>
          <w:sz w:val="32"/>
          <w:szCs w:val="32"/>
        </w:rPr>
        <w:t xml:space="preserve">  基地的主要任务是开展语言文字应用研究、活动推广、会议培训、合作交流等工作，宣传推广国家通用语言文字，深入实施中华经典诵读工程，开展丰富多彩的经典诵写讲实践活动，</w:t>
      </w:r>
      <w:r>
        <w:rPr>
          <w:rFonts w:hint="eastAsia" w:ascii="Times" w:hAnsi="Times" w:eastAsia="仿宋_GB2312" w:cs="仿宋_GB2312"/>
          <w:sz w:val="32"/>
          <w:szCs w:val="32"/>
        </w:rPr>
        <w:t>加强语言文字和中华经典的研究阐释、教育传承及创新传播，</w:t>
      </w:r>
      <w:r>
        <w:rPr>
          <w:rFonts w:hint="eastAsia" w:ascii="Times" w:hAnsi="Times" w:eastAsia="仿宋_GB2312" w:cs="华文仿宋"/>
          <w:sz w:val="32"/>
          <w:szCs w:val="32"/>
        </w:rPr>
        <w:t>完成国家和省级语言文字工作部门交办或委托的任务。</w:t>
      </w:r>
    </w:p>
    <w:p>
      <w:pPr>
        <w:spacing w:line="560" w:lineRule="exact"/>
        <w:jc w:val="center"/>
        <w:rPr>
          <w:rFonts w:ascii="Times" w:hAnsi="Times" w:eastAsia="仿宋_GB2312" w:cs="华文仿宋"/>
          <w:b/>
          <w:sz w:val="32"/>
          <w:szCs w:val="32"/>
        </w:rPr>
      </w:pPr>
    </w:p>
    <w:p>
      <w:pPr>
        <w:spacing w:line="560" w:lineRule="exact"/>
        <w:jc w:val="center"/>
        <w:rPr>
          <w:rFonts w:ascii="黑体" w:hAnsi="黑体" w:eastAsia="黑体" w:cs="宋体"/>
          <w:sz w:val="32"/>
          <w:szCs w:val="32"/>
        </w:rPr>
      </w:pPr>
      <w:r>
        <w:rPr>
          <w:rFonts w:hint="eastAsia" w:ascii="黑体" w:hAnsi="黑体" w:eastAsia="黑体" w:cs="宋体"/>
          <w:sz w:val="32"/>
          <w:szCs w:val="32"/>
        </w:rPr>
        <w:t>第二章   管理体制</w:t>
      </w:r>
    </w:p>
    <w:p>
      <w:pPr>
        <w:spacing w:line="560" w:lineRule="exact"/>
        <w:ind w:firstLine="643" w:firstLineChars="200"/>
        <w:rPr>
          <w:rFonts w:ascii="Times" w:hAnsi="Times" w:eastAsia="仿宋_GB2312" w:cs="华文仿宋"/>
          <w:sz w:val="32"/>
          <w:szCs w:val="32"/>
        </w:rPr>
      </w:pPr>
      <w:r>
        <w:rPr>
          <w:rFonts w:hint="eastAsia" w:ascii="Times" w:hAnsi="Times" w:eastAsia="仿宋_GB2312" w:cs="华文仿宋"/>
          <w:b/>
          <w:sz w:val="32"/>
          <w:szCs w:val="32"/>
        </w:rPr>
        <w:t>第四条</w:t>
      </w:r>
      <w:r>
        <w:rPr>
          <w:rFonts w:hint="eastAsia" w:ascii="Times" w:hAnsi="Times" w:eastAsia="仿宋_GB2312" w:cs="华文仿宋"/>
          <w:sz w:val="32"/>
          <w:szCs w:val="32"/>
        </w:rPr>
        <w:t xml:space="preserve">  基地由国家语委和省级部门共建共管，属地化管理。实行“自主申报、择优建设、定期评估、动态管理”的管理模式。由国家语委统筹管理，教育部语言文字应用管理司（国家语委办公室）具体负责，省级语言文字工作部门负责日常管理。</w:t>
      </w:r>
    </w:p>
    <w:p>
      <w:pPr>
        <w:spacing w:line="560" w:lineRule="exact"/>
        <w:ind w:firstLine="630" w:firstLineChars="196"/>
        <w:rPr>
          <w:rFonts w:ascii="Times" w:hAnsi="Times" w:eastAsia="仿宋_GB2312" w:cs="华文仿宋"/>
          <w:sz w:val="32"/>
          <w:szCs w:val="32"/>
        </w:rPr>
      </w:pPr>
      <w:r>
        <w:rPr>
          <w:rFonts w:hint="eastAsia" w:ascii="Times" w:hAnsi="Times" w:eastAsia="仿宋_GB2312" w:cs="华文仿宋"/>
          <w:b/>
          <w:sz w:val="32"/>
          <w:szCs w:val="32"/>
        </w:rPr>
        <w:t xml:space="preserve">第五条 </w:t>
      </w:r>
      <w:r>
        <w:rPr>
          <w:rFonts w:hint="eastAsia" w:ascii="Times" w:hAnsi="Times" w:eastAsia="仿宋_GB2312" w:cs="华文仿宋"/>
          <w:sz w:val="32"/>
          <w:szCs w:val="32"/>
        </w:rPr>
        <w:t xml:space="preserve"> 国家语委的主要职责是：</w:t>
      </w:r>
    </w:p>
    <w:p>
      <w:pPr>
        <w:spacing w:line="560" w:lineRule="exact"/>
        <w:ind w:firstLine="640" w:firstLineChars="200"/>
        <w:rPr>
          <w:rFonts w:ascii="Times" w:hAnsi="Times" w:eastAsia="仿宋_GB2312" w:cs="华文仿宋"/>
          <w:sz w:val="32"/>
          <w:szCs w:val="32"/>
        </w:rPr>
      </w:pPr>
      <w:r>
        <w:rPr>
          <w:rFonts w:hint="eastAsia" w:ascii="Times" w:hAnsi="Times" w:eastAsia="仿宋_GB2312" w:cs="华文仿宋"/>
          <w:sz w:val="32"/>
          <w:szCs w:val="32"/>
        </w:rPr>
        <w:t>（一）制定宏观的基地建设规划和规章制度。</w:t>
      </w:r>
    </w:p>
    <w:p>
      <w:pPr>
        <w:spacing w:line="560" w:lineRule="exact"/>
        <w:ind w:firstLine="640" w:firstLineChars="200"/>
        <w:rPr>
          <w:rFonts w:ascii="Times" w:hAnsi="Times" w:eastAsia="仿宋_GB2312" w:cs="华文仿宋"/>
          <w:sz w:val="32"/>
          <w:szCs w:val="32"/>
        </w:rPr>
      </w:pPr>
      <w:r>
        <w:rPr>
          <w:rFonts w:hint="eastAsia" w:ascii="Times" w:hAnsi="Times" w:eastAsia="仿宋_GB2312" w:cs="华文仿宋"/>
          <w:sz w:val="32"/>
          <w:szCs w:val="32"/>
        </w:rPr>
        <w:t>（二）评审、认定、监管、考核基地的建设及运行。</w:t>
      </w:r>
    </w:p>
    <w:p>
      <w:pPr>
        <w:spacing w:line="560" w:lineRule="exact"/>
        <w:ind w:firstLine="640" w:firstLineChars="200"/>
        <w:rPr>
          <w:rFonts w:ascii="Times" w:hAnsi="Times" w:eastAsia="仿宋_GB2312" w:cs="华文仿宋"/>
          <w:sz w:val="32"/>
          <w:szCs w:val="32"/>
        </w:rPr>
      </w:pPr>
      <w:r>
        <w:rPr>
          <w:rFonts w:hint="eastAsia" w:ascii="Times" w:hAnsi="Times" w:eastAsia="仿宋_GB2312" w:cs="华文仿宋"/>
          <w:sz w:val="32"/>
          <w:szCs w:val="32"/>
        </w:rPr>
        <w:t>（三）为基地提供政策、项目或经费支持。</w:t>
      </w:r>
    </w:p>
    <w:p>
      <w:pPr>
        <w:spacing w:line="560" w:lineRule="exact"/>
        <w:ind w:firstLine="643" w:firstLineChars="200"/>
        <w:rPr>
          <w:rFonts w:ascii="Times" w:hAnsi="Times" w:eastAsia="仿宋_GB2312" w:cs="华文仿宋"/>
          <w:sz w:val="32"/>
          <w:szCs w:val="32"/>
        </w:rPr>
      </w:pPr>
      <w:r>
        <w:rPr>
          <w:rFonts w:hint="eastAsia" w:ascii="Times" w:hAnsi="Times" w:eastAsia="仿宋_GB2312" w:cs="华文仿宋"/>
          <w:b/>
          <w:bCs/>
          <w:sz w:val="32"/>
          <w:szCs w:val="32"/>
        </w:rPr>
        <w:t xml:space="preserve">第六条  </w:t>
      </w:r>
      <w:r>
        <w:rPr>
          <w:rFonts w:hint="eastAsia" w:ascii="Times" w:hAnsi="Times" w:eastAsia="仿宋_GB2312" w:cs="华文仿宋"/>
          <w:sz w:val="32"/>
          <w:szCs w:val="32"/>
        </w:rPr>
        <w:t>省级语言文字工作部门的主要职责是：</w:t>
      </w:r>
    </w:p>
    <w:p>
      <w:pPr>
        <w:spacing w:line="560" w:lineRule="exact"/>
        <w:ind w:firstLine="640" w:firstLineChars="200"/>
        <w:rPr>
          <w:rFonts w:ascii="Times" w:hAnsi="Times" w:eastAsia="仿宋_GB2312" w:cs="华文仿宋"/>
          <w:sz w:val="32"/>
          <w:szCs w:val="32"/>
        </w:rPr>
      </w:pPr>
      <w:r>
        <w:rPr>
          <w:rFonts w:hint="eastAsia" w:ascii="Times" w:hAnsi="Times" w:eastAsia="仿宋_GB2312" w:cs="华文仿宋"/>
          <w:sz w:val="32"/>
          <w:szCs w:val="32"/>
        </w:rPr>
        <w:t>（一）负责本省份申报单位的材料初审、实地考查、遴选上报等工作。</w:t>
      </w:r>
    </w:p>
    <w:p>
      <w:pPr>
        <w:spacing w:line="560" w:lineRule="exact"/>
        <w:ind w:firstLine="640" w:firstLineChars="200"/>
        <w:rPr>
          <w:rFonts w:ascii="Times" w:hAnsi="Times" w:eastAsia="仿宋_GB2312" w:cs="华文仿宋"/>
          <w:sz w:val="32"/>
          <w:szCs w:val="32"/>
        </w:rPr>
      </w:pPr>
      <w:r>
        <w:rPr>
          <w:rFonts w:hint="eastAsia" w:ascii="Times" w:hAnsi="Times" w:eastAsia="仿宋_GB2312" w:cs="华文仿宋"/>
          <w:sz w:val="32"/>
          <w:szCs w:val="32"/>
        </w:rPr>
        <w:t>（二）审定基地的具体建设计划，并负责检查、落实。</w:t>
      </w:r>
    </w:p>
    <w:p>
      <w:pPr>
        <w:spacing w:line="560" w:lineRule="exact"/>
        <w:ind w:firstLine="640" w:firstLineChars="200"/>
        <w:rPr>
          <w:rFonts w:ascii="Times" w:hAnsi="Times" w:eastAsia="仿宋_GB2312" w:cs="华文仿宋"/>
          <w:sz w:val="32"/>
          <w:szCs w:val="32"/>
        </w:rPr>
      </w:pPr>
      <w:r>
        <w:rPr>
          <w:rFonts w:hint="eastAsia" w:ascii="Times" w:hAnsi="Times" w:eastAsia="仿宋_GB2312" w:cs="华文仿宋"/>
          <w:sz w:val="32"/>
          <w:szCs w:val="32"/>
        </w:rPr>
        <w:t>（三）负责本省份基地的日常管理、年度核查等工作，定期向国家语委报告本省份基地的工作开展情况。</w:t>
      </w:r>
    </w:p>
    <w:p>
      <w:pPr>
        <w:spacing w:line="560" w:lineRule="exact"/>
        <w:ind w:firstLine="640" w:firstLineChars="200"/>
        <w:rPr>
          <w:rFonts w:ascii="Times" w:hAnsi="Times" w:eastAsia="仿宋_GB2312" w:cs="华文仿宋"/>
          <w:sz w:val="32"/>
          <w:szCs w:val="32"/>
        </w:rPr>
      </w:pPr>
      <w:r>
        <w:rPr>
          <w:rFonts w:hint="eastAsia" w:ascii="Times" w:hAnsi="Times" w:eastAsia="仿宋_GB2312" w:cs="华文仿宋"/>
          <w:sz w:val="32"/>
          <w:szCs w:val="32"/>
        </w:rPr>
        <w:t>（四）为本省份基地提供配套政策、项目和经费支持。</w:t>
      </w:r>
    </w:p>
    <w:p>
      <w:pPr>
        <w:spacing w:line="560" w:lineRule="exact"/>
        <w:ind w:firstLine="640" w:firstLineChars="200"/>
        <w:rPr>
          <w:rFonts w:ascii="Times" w:hAnsi="Times" w:eastAsia="仿宋_GB2312" w:cs="华文仿宋"/>
          <w:sz w:val="32"/>
          <w:szCs w:val="32"/>
        </w:rPr>
      </w:pPr>
      <w:r>
        <w:rPr>
          <w:rFonts w:hint="eastAsia" w:ascii="Times" w:hAnsi="Times" w:eastAsia="仿宋_GB2312" w:cs="华文仿宋"/>
          <w:sz w:val="32"/>
          <w:szCs w:val="32"/>
        </w:rPr>
        <w:t>（五）接受国家语委委托，组织开展基地的考查评估等工作。</w:t>
      </w:r>
    </w:p>
    <w:p>
      <w:pPr>
        <w:pStyle w:val="13"/>
        <w:spacing w:line="560" w:lineRule="exact"/>
        <w:ind w:firstLine="643"/>
        <w:rPr>
          <w:rFonts w:ascii="Times" w:hAnsi="Times" w:eastAsia="仿宋_GB2312" w:cs="华文仿宋"/>
          <w:sz w:val="32"/>
          <w:szCs w:val="32"/>
        </w:rPr>
      </w:pPr>
      <w:r>
        <w:rPr>
          <w:rFonts w:hint="eastAsia" w:ascii="Times" w:hAnsi="Times" w:eastAsia="仿宋_GB2312" w:cs="华文仿宋"/>
          <w:b/>
          <w:sz w:val="32"/>
          <w:szCs w:val="32"/>
        </w:rPr>
        <w:t>第七条</w:t>
      </w:r>
      <w:r>
        <w:rPr>
          <w:rFonts w:hint="eastAsia" w:ascii="Times" w:hAnsi="Times" w:eastAsia="仿宋_GB2312" w:cs="华文仿宋"/>
          <w:sz w:val="32"/>
          <w:szCs w:val="32"/>
        </w:rPr>
        <w:t xml:space="preserve">  基地的主要职责是：</w:t>
      </w:r>
    </w:p>
    <w:p>
      <w:pPr>
        <w:pStyle w:val="13"/>
        <w:spacing w:line="560" w:lineRule="exact"/>
        <w:ind w:firstLine="640"/>
        <w:rPr>
          <w:rFonts w:ascii="Times" w:hAnsi="Times" w:eastAsia="仿宋_GB2312" w:cs="华文仿宋"/>
          <w:sz w:val="32"/>
          <w:szCs w:val="32"/>
        </w:rPr>
      </w:pPr>
      <w:r>
        <w:rPr>
          <w:rFonts w:hint="eastAsia" w:ascii="Times" w:hAnsi="Times" w:eastAsia="仿宋_GB2312" w:cs="华文仿宋"/>
          <w:sz w:val="32"/>
          <w:szCs w:val="32"/>
        </w:rPr>
        <w:t>（一）负责全面实施国家语委制定的基地建设规划，执行规章制度。组织制定本基地具体建设规划，制定内部管理规章制度。</w:t>
      </w:r>
    </w:p>
    <w:p>
      <w:pPr>
        <w:pStyle w:val="13"/>
        <w:spacing w:line="560" w:lineRule="exact"/>
        <w:ind w:firstLine="640"/>
        <w:rPr>
          <w:rFonts w:ascii="Times" w:hAnsi="Times" w:eastAsia="仿宋_GB2312" w:cs="华文仿宋"/>
          <w:sz w:val="32"/>
          <w:szCs w:val="32"/>
        </w:rPr>
      </w:pPr>
      <w:r>
        <w:rPr>
          <w:rFonts w:hint="eastAsia" w:ascii="Times" w:hAnsi="Times" w:eastAsia="仿宋_GB2312" w:cs="华文仿宋"/>
          <w:sz w:val="32"/>
          <w:szCs w:val="32"/>
        </w:rPr>
        <w:t>（二）根据本单位地域、学科及专业等特色优势制定工作计划，组建业务团队，提供良好工作条件和基本运行经费，自主开展相关语言文字工作。</w:t>
      </w:r>
    </w:p>
    <w:p>
      <w:pPr>
        <w:pStyle w:val="13"/>
        <w:spacing w:line="560" w:lineRule="exact"/>
        <w:ind w:firstLine="640"/>
        <w:rPr>
          <w:rFonts w:ascii="Times" w:hAnsi="Times" w:eastAsia="仿宋_GB2312" w:cs="华文仿宋"/>
          <w:sz w:val="32"/>
          <w:szCs w:val="32"/>
        </w:rPr>
      </w:pPr>
      <w:r>
        <w:rPr>
          <w:rFonts w:hint="eastAsia" w:ascii="Times" w:hAnsi="Times" w:eastAsia="仿宋_GB2312" w:cs="华文仿宋"/>
          <w:sz w:val="32"/>
          <w:szCs w:val="32"/>
        </w:rPr>
        <w:t>（三）积极申报并承接国家和省级语言文字工作部门委托的语言文字活动推广、会议培训、研究应用、合作交流等工作项目。</w:t>
      </w:r>
    </w:p>
    <w:p>
      <w:pPr>
        <w:pStyle w:val="13"/>
        <w:spacing w:line="560" w:lineRule="exact"/>
        <w:ind w:firstLine="640"/>
        <w:rPr>
          <w:rFonts w:ascii="Times" w:hAnsi="Times" w:eastAsia="仿宋_GB2312" w:cs="华文仿宋"/>
          <w:sz w:val="32"/>
          <w:szCs w:val="32"/>
        </w:rPr>
      </w:pPr>
      <w:r>
        <w:rPr>
          <w:rFonts w:hint="eastAsia" w:ascii="Times" w:hAnsi="Times" w:eastAsia="仿宋_GB2312" w:cs="华文仿宋"/>
          <w:sz w:val="32"/>
          <w:szCs w:val="32"/>
        </w:rPr>
        <w:t>（四）定期向国家语委和省级语言文字工作部门汇报工作，按时上报年度计划、工作总结等材料，接受国家语委组织的定期考评。</w:t>
      </w:r>
    </w:p>
    <w:p>
      <w:pPr>
        <w:pStyle w:val="13"/>
        <w:spacing w:line="560" w:lineRule="exact"/>
        <w:ind w:firstLine="640"/>
        <w:rPr>
          <w:rFonts w:ascii="Times" w:hAnsi="Times" w:eastAsia="仿宋_GB2312" w:cs="华文仿宋"/>
          <w:sz w:val="32"/>
          <w:szCs w:val="32"/>
        </w:rPr>
      </w:pPr>
    </w:p>
    <w:p>
      <w:pPr>
        <w:spacing w:line="560" w:lineRule="exact"/>
        <w:jc w:val="center"/>
        <w:rPr>
          <w:rFonts w:ascii="黑体" w:hAnsi="黑体" w:eastAsia="黑体" w:cs="宋体"/>
          <w:sz w:val="32"/>
          <w:szCs w:val="32"/>
        </w:rPr>
      </w:pPr>
      <w:r>
        <w:rPr>
          <w:rFonts w:hint="eastAsia" w:ascii="黑体" w:hAnsi="黑体" w:eastAsia="黑体" w:cs="宋体"/>
          <w:sz w:val="32"/>
          <w:szCs w:val="32"/>
        </w:rPr>
        <w:t>第三章 申报与评审</w:t>
      </w:r>
    </w:p>
    <w:p>
      <w:pPr>
        <w:spacing w:line="560" w:lineRule="exact"/>
        <w:ind w:firstLine="643" w:firstLineChars="200"/>
        <w:rPr>
          <w:rFonts w:ascii="Times" w:hAnsi="Times" w:eastAsia="仿宋_GB2312" w:cs="华文仿宋"/>
          <w:sz w:val="32"/>
          <w:szCs w:val="32"/>
        </w:rPr>
      </w:pPr>
      <w:r>
        <w:rPr>
          <w:rFonts w:hint="eastAsia" w:ascii="Times" w:hAnsi="Times" w:eastAsia="仿宋_GB2312" w:cs="华文仿宋"/>
          <w:b/>
          <w:sz w:val="32"/>
          <w:szCs w:val="32"/>
        </w:rPr>
        <w:t>第八条</w:t>
      </w:r>
      <w:r>
        <w:rPr>
          <w:rFonts w:hint="eastAsia" w:ascii="Times" w:hAnsi="Times" w:eastAsia="仿宋_GB2312" w:cs="华文仿宋"/>
          <w:sz w:val="32"/>
          <w:szCs w:val="32"/>
        </w:rPr>
        <w:t xml:space="preserve">  申报条件</w:t>
      </w:r>
    </w:p>
    <w:p>
      <w:pPr>
        <w:spacing w:line="560" w:lineRule="exact"/>
        <w:ind w:firstLine="640" w:firstLineChars="200"/>
        <w:rPr>
          <w:rFonts w:ascii="Times" w:hAnsi="Times" w:eastAsia="仿宋_GB2312" w:cs="华文仿宋"/>
          <w:sz w:val="32"/>
          <w:szCs w:val="32"/>
        </w:rPr>
      </w:pPr>
      <w:r>
        <w:rPr>
          <w:rFonts w:hint="eastAsia" w:ascii="Times" w:hAnsi="Times" w:eastAsia="仿宋_GB2312" w:cs="华文仿宋"/>
          <w:sz w:val="32"/>
          <w:szCs w:val="32"/>
        </w:rPr>
        <w:t>一般应是具有独立法人资格的实体性机构。能够认真贯彻执行国家语言文字方针政策；有团结协作、管理能力强的领导班子；有年龄与知识结构合理、善于创新的优秀团队；有在本地区、本行业、本领域创新性开展语言文字工作的特色优势；有支持基地持续运行所需稳定的人员、经费、场所等条件保障。</w:t>
      </w:r>
    </w:p>
    <w:p>
      <w:pPr>
        <w:spacing w:line="560" w:lineRule="exact"/>
        <w:ind w:firstLine="643" w:firstLineChars="200"/>
        <w:rPr>
          <w:rFonts w:ascii="Times" w:hAnsi="Times" w:eastAsia="仿宋_GB2312" w:cs="华文仿宋"/>
          <w:sz w:val="32"/>
          <w:szCs w:val="32"/>
        </w:rPr>
      </w:pPr>
      <w:r>
        <w:rPr>
          <w:rFonts w:hint="eastAsia" w:ascii="Times" w:hAnsi="Times" w:eastAsia="仿宋_GB2312" w:cs="华文仿宋"/>
          <w:b/>
          <w:sz w:val="32"/>
          <w:szCs w:val="32"/>
        </w:rPr>
        <w:t>第九条</w:t>
      </w:r>
      <w:r>
        <w:rPr>
          <w:rFonts w:hint="eastAsia" w:ascii="Times" w:hAnsi="Times" w:eastAsia="仿宋_GB2312" w:cs="华文仿宋"/>
          <w:sz w:val="32"/>
          <w:szCs w:val="32"/>
        </w:rPr>
        <w:t xml:space="preserve">  申报程序</w:t>
      </w:r>
    </w:p>
    <w:p>
      <w:pPr>
        <w:spacing w:line="560" w:lineRule="exact"/>
        <w:ind w:firstLine="640" w:firstLineChars="200"/>
        <w:rPr>
          <w:rFonts w:ascii="Times" w:hAnsi="Times" w:eastAsia="仿宋_GB2312" w:cs="华文仿宋"/>
          <w:sz w:val="32"/>
          <w:szCs w:val="32"/>
        </w:rPr>
      </w:pPr>
      <w:r>
        <w:rPr>
          <w:rFonts w:hint="eastAsia" w:ascii="Times" w:hAnsi="Times" w:eastAsia="仿宋_GB2312" w:cs="华文仿宋"/>
          <w:sz w:val="32"/>
          <w:szCs w:val="32"/>
        </w:rPr>
        <w:t>（一）申报单位填报《国家语言文字推广基地申报表》，并保证填报内容的真实性和准确性。内容包括基地基本情况、申请理由、前期工作基础、近期发展规划和辅助证明材料等，并以附件形式提供图表、音视频、书籍等相关材料。</w:t>
      </w:r>
    </w:p>
    <w:p>
      <w:pPr>
        <w:spacing w:line="560" w:lineRule="exact"/>
        <w:ind w:firstLine="640" w:firstLineChars="200"/>
        <w:rPr>
          <w:rFonts w:ascii="Times" w:hAnsi="Times" w:eastAsia="仿宋_GB2312" w:cs="华文仿宋"/>
          <w:sz w:val="32"/>
          <w:szCs w:val="32"/>
        </w:rPr>
      </w:pPr>
      <w:r>
        <w:rPr>
          <w:rFonts w:hint="eastAsia" w:ascii="Times" w:hAnsi="Times" w:eastAsia="仿宋_GB2312" w:cs="华文仿宋"/>
          <w:sz w:val="32"/>
          <w:szCs w:val="32"/>
        </w:rPr>
        <w:t>（二）省级语言文字工作部门在遴选审核后，将申报单位材料加盖公章，并行文报送教育部语言文字应用管理司（国家语委办公室）。</w:t>
      </w:r>
    </w:p>
    <w:p>
      <w:pPr>
        <w:spacing w:line="560" w:lineRule="exact"/>
        <w:ind w:firstLine="640" w:firstLineChars="200"/>
        <w:rPr>
          <w:rFonts w:ascii="Times" w:hAnsi="Times" w:eastAsia="仿宋_GB2312" w:cs="华文仿宋"/>
          <w:sz w:val="32"/>
          <w:szCs w:val="32"/>
        </w:rPr>
      </w:pPr>
      <w:r>
        <w:rPr>
          <w:rFonts w:hint="eastAsia" w:ascii="Times" w:hAnsi="Times" w:eastAsia="仿宋_GB2312" w:cs="华文仿宋"/>
          <w:sz w:val="32"/>
          <w:szCs w:val="32"/>
        </w:rPr>
        <w:t>每年7月为统一申报期，每省每年申报不超过5个。</w:t>
      </w:r>
    </w:p>
    <w:p>
      <w:pPr>
        <w:spacing w:line="560" w:lineRule="exact"/>
        <w:ind w:firstLine="643" w:firstLineChars="200"/>
        <w:rPr>
          <w:rFonts w:ascii="Times" w:hAnsi="Times" w:eastAsia="仿宋_GB2312" w:cs="华文仿宋"/>
          <w:sz w:val="32"/>
          <w:szCs w:val="32"/>
        </w:rPr>
      </w:pPr>
      <w:r>
        <w:rPr>
          <w:rFonts w:hint="eastAsia" w:ascii="Times" w:hAnsi="Times" w:eastAsia="仿宋_GB2312" w:cs="华文仿宋"/>
          <w:b/>
          <w:sz w:val="32"/>
          <w:szCs w:val="32"/>
        </w:rPr>
        <w:t>第十条</w:t>
      </w:r>
      <w:r>
        <w:rPr>
          <w:rFonts w:hint="eastAsia" w:ascii="Times" w:hAnsi="Times" w:eastAsia="仿宋_GB2312" w:cs="华文仿宋"/>
          <w:sz w:val="32"/>
          <w:szCs w:val="32"/>
        </w:rPr>
        <w:t xml:space="preserve">  评审程序</w:t>
      </w:r>
    </w:p>
    <w:p>
      <w:pPr>
        <w:spacing w:line="560" w:lineRule="exact"/>
        <w:ind w:firstLine="640" w:firstLineChars="200"/>
        <w:rPr>
          <w:rFonts w:ascii="Times" w:hAnsi="Times" w:eastAsia="仿宋_GB2312" w:cs="华文仿宋"/>
          <w:sz w:val="32"/>
          <w:szCs w:val="32"/>
        </w:rPr>
      </w:pPr>
      <w:r>
        <w:rPr>
          <w:rFonts w:hint="eastAsia" w:ascii="Times" w:hAnsi="Times" w:eastAsia="仿宋_GB2312" w:cs="华文仿宋"/>
          <w:sz w:val="32"/>
          <w:szCs w:val="32"/>
        </w:rPr>
        <w:t>（一）国家语言文字推广基地申报工作由国家语委组织专家评审。评审工作在每年8—12月间完成。</w:t>
      </w:r>
    </w:p>
    <w:p>
      <w:pPr>
        <w:spacing w:line="560" w:lineRule="exact"/>
        <w:ind w:firstLine="640" w:firstLineChars="200"/>
        <w:rPr>
          <w:rFonts w:ascii="Times" w:hAnsi="Times" w:eastAsia="仿宋_GB2312" w:cs="华文仿宋"/>
          <w:sz w:val="32"/>
          <w:szCs w:val="32"/>
        </w:rPr>
      </w:pPr>
      <w:r>
        <w:rPr>
          <w:rFonts w:hint="eastAsia" w:ascii="Times" w:hAnsi="Times" w:eastAsia="仿宋_GB2312" w:cs="华文仿宋"/>
          <w:sz w:val="32"/>
          <w:szCs w:val="32"/>
        </w:rPr>
        <w:t>（二）形式审查。依据本办法相关规定对申报材料进行形式审查。</w:t>
      </w:r>
    </w:p>
    <w:p>
      <w:pPr>
        <w:spacing w:line="560" w:lineRule="exact"/>
        <w:ind w:firstLine="640" w:firstLineChars="200"/>
        <w:rPr>
          <w:rFonts w:ascii="Times" w:hAnsi="Times" w:eastAsia="仿宋_GB2312" w:cs="华文仿宋"/>
          <w:sz w:val="32"/>
          <w:szCs w:val="32"/>
        </w:rPr>
      </w:pPr>
      <w:r>
        <w:rPr>
          <w:rFonts w:hint="eastAsia" w:ascii="Times" w:hAnsi="Times" w:eastAsia="仿宋_GB2312" w:cs="华文仿宋"/>
          <w:sz w:val="32"/>
          <w:szCs w:val="32"/>
        </w:rPr>
        <w:t>（三）实地考查。对申报单位进行实地评审，确定其是否符合条件。</w:t>
      </w:r>
    </w:p>
    <w:p>
      <w:pPr>
        <w:spacing w:line="560" w:lineRule="exact"/>
        <w:ind w:firstLine="640" w:firstLineChars="200"/>
        <w:rPr>
          <w:rFonts w:ascii="Times" w:hAnsi="Times" w:eastAsia="仿宋_GB2312" w:cs="华文仿宋"/>
          <w:sz w:val="32"/>
          <w:szCs w:val="32"/>
        </w:rPr>
      </w:pPr>
      <w:r>
        <w:rPr>
          <w:rFonts w:hint="eastAsia" w:ascii="Times" w:hAnsi="Times" w:eastAsia="仿宋_GB2312" w:cs="华文仿宋"/>
          <w:sz w:val="32"/>
          <w:szCs w:val="32"/>
        </w:rPr>
        <w:t>（四）结果公示。考查结果进行为期一周的公示。无异议后经国家语委认定并公布结果，基地正式运行。</w:t>
      </w:r>
    </w:p>
    <w:p>
      <w:pPr>
        <w:spacing w:line="560" w:lineRule="exact"/>
        <w:jc w:val="center"/>
        <w:rPr>
          <w:rFonts w:ascii="黑体" w:hAnsi="黑体" w:eastAsia="黑体" w:cs="宋体"/>
          <w:sz w:val="32"/>
          <w:szCs w:val="32"/>
        </w:rPr>
      </w:pPr>
    </w:p>
    <w:p>
      <w:pPr>
        <w:spacing w:line="560" w:lineRule="exact"/>
        <w:jc w:val="center"/>
        <w:rPr>
          <w:rFonts w:ascii="黑体" w:hAnsi="黑体" w:eastAsia="黑体" w:cs="宋体"/>
          <w:sz w:val="32"/>
          <w:szCs w:val="32"/>
        </w:rPr>
      </w:pPr>
      <w:r>
        <w:rPr>
          <w:rFonts w:hint="eastAsia" w:ascii="黑体" w:hAnsi="黑体" w:eastAsia="黑体" w:cs="宋体"/>
          <w:sz w:val="32"/>
          <w:szCs w:val="32"/>
        </w:rPr>
        <w:t>第四章  考核与奖惩</w:t>
      </w:r>
    </w:p>
    <w:p>
      <w:pPr>
        <w:spacing w:line="560" w:lineRule="exact"/>
        <w:ind w:firstLine="643" w:firstLineChars="200"/>
        <w:rPr>
          <w:rFonts w:ascii="Times" w:hAnsi="Times" w:eastAsia="仿宋_GB2312" w:cs="华文仿宋"/>
          <w:sz w:val="32"/>
          <w:szCs w:val="32"/>
        </w:rPr>
      </w:pPr>
      <w:r>
        <w:rPr>
          <w:rFonts w:hint="eastAsia" w:ascii="Times" w:hAnsi="Times" w:eastAsia="仿宋_GB2312" w:cs="华文仿宋"/>
          <w:b/>
          <w:sz w:val="32"/>
          <w:szCs w:val="32"/>
        </w:rPr>
        <w:t>第十一条</w:t>
      </w:r>
      <w:r>
        <w:rPr>
          <w:rFonts w:hint="eastAsia" w:ascii="Times" w:hAnsi="Times" w:eastAsia="仿宋_GB2312" w:cs="华文仿宋"/>
          <w:sz w:val="32"/>
          <w:szCs w:val="32"/>
        </w:rPr>
        <w:t xml:space="preserve">  基地实行动态管理，以五年为一个周期。通过年度考核、中期检查和周期评定对基地进行新一轮资格认可。</w:t>
      </w:r>
    </w:p>
    <w:p>
      <w:pPr>
        <w:spacing w:line="560" w:lineRule="exact"/>
        <w:ind w:firstLine="643" w:firstLineChars="200"/>
        <w:rPr>
          <w:rFonts w:ascii="Times" w:hAnsi="Times" w:eastAsia="仿宋_GB2312" w:cs="华文仿宋"/>
          <w:sz w:val="32"/>
          <w:szCs w:val="32"/>
        </w:rPr>
      </w:pPr>
      <w:r>
        <w:rPr>
          <w:rFonts w:hint="eastAsia" w:ascii="Times" w:hAnsi="Times" w:eastAsia="仿宋_GB2312" w:cs="华文仿宋"/>
          <w:b/>
          <w:sz w:val="32"/>
          <w:szCs w:val="32"/>
        </w:rPr>
        <w:t>第十二条</w:t>
      </w:r>
      <w:r>
        <w:rPr>
          <w:rFonts w:hint="eastAsia" w:ascii="Times" w:hAnsi="Times" w:eastAsia="仿宋_GB2312" w:cs="华文仿宋"/>
          <w:sz w:val="32"/>
          <w:szCs w:val="32"/>
        </w:rPr>
        <w:t xml:space="preserve">  考核程序</w:t>
      </w:r>
    </w:p>
    <w:p>
      <w:pPr>
        <w:spacing w:line="560" w:lineRule="exact"/>
        <w:ind w:firstLine="640" w:firstLineChars="200"/>
        <w:rPr>
          <w:rFonts w:ascii="Times" w:hAnsi="Times" w:eastAsia="仿宋_GB2312" w:cs="华文仿宋"/>
          <w:sz w:val="32"/>
          <w:szCs w:val="32"/>
        </w:rPr>
      </w:pPr>
      <w:r>
        <w:rPr>
          <w:rFonts w:hint="eastAsia" w:ascii="Times" w:hAnsi="Times" w:eastAsia="仿宋_GB2312" w:cs="华文仿宋"/>
          <w:sz w:val="32"/>
          <w:szCs w:val="32"/>
        </w:rPr>
        <w:t>（一）年度报告。省级语言文字工作部门应于每年1月30日前，将本省份基地上一年度的工作进展情况总结、本年度工作计划统一报送教育部语言文字应用管理司（国家语委办公室）进行年度考核。</w:t>
      </w:r>
    </w:p>
    <w:p>
      <w:pPr>
        <w:spacing w:line="560" w:lineRule="exact"/>
        <w:ind w:firstLine="640" w:firstLineChars="200"/>
        <w:rPr>
          <w:rFonts w:ascii="Times" w:hAnsi="Times" w:eastAsia="仿宋_GB2312" w:cs="华文仿宋"/>
          <w:sz w:val="32"/>
          <w:szCs w:val="32"/>
        </w:rPr>
      </w:pPr>
      <w:r>
        <w:rPr>
          <w:rFonts w:hint="eastAsia" w:ascii="Times" w:hAnsi="Times" w:eastAsia="仿宋_GB2312" w:cs="华文仿宋"/>
          <w:sz w:val="32"/>
          <w:szCs w:val="32"/>
        </w:rPr>
        <w:t>（二）中期检查。教育部语言文字应用管理司（国家语委办公室）在每个评定周期的第3年委托相关部门、专家对基地进行中期检查。</w:t>
      </w:r>
    </w:p>
    <w:p>
      <w:pPr>
        <w:spacing w:line="560" w:lineRule="exact"/>
        <w:ind w:firstLine="640" w:firstLineChars="200"/>
        <w:rPr>
          <w:rFonts w:ascii="Times" w:hAnsi="Times" w:eastAsia="仿宋_GB2312" w:cs="华文仿宋"/>
          <w:sz w:val="32"/>
          <w:szCs w:val="32"/>
        </w:rPr>
      </w:pPr>
      <w:r>
        <w:rPr>
          <w:rFonts w:hint="eastAsia" w:ascii="Times" w:hAnsi="Times" w:eastAsia="仿宋_GB2312" w:cs="华文仿宋"/>
          <w:sz w:val="32"/>
          <w:szCs w:val="32"/>
        </w:rPr>
        <w:t>（三）周期评定。在年度报告和中期检查的基础上，国家语委每5年对基地进行周期评定和新一轮资格认可。</w:t>
      </w:r>
    </w:p>
    <w:p>
      <w:pPr>
        <w:spacing w:line="560" w:lineRule="exact"/>
        <w:ind w:firstLine="643" w:firstLineChars="200"/>
        <w:rPr>
          <w:rFonts w:ascii="Times" w:hAnsi="Times" w:eastAsia="仿宋_GB2312" w:cs="华文仿宋"/>
          <w:sz w:val="32"/>
          <w:szCs w:val="32"/>
        </w:rPr>
      </w:pPr>
      <w:r>
        <w:rPr>
          <w:rFonts w:hint="eastAsia" w:ascii="Times" w:hAnsi="Times" w:eastAsia="仿宋_GB2312" w:cs="华文仿宋"/>
          <w:b/>
          <w:sz w:val="32"/>
          <w:szCs w:val="32"/>
        </w:rPr>
        <w:t>第十三条</w:t>
      </w:r>
      <w:r>
        <w:rPr>
          <w:rFonts w:hint="eastAsia" w:ascii="Times" w:hAnsi="Times" w:eastAsia="仿宋_GB2312" w:cs="华文仿宋"/>
          <w:sz w:val="32"/>
          <w:szCs w:val="32"/>
        </w:rPr>
        <w:t xml:space="preserve">  检查评定的重点是基地在人员、设施、经费、政策等方面的落实情况；按照工作计划自主开展工作的情况；承担国家和省级语言文字部门相关工作项目的落实情况；在本地区、本领域创新性开展工作，示范引领国家通用语言文字推广普及工作、传承弘扬中华优秀传统文化等情况。检查评定要特别注重考查基地服务国家和社会的贡献度以及取得重要成果的情况。</w:t>
      </w:r>
    </w:p>
    <w:p>
      <w:pPr>
        <w:spacing w:line="560" w:lineRule="exact"/>
        <w:ind w:firstLine="643" w:firstLineChars="200"/>
        <w:rPr>
          <w:rFonts w:ascii="Times" w:hAnsi="Times" w:eastAsia="仿宋_GB2312" w:cs="华文仿宋"/>
          <w:sz w:val="32"/>
          <w:szCs w:val="32"/>
        </w:rPr>
      </w:pPr>
      <w:r>
        <w:rPr>
          <w:rFonts w:hint="eastAsia" w:ascii="Times" w:hAnsi="Times" w:eastAsia="仿宋_GB2312" w:cs="华文仿宋"/>
          <w:b/>
          <w:bCs/>
          <w:sz w:val="32"/>
          <w:szCs w:val="32"/>
        </w:rPr>
        <w:t xml:space="preserve">第十四条  </w:t>
      </w:r>
      <w:r>
        <w:rPr>
          <w:rFonts w:hint="eastAsia" w:ascii="Times" w:hAnsi="Times" w:eastAsia="仿宋_GB2312" w:cs="华文仿宋"/>
          <w:sz w:val="32"/>
          <w:szCs w:val="32"/>
        </w:rPr>
        <w:t>根据考核情况（优秀、合格、不合格），国家和省级语言文字工作部门对基地予以经费和项目等方面的相应调整。对考核优秀的基地，将加大经费和项目支持力度。对中期检查不合格的基地，将予以警告并要求整改。对周期评定结果为合格及以上的基地，可进入下一个建设周期；对未通过周期评定的基地，撤消其资格。通过周期评定的基地名单，由国家语委公布。</w:t>
      </w:r>
    </w:p>
    <w:p>
      <w:pPr>
        <w:spacing w:line="560" w:lineRule="exact"/>
        <w:jc w:val="center"/>
        <w:rPr>
          <w:rFonts w:ascii="黑体" w:hAnsi="黑体" w:eastAsia="黑体" w:cs="宋体"/>
          <w:sz w:val="32"/>
          <w:szCs w:val="32"/>
        </w:rPr>
      </w:pPr>
    </w:p>
    <w:p>
      <w:pPr>
        <w:spacing w:line="560" w:lineRule="exact"/>
        <w:jc w:val="center"/>
        <w:rPr>
          <w:rFonts w:ascii="黑体" w:hAnsi="黑体" w:eastAsia="黑体" w:cs="宋体"/>
          <w:sz w:val="32"/>
          <w:szCs w:val="32"/>
        </w:rPr>
      </w:pPr>
      <w:r>
        <w:rPr>
          <w:rFonts w:hint="eastAsia" w:ascii="黑体" w:hAnsi="黑体" w:eastAsia="黑体" w:cs="宋体"/>
          <w:sz w:val="32"/>
          <w:szCs w:val="32"/>
        </w:rPr>
        <w:t>第五章  附    则</w:t>
      </w:r>
    </w:p>
    <w:p>
      <w:pPr>
        <w:spacing w:line="560" w:lineRule="exact"/>
        <w:ind w:firstLine="643" w:firstLineChars="200"/>
        <w:rPr>
          <w:rFonts w:ascii="Times" w:hAnsi="Times" w:eastAsia="仿宋_GB2312" w:cs="华文仿宋"/>
          <w:sz w:val="32"/>
          <w:szCs w:val="32"/>
        </w:rPr>
      </w:pPr>
      <w:r>
        <w:rPr>
          <w:rFonts w:hint="eastAsia" w:ascii="Times" w:hAnsi="Times" w:eastAsia="仿宋_GB2312" w:cs="华文仿宋"/>
          <w:b/>
          <w:sz w:val="32"/>
          <w:szCs w:val="32"/>
        </w:rPr>
        <w:t>第十五条</w:t>
      </w:r>
      <w:r>
        <w:rPr>
          <w:rFonts w:hint="eastAsia" w:ascii="Times" w:hAnsi="Times" w:eastAsia="仿宋_GB2312" w:cs="华文仿宋"/>
          <w:sz w:val="32"/>
          <w:szCs w:val="32"/>
        </w:rPr>
        <w:t xml:space="preserve">  省级语言文字工作部门可结合本地区实际，参照本办法，制定相应实施细则和配套政策，开展省级语言文字推广基地的命名和建设工作。</w:t>
      </w:r>
    </w:p>
    <w:p>
      <w:pPr>
        <w:spacing w:line="560" w:lineRule="exact"/>
        <w:ind w:firstLine="643" w:firstLineChars="200"/>
        <w:rPr>
          <w:rFonts w:ascii="Times" w:hAnsi="Times" w:eastAsia="仿宋_GB2312" w:cs="华文仿宋"/>
          <w:sz w:val="32"/>
          <w:szCs w:val="32"/>
        </w:rPr>
      </w:pPr>
      <w:r>
        <w:rPr>
          <w:rFonts w:hint="eastAsia" w:ascii="Times" w:hAnsi="Times" w:eastAsia="仿宋_GB2312" w:cs="华文仿宋"/>
          <w:b/>
          <w:sz w:val="32"/>
          <w:szCs w:val="32"/>
        </w:rPr>
        <w:t>第十六条</w:t>
      </w:r>
      <w:r>
        <w:rPr>
          <w:rFonts w:hint="eastAsia" w:ascii="Times" w:hAnsi="Times" w:eastAsia="仿宋_GB2312" w:cs="华文仿宋"/>
          <w:sz w:val="32"/>
          <w:szCs w:val="32"/>
        </w:rPr>
        <w:t xml:space="preserve">  本办法由教育部语言文字应用管理司（国家语委办公室）负责解释，自2019年1月1日起施行。</w:t>
      </w:r>
    </w:p>
    <w:p>
      <w:pPr>
        <w:spacing w:line="560" w:lineRule="exact"/>
        <w:rPr>
          <w:rFonts w:hint="eastAsia" w:ascii="Times" w:hAnsi="Times" w:eastAsia="仿宋_GB2312" w:cs="华文仿宋"/>
          <w:sz w:val="32"/>
          <w:szCs w:val="32"/>
        </w:rPr>
      </w:pPr>
    </w:p>
    <w:p>
      <w:pPr>
        <w:rPr>
          <w:rFonts w:hint="eastAsia"/>
        </w:rPr>
      </w:pPr>
      <w:bookmarkStart w:id="0" w:name="_GoBack"/>
      <w:bookmarkEnd w:id="0"/>
    </w:p>
    <w:sectPr>
      <w:footerReference r:id="rId10" w:type="default"/>
      <w:footerReference r:id="rId11" w:type="even"/>
      <w:pgSz w:w="11906" w:h="16838"/>
      <w:pgMar w:top="1418"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方正舒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17780" b="1270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3"/>
                            <w:rPr>
                              <w:rStyle w:val="9"/>
                            </w:rPr>
                          </w:pPr>
                          <w:r>
                            <w:fldChar w:fldCharType="begin"/>
                          </w:r>
                          <w:r>
                            <w:rPr>
                              <w:rStyle w:val="9"/>
                            </w:rPr>
                            <w:instrText xml:space="preserve">PAGE  </w:instrText>
                          </w:r>
                          <w:r>
                            <w:fldChar w:fldCharType="separate"/>
                          </w:r>
                          <w:r>
                            <w:rPr>
                              <w:rStyle w:val="9"/>
                            </w:rPr>
                            <w:t>9</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1u5d9AA&#10;AAACAQAADwAAAAAAAAABACAAAAAiAAAAZHJzL2Rvd25yZXYueG1sUEsBAhQAFAAAAAgAh07iQN8+&#10;5Z7uAQAAswMAAA4AAAAAAAAAAQAgAAAAHwEAAGRycy9lMm9Eb2MueG1sUEsFBgAAAAAGAAYAWQEA&#10;AH8FAAAAAA==&#10;">
              <v:fill on="f" focussize="0,0"/>
              <v:stroke on="f"/>
              <v:imagedata o:title=""/>
              <o:lock v:ext="edit" aspectratio="f"/>
              <v:textbox inset="0mm,0mm,0mm,0mm" style="mso-fit-shape-to-text:t;">
                <w:txbxContent>
                  <w:p>
                    <w:pPr>
                      <w:pStyle w:val="3"/>
                      <w:rPr>
                        <w:rStyle w:val="9"/>
                      </w:rPr>
                    </w:pPr>
                    <w:r>
                      <w:fldChar w:fldCharType="begin"/>
                    </w:r>
                    <w:r>
                      <w:rPr>
                        <w:rStyle w:val="9"/>
                      </w:rPr>
                      <w:instrText xml:space="preserve">PAGE  </w:instrText>
                    </w:r>
                    <w:r>
                      <w:fldChar w:fldCharType="separate"/>
                    </w:r>
                    <w:r>
                      <w:rPr>
                        <w:rStyle w:val="9"/>
                      </w:rP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10</w:t>
    </w:r>
    <w:r>
      <w:fldChar w:fldCharType="end"/>
    </w:r>
  </w:p>
  <w:p>
    <w:pPr>
      <w:pStyle w:val="3"/>
    </w:pPr>
    <w:r>
      <w:rPr>
        <w:rStyle w:val="9"/>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 xml:space="preserve"> </w:t>
    </w:r>
    <w:r>
      <w:fldChar w:fldCharType="end"/>
    </w:r>
  </w:p>
  <w:p>
    <w:pPr>
      <w:pStyle w:val="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827303"/>
      <w:docPartObj>
        <w:docPartGallery w:val="AutoText"/>
      </w:docPartObj>
    </w:sdtPr>
    <w:sdtContent>
      <w:p>
        <w:pPr>
          <w:pStyle w:val="3"/>
          <w:jc w:val="center"/>
        </w:pPr>
        <w:r>
          <w:fldChar w:fldCharType="begin"/>
        </w:r>
        <w:r>
          <w:instrText xml:space="preserve">PAGE   \* MERGEFORMAT</w:instrText>
        </w:r>
        <w:r>
          <w:fldChar w:fldCharType="separate"/>
        </w:r>
        <w:r>
          <w:rPr>
            <w:lang w:val="zh-CN"/>
          </w:rPr>
          <w:t>15</w:t>
        </w:r>
        <w:r>
          <w:fldChar w:fldCharType="end"/>
        </w:r>
      </w:p>
    </w:sdtContent>
  </w:sdt>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852580"/>
      <w:docPartObj>
        <w:docPartGallery w:val="AutoText"/>
      </w:docPartObj>
    </w:sdtPr>
    <w:sdtContent>
      <w:p>
        <w:pPr>
          <w:pStyle w:val="3"/>
          <w:jc w:val="center"/>
        </w:pPr>
        <w:r>
          <w:fldChar w:fldCharType="begin"/>
        </w:r>
        <w:r>
          <w:instrText xml:space="preserve">PAGE   \* MERGEFORMAT</w:instrText>
        </w:r>
        <w:r>
          <w:fldChar w:fldCharType="separate"/>
        </w:r>
        <w:r>
          <w:rPr>
            <w:lang w:val="zh-CN"/>
          </w:rPr>
          <w:t>11</w:t>
        </w:r>
        <w:r>
          <w:fldChar w:fldCharType="end"/>
        </w:r>
      </w:p>
    </w:sdtContent>
  </w:sdt>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0688386"/>
      <w:docPartObj>
        <w:docPartGallery w:val="AutoText"/>
      </w:docPartObj>
    </w:sdtPr>
    <w:sdtContent>
      <w:p>
        <w:pPr>
          <w:pStyle w:val="3"/>
          <w:jc w:val="center"/>
        </w:pPr>
        <w:r>
          <w:fldChar w:fldCharType="begin"/>
        </w:r>
        <w:r>
          <w:instrText xml:space="preserve">PAGE   \* MERGEFORMAT</w:instrText>
        </w:r>
        <w:r>
          <w:fldChar w:fldCharType="separate"/>
        </w:r>
        <w:r>
          <w:rPr>
            <w:lang w:val="zh-CN"/>
          </w:rPr>
          <w:t>20</w:t>
        </w:r>
        <w:r>
          <w:fldChar w:fldCharType="end"/>
        </w:r>
      </w:p>
    </w:sdtContent>
  </w:sdt>
  <w:p>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6687281"/>
      <w:docPartObj>
        <w:docPartGallery w:val="AutoText"/>
      </w:docPartObj>
    </w:sdtPr>
    <w:sdtContent>
      <w:p>
        <w:pPr>
          <w:pStyle w:val="3"/>
          <w:jc w:val="center"/>
        </w:pPr>
        <w:r>
          <w:fldChar w:fldCharType="begin"/>
        </w:r>
        <w:r>
          <w:instrText xml:space="preserve">PAGE   \* MERGEFORMAT</w:instrText>
        </w:r>
        <w:r>
          <w:fldChar w:fldCharType="separate"/>
        </w:r>
        <w:r>
          <w:rPr>
            <w:lang w:val="zh-CN"/>
          </w:rPr>
          <w:t>22</w:t>
        </w:r>
        <w:r>
          <w:fldChar w:fldCharType="end"/>
        </w:r>
      </w:p>
    </w:sdtContent>
  </w:sdt>
  <w:p>
    <w:pPr>
      <w:pStyle w:val="3"/>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EAA52"/>
    <w:multiLevelType w:val="singleLevel"/>
    <w:tmpl w:val="5C4EAA52"/>
    <w:lvl w:ilvl="0" w:tentative="0">
      <w:start w:val="2"/>
      <w:numFmt w:val="decimal"/>
      <w:suff w:val="space"/>
      <w:lvlText w:val="%1."/>
      <w:lvlJc w:val="left"/>
    </w:lvl>
  </w:abstractNum>
  <w:abstractNum w:abstractNumId="1">
    <w:nsid w:val="7CBAC51F"/>
    <w:multiLevelType w:val="singleLevel"/>
    <w:tmpl w:val="7CBAC51F"/>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B05"/>
    <w:rsid w:val="000332D3"/>
    <w:rsid w:val="0006663F"/>
    <w:rsid w:val="000B26DE"/>
    <w:rsid w:val="00145751"/>
    <w:rsid w:val="00156FF9"/>
    <w:rsid w:val="0016129C"/>
    <w:rsid w:val="001D15EF"/>
    <w:rsid w:val="001E1E62"/>
    <w:rsid w:val="001F144D"/>
    <w:rsid w:val="0021181F"/>
    <w:rsid w:val="00385FD5"/>
    <w:rsid w:val="003868D5"/>
    <w:rsid w:val="003A63F6"/>
    <w:rsid w:val="003D1475"/>
    <w:rsid w:val="003D36D5"/>
    <w:rsid w:val="0040796C"/>
    <w:rsid w:val="0044593E"/>
    <w:rsid w:val="004A462B"/>
    <w:rsid w:val="0055457F"/>
    <w:rsid w:val="005B7544"/>
    <w:rsid w:val="005C7832"/>
    <w:rsid w:val="005C7DF6"/>
    <w:rsid w:val="0061363E"/>
    <w:rsid w:val="007166BD"/>
    <w:rsid w:val="00794A2A"/>
    <w:rsid w:val="007C6B81"/>
    <w:rsid w:val="007D1373"/>
    <w:rsid w:val="008A3F23"/>
    <w:rsid w:val="008D6E59"/>
    <w:rsid w:val="008F4E3B"/>
    <w:rsid w:val="0098533B"/>
    <w:rsid w:val="009E2B05"/>
    <w:rsid w:val="00A41DCC"/>
    <w:rsid w:val="00A427B3"/>
    <w:rsid w:val="00A57A78"/>
    <w:rsid w:val="00A63FAF"/>
    <w:rsid w:val="00B22754"/>
    <w:rsid w:val="00B2470B"/>
    <w:rsid w:val="00B5742D"/>
    <w:rsid w:val="00B73304"/>
    <w:rsid w:val="00BB1580"/>
    <w:rsid w:val="00C13CC3"/>
    <w:rsid w:val="00C340BF"/>
    <w:rsid w:val="00C877EB"/>
    <w:rsid w:val="00D50AA6"/>
    <w:rsid w:val="00DD119C"/>
    <w:rsid w:val="00E34862"/>
    <w:rsid w:val="00E8182C"/>
    <w:rsid w:val="00EF586F"/>
    <w:rsid w:val="00F11A49"/>
    <w:rsid w:val="00F30BB1"/>
    <w:rsid w:val="00F46FE9"/>
    <w:rsid w:val="00F82819"/>
    <w:rsid w:val="00FF2170"/>
    <w:rsid w:val="3EE24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5"/>
    <w:uiPriority w:val="0"/>
    <w:pPr>
      <w:adjustRightInd w:val="0"/>
      <w:jc w:val="left"/>
      <w:textAlignment w:val="baseline"/>
    </w:pPr>
    <w:rPr>
      <w:szCs w:val="20"/>
    </w:rPr>
  </w:style>
  <w:style w:type="paragraph" w:styleId="3">
    <w:name w:val="footer"/>
    <w:basedOn w:val="1"/>
    <w:link w:val="10"/>
    <w:qFormat/>
    <w:uiPriority w:val="99"/>
    <w:pPr>
      <w:tabs>
        <w:tab w:val="center" w:pos="4153"/>
        <w:tab w:val="right" w:pos="8306"/>
      </w:tabs>
      <w:snapToGrid w:val="0"/>
      <w:jc w:val="left"/>
    </w:pPr>
    <w:rPr>
      <w:rFonts w:ascii="Calibri" w:hAnsi="Calibri" w:cstheme="minorBidi"/>
      <w:sz w:val="18"/>
      <w:szCs w:val="18"/>
    </w:rPr>
  </w:style>
  <w:style w:type="paragraph" w:styleId="4">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table" w:styleId="7">
    <w:name w:val="Table Grid"/>
    <w:basedOn w:val="6"/>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rPr>
      <w:rFonts w:cs="Times New Roman"/>
    </w:rPr>
  </w:style>
  <w:style w:type="character" w:customStyle="1" w:styleId="10">
    <w:name w:val="页脚 Char"/>
    <w:basedOn w:val="8"/>
    <w:link w:val="3"/>
    <w:qFormat/>
    <w:locked/>
    <w:uiPriority w:val="99"/>
    <w:rPr>
      <w:rFonts w:ascii="Calibri" w:hAnsi="Calibri" w:eastAsia="宋体"/>
      <w:sz w:val="18"/>
      <w:szCs w:val="18"/>
    </w:rPr>
  </w:style>
  <w:style w:type="character" w:customStyle="1" w:styleId="11">
    <w:name w:val="页脚 Char1"/>
    <w:basedOn w:val="8"/>
    <w:semiHidden/>
    <w:uiPriority w:val="99"/>
    <w:rPr>
      <w:rFonts w:ascii="Times New Roman" w:hAnsi="Times New Roman" w:eastAsia="宋体" w:cs="Times New Roman"/>
      <w:sz w:val="18"/>
      <w:szCs w:val="18"/>
    </w:rPr>
  </w:style>
  <w:style w:type="paragraph" w:customStyle="1" w:styleId="12">
    <w:name w:val="Char"/>
    <w:basedOn w:val="1"/>
    <w:uiPriority w:val="0"/>
    <w:rPr>
      <w:rFonts w:ascii="宋体" w:hAnsi="宋体" w:cs="Courier New"/>
      <w:sz w:val="32"/>
      <w:szCs w:val="32"/>
    </w:rPr>
  </w:style>
  <w:style w:type="paragraph" w:customStyle="1" w:styleId="13">
    <w:name w:val="列出段落1"/>
    <w:basedOn w:val="1"/>
    <w:uiPriority w:val="0"/>
    <w:pPr>
      <w:ind w:firstLine="420" w:firstLineChars="200"/>
    </w:pPr>
  </w:style>
  <w:style w:type="character" w:customStyle="1" w:styleId="14">
    <w:name w:val="页眉 Char"/>
    <w:basedOn w:val="8"/>
    <w:link w:val="4"/>
    <w:uiPriority w:val="99"/>
    <w:rPr>
      <w:rFonts w:ascii="Times New Roman" w:hAnsi="Times New Roman" w:eastAsia="宋体" w:cs="Times New Roman"/>
      <w:sz w:val="18"/>
      <w:szCs w:val="18"/>
    </w:rPr>
  </w:style>
  <w:style w:type="character" w:customStyle="1" w:styleId="15">
    <w:name w:val="正文文本 Char"/>
    <w:basedOn w:val="8"/>
    <w:link w:val="2"/>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jiaowei</Company>
  <Pages>25</Pages>
  <Words>1374</Words>
  <Characters>7833</Characters>
  <Lines>65</Lines>
  <Paragraphs>18</Paragraphs>
  <TotalTime>279</TotalTime>
  <ScaleCrop>false</ScaleCrop>
  <LinksUpToDate>false</LinksUpToDate>
  <CharactersWithSpaces>9189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2020-05-14T07:12:00Z</dcterms:created>
  <dc:creator>管理员</dc:creator>
  <cp:lastModifiedBy>Iamyl</cp:lastModifiedBy>
  <cp:lastPrinted>2019-11-07T07:15:00Z</cp:lastPrinted>
  <dcterms:modified xsi:type="dcterms:W3CDTF">2020-05-20T08:35:48Z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