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3E687">
      <w:pPr>
        <w:pStyle w:val="4"/>
        <w:jc w:val="center"/>
      </w:pPr>
      <w:r>
        <w:rPr>
          <w:rFonts w:hint="eastAsia"/>
        </w:rPr>
        <w:t>社科调查统计工作常见问题汇编</w:t>
      </w:r>
    </w:p>
    <w:p w14:paraId="279F79AD">
      <w:pPr>
        <w:ind w:firstLine="420"/>
        <w:jc w:val="center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不定期更新、本版修订日期2021-12-2</w:t>
      </w:r>
      <w:r>
        <w:rPr>
          <w:color w:val="FF0000"/>
          <w:sz w:val="22"/>
        </w:rPr>
        <w:t>3</w:t>
      </w:r>
    </w:p>
    <w:p w14:paraId="2C0B9C67">
      <w:pPr>
        <w:rPr>
          <w:sz w:val="22"/>
        </w:rPr>
      </w:pPr>
    </w:p>
    <w:p w14:paraId="547BD899">
      <w:pPr>
        <w:rPr>
          <w:b/>
          <w:sz w:val="22"/>
        </w:rPr>
      </w:pPr>
      <w:r>
        <w:rPr>
          <w:rFonts w:hint="eastAsia"/>
          <w:b/>
          <w:sz w:val="22"/>
        </w:rPr>
        <w:t>Q1：我是新手，甚至都没参加过培训，该从何入手？</w:t>
      </w:r>
    </w:p>
    <w:p w14:paraId="2E31381E">
      <w:pPr>
        <w:jc w:val="left"/>
        <w:rPr>
          <w:sz w:val="22"/>
        </w:rPr>
      </w:pPr>
      <w:r>
        <w:rPr>
          <w:rFonts w:hint="eastAsia"/>
          <w:sz w:val="22"/>
        </w:rPr>
        <w:t>A：</w:t>
      </w:r>
      <w:r>
        <w:rPr>
          <w:sz w:val="22"/>
        </w:rPr>
        <w:t xml:space="preserve"> </w:t>
      </w:r>
      <w:r>
        <w:rPr>
          <w:rFonts w:hint="eastAsia"/>
          <w:sz w:val="22"/>
        </w:rPr>
        <w:t>高校社科统计全国群（群号：608720849）群文件中，有社科统计审核专家西南大学吴淑爱老师的《2021年度高校社科统计指标、问题与注意事项》讲解，还有统计云平台系统开发人员王乐元工程师的《社科统计系统使用培训》讲解，以上均包含视频和PPT文档，可供下载与参考，</w:t>
      </w:r>
      <w:r>
        <w:rPr>
          <w:rFonts w:hint="eastAsia"/>
          <w:b/>
          <w:bCs/>
          <w:color w:val="FF0000"/>
          <w:sz w:val="22"/>
        </w:rPr>
        <w:t>但是请勿外传</w:t>
      </w:r>
      <w:r>
        <w:rPr>
          <w:rFonts w:hint="eastAsia"/>
          <w:sz w:val="22"/>
        </w:rPr>
        <w:t>。未参加过培训或初次接触统计工作的老师，一定要先抽时间观看一遍。 还有几个非常重要、且必须通读的文件，包括《统计报表制度》、《审核要点》与《常见问题汇编》（本文），建议打印出来一份纸质件放在手边，随时备查。</w:t>
      </w:r>
    </w:p>
    <w:p w14:paraId="3142A07B">
      <w:pPr>
        <w:ind w:firstLine="440" w:firstLineChars="200"/>
        <w:rPr>
          <w:sz w:val="22"/>
        </w:rPr>
      </w:pPr>
      <w:r>
        <w:rPr>
          <w:rFonts w:hint="eastAsia"/>
          <w:sz w:val="22"/>
        </w:rPr>
        <w:t>另，对初次使用社科统计的老师想特别强调一下的是</w:t>
      </w:r>
      <w:r>
        <w:rPr>
          <w:rFonts w:hint="eastAsia"/>
          <w:b/>
          <w:sz w:val="22"/>
        </w:rPr>
        <w:t>操作次序问题</w:t>
      </w:r>
      <w:r>
        <w:rPr>
          <w:rFonts w:hint="eastAsia"/>
          <w:sz w:val="22"/>
        </w:rPr>
        <w:t>，务必先把</w:t>
      </w:r>
      <w:r>
        <w:rPr>
          <w:rFonts w:hint="eastAsia"/>
          <w:b/>
          <w:color w:val="FF0000"/>
          <w:sz w:val="22"/>
        </w:rPr>
        <w:t>基础数据</w:t>
      </w:r>
      <w:r>
        <w:rPr>
          <w:rFonts w:hint="eastAsia"/>
          <w:sz w:val="22"/>
        </w:rPr>
        <w:t>（主要包括：“</w:t>
      </w:r>
      <w:r>
        <w:rPr>
          <w:rFonts w:hint="eastAsia"/>
          <w:b/>
          <w:color w:val="FF0000"/>
          <w:sz w:val="22"/>
        </w:rPr>
        <w:t>学校基础数据</w:t>
      </w:r>
      <w:r>
        <w:rPr>
          <w:rFonts w:hint="eastAsia"/>
          <w:sz w:val="22"/>
        </w:rPr>
        <w:t>”下学校信息、年度非项目经费情况、院系所、研究机构的科研管理信息、人员变动情况，</w:t>
      </w:r>
      <w:r>
        <w:rPr>
          <w:rFonts w:hint="eastAsia"/>
          <w:b/>
          <w:color w:val="FF0000"/>
          <w:sz w:val="22"/>
        </w:rPr>
        <w:t>“成果和项目”</w:t>
      </w:r>
      <w:r>
        <w:rPr>
          <w:rFonts w:hint="eastAsia"/>
          <w:sz w:val="22"/>
        </w:rPr>
        <w:t>下的项目的新增与变动、各项目的当年工作量投入情况与年度经费情况、新成果录入、新获奖录入）都录完，经“统计报表”下数据校验无误后，再去生成报表。</w:t>
      </w:r>
    </w:p>
    <w:p w14:paraId="64135065">
      <w:pPr>
        <w:ind w:firstLine="440" w:firstLineChars="200"/>
        <w:rPr>
          <w:sz w:val="22"/>
        </w:rPr>
      </w:pPr>
      <w:r>
        <w:rPr>
          <w:rFonts w:hint="eastAsia"/>
          <w:sz w:val="22"/>
        </w:rPr>
        <w:t>基础数据如有缺失，报表数据肯定会有问题。社科统计系统的设计初衷，是希望大家把数据都录好，再去生成报表，报表数据就能做好。数据还没录完，就急着先看报表的，属本末倒置，报表校验多半要出错，要杜绝这种给自己添堵添乱的工作方式。</w:t>
      </w:r>
    </w:p>
    <w:p w14:paraId="540017FE">
      <w:pPr>
        <w:rPr>
          <w:sz w:val="22"/>
        </w:rPr>
      </w:pPr>
    </w:p>
    <w:p w14:paraId="22A55B4B">
      <w:pPr>
        <w:rPr>
          <w:b/>
          <w:sz w:val="22"/>
        </w:rPr>
      </w:pPr>
      <w:r>
        <w:rPr>
          <w:rFonts w:hint="eastAsia"/>
          <w:b/>
          <w:sz w:val="22"/>
        </w:rPr>
        <w:t>Q1：2021年度社科统计报表有何新变化？</w:t>
      </w:r>
    </w:p>
    <w:p w14:paraId="3CAC14ED">
      <w:pPr>
        <w:rPr>
          <w:sz w:val="22"/>
        </w:rPr>
      </w:pPr>
      <w:r>
        <w:rPr>
          <w:rFonts w:hint="eastAsia"/>
          <w:sz w:val="22"/>
        </w:rPr>
        <w:t>A：变化有两处。</w:t>
      </w:r>
    </w:p>
    <w:p w14:paraId="30ABA948">
      <w:pPr>
        <w:ind w:firstLine="440" w:firstLineChars="200"/>
        <w:rPr>
          <w:sz w:val="22"/>
        </w:rPr>
      </w:pPr>
      <w:r>
        <w:rPr>
          <w:rFonts w:hint="eastAsia"/>
          <w:sz w:val="22"/>
        </w:rPr>
        <w:t>1）“一表 社科活动人员情况表”中，增加了“其他学科”，将之前归类到“管理学”下面的“国际问题研究”、“港澳台研究”和新增设的“交叉学科”，归类于此。</w:t>
      </w:r>
    </w:p>
    <w:p w14:paraId="4489F92F">
      <w:pPr>
        <w:ind w:firstLine="440" w:firstLineChars="200"/>
        <w:rPr>
          <w:sz w:val="22"/>
        </w:rPr>
      </w:pPr>
      <w:r>
        <w:rPr>
          <w:rFonts w:hint="eastAsia"/>
          <w:sz w:val="22"/>
        </w:rPr>
        <w:t>2）“十表 人文社会科学专利情况表”中 ，去除了与人文、社会科学研究无关的“集成电路布图设计登记数”和“植物新品种权授予数”两项。</w:t>
      </w:r>
    </w:p>
    <w:p w14:paraId="7C296B98">
      <w:pPr>
        <w:rPr>
          <w:sz w:val="22"/>
        </w:rPr>
      </w:pPr>
    </w:p>
    <w:p w14:paraId="2EFFBAC5">
      <w:pPr>
        <w:rPr>
          <w:b/>
          <w:sz w:val="22"/>
        </w:rPr>
      </w:pPr>
      <w:r>
        <w:rPr>
          <w:rFonts w:hint="eastAsia"/>
          <w:b/>
          <w:sz w:val="22"/>
        </w:rPr>
        <w:t xml:space="preserve">Q2：统计云平台的网址是？ </w:t>
      </w:r>
    </w:p>
    <w:p w14:paraId="3C8DB644">
      <w:pPr>
        <w:rPr>
          <w:sz w:val="22"/>
        </w:rPr>
      </w:pPr>
      <w:r>
        <w:rPr>
          <w:rFonts w:hint="eastAsia"/>
          <w:sz w:val="22"/>
        </w:rPr>
        <w:t>A：2</w:t>
      </w:r>
      <w:r>
        <w:rPr>
          <w:sz w:val="22"/>
        </w:rPr>
        <w:t>021</w:t>
      </w:r>
      <w:r>
        <w:rPr>
          <w:rFonts w:hint="eastAsia"/>
          <w:sz w:val="22"/>
        </w:rPr>
        <w:t>年度开始，高校社科统计工作改用社科统计云平台，网址：</w:t>
      </w:r>
      <w:r>
        <w:fldChar w:fldCharType="begin"/>
      </w:r>
      <w:r>
        <w:instrText xml:space="preserve"> HYPERLINK "https://stat.sinoss.net" </w:instrText>
      </w:r>
      <w:r>
        <w:fldChar w:fldCharType="separate"/>
      </w:r>
      <w:r>
        <w:rPr>
          <w:rStyle w:val="10"/>
          <w:rFonts w:hint="eastAsia"/>
          <w:sz w:val="22"/>
        </w:rPr>
        <w:t>https</w:t>
      </w:r>
      <w:r>
        <w:rPr>
          <w:rStyle w:val="10"/>
          <w:sz w:val="22"/>
        </w:rPr>
        <w:t>://stat.sinoss.net</w:t>
      </w:r>
      <w:r>
        <w:rPr>
          <w:rStyle w:val="10"/>
          <w:sz w:val="22"/>
        </w:rPr>
        <w:fldChar w:fldCharType="end"/>
      </w:r>
      <w:r>
        <w:rPr>
          <w:sz w:val="22"/>
        </w:rPr>
        <w:t xml:space="preserve"> </w:t>
      </w:r>
    </w:p>
    <w:p w14:paraId="1FB21B51">
      <w:pPr>
        <w:rPr>
          <w:bCs/>
          <w:sz w:val="22"/>
        </w:rPr>
      </w:pPr>
      <w:r>
        <w:rPr>
          <w:rFonts w:hint="eastAsia"/>
          <w:bCs/>
          <w:sz w:val="22"/>
        </w:rPr>
        <w:t xml:space="preserve"> </w:t>
      </w:r>
      <w:r>
        <w:rPr>
          <w:bCs/>
          <w:sz w:val="22"/>
        </w:rPr>
        <w:t xml:space="preserve">  </w:t>
      </w:r>
      <w:r>
        <w:rPr>
          <w:rFonts w:hint="eastAsia"/>
          <w:bCs/>
          <w:sz w:val="22"/>
        </w:rPr>
        <w:t>当用户选择完自己所在单位后，会出现特定的访问网址，比如中国人民大学的访问网址会变为：</w:t>
      </w:r>
      <w:r>
        <w:fldChar w:fldCharType="begin"/>
      </w:r>
      <w:r>
        <w:instrText xml:space="preserve"> HYPERLINK "https://stat.sinoss.net/10002/login" </w:instrText>
      </w:r>
      <w:r>
        <w:fldChar w:fldCharType="separate"/>
      </w:r>
      <w:r>
        <w:rPr>
          <w:rStyle w:val="10"/>
          <w:rFonts w:hint="eastAsia"/>
          <w:bCs/>
          <w:sz w:val="22"/>
        </w:rPr>
        <w:t>https://stat.sinoss.net/10002/login</w:t>
      </w:r>
      <w:r>
        <w:rPr>
          <w:rStyle w:val="10"/>
          <w:rFonts w:hint="eastAsia"/>
          <w:bCs/>
          <w:sz w:val="22"/>
        </w:rPr>
        <w:fldChar w:fldCharType="end"/>
      </w:r>
      <w:r>
        <w:rPr>
          <w:bCs/>
          <w:sz w:val="22"/>
        </w:rPr>
        <w:t xml:space="preserve"> </w:t>
      </w:r>
      <w:r>
        <w:rPr>
          <w:rFonts w:hint="eastAsia"/>
          <w:bCs/>
          <w:sz w:val="22"/>
        </w:rPr>
        <w:t>，建议此时在浏览器中收藏该网址，以便将来直接访问。</w:t>
      </w:r>
    </w:p>
    <w:p w14:paraId="2B5D2275">
      <w:pPr>
        <w:rPr>
          <w:b/>
          <w:sz w:val="22"/>
        </w:rPr>
      </w:pPr>
    </w:p>
    <w:p w14:paraId="2A2D85F3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3</w:t>
      </w:r>
      <w:r>
        <w:rPr>
          <w:rFonts w:hint="eastAsia"/>
          <w:b/>
          <w:sz w:val="22"/>
        </w:rPr>
        <w:t xml:space="preserve">：统计云平台中的学校初始数据是从哪里来的？ </w:t>
      </w:r>
    </w:p>
    <w:p w14:paraId="2F787CC4">
      <w:pPr>
        <w:rPr>
          <w:sz w:val="22"/>
        </w:rPr>
      </w:pPr>
      <w:r>
        <w:rPr>
          <w:rFonts w:hint="eastAsia"/>
          <w:sz w:val="22"/>
        </w:rPr>
        <w:t>A：源自2021年3月份全国统计数据汇总时，由各省厅报送来的各校上报社科数据备份文件。</w:t>
      </w:r>
    </w:p>
    <w:p w14:paraId="3C573B9A">
      <w:pPr>
        <w:ind w:firstLine="440" w:firstLineChars="200"/>
        <w:rPr>
          <w:sz w:val="22"/>
        </w:rPr>
      </w:pPr>
      <w:r>
        <w:rPr>
          <w:rFonts w:hint="eastAsia"/>
          <w:sz w:val="22"/>
        </w:rPr>
        <w:t>如在此之后，学校已在旧校级网络版中进行了数据录入，希望整体更新统计云中的本校数据，请在旧校级系统中导出数据上报zip文件，并简要说明需求和联系方式，发邮件至系统管理员邮箱：</w:t>
      </w:r>
      <w:r>
        <w:fldChar w:fldCharType="begin"/>
      </w:r>
      <w:r>
        <w:instrText xml:space="preserve"> HYPERLINK "mailto:webmaster@sinoss.net" </w:instrText>
      </w:r>
      <w:r>
        <w:fldChar w:fldCharType="separate"/>
      </w:r>
      <w:r>
        <w:rPr>
          <w:rStyle w:val="10"/>
          <w:rFonts w:hint="eastAsia"/>
          <w:sz w:val="22"/>
        </w:rPr>
        <w:t>webmaster@sinoss.net</w:t>
      </w:r>
      <w:r>
        <w:rPr>
          <w:rStyle w:val="10"/>
          <w:rFonts w:hint="eastAsia"/>
          <w:sz w:val="22"/>
        </w:rPr>
        <w:fldChar w:fldCharType="end"/>
      </w:r>
      <w:r>
        <w:rPr>
          <w:rFonts w:hint="eastAsia"/>
          <w:sz w:val="22"/>
        </w:rPr>
        <w:t>。</w:t>
      </w:r>
    </w:p>
    <w:p w14:paraId="799658F6">
      <w:pPr>
        <w:rPr>
          <w:sz w:val="22"/>
        </w:rPr>
      </w:pPr>
    </w:p>
    <w:p w14:paraId="17DFC34A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4</w:t>
      </w:r>
      <w:r>
        <w:rPr>
          <w:rFonts w:hint="eastAsia"/>
          <w:b/>
          <w:sz w:val="22"/>
        </w:rPr>
        <w:t>：统计云平台中的用户名和密码是什么？</w:t>
      </w:r>
    </w:p>
    <w:p w14:paraId="7E53B356">
      <w:pPr>
        <w:rPr>
          <w:sz w:val="22"/>
        </w:rPr>
      </w:pPr>
      <w:r>
        <w:rPr>
          <w:rFonts w:hint="eastAsia"/>
          <w:sz w:val="22"/>
        </w:rPr>
        <w:t xml:space="preserve">A：学校用户名为5位的学校代码，省厅用户名为6位省级代码，密码均初始化自教育部人文社会科学研究管理平台( </w:t>
      </w:r>
      <w:r>
        <w:fldChar w:fldCharType="begin"/>
      </w:r>
      <w:r>
        <w:instrText xml:space="preserve"> HYPERLINK "https://sinoss.moe.edu.cn" </w:instrText>
      </w:r>
      <w:r>
        <w:fldChar w:fldCharType="separate"/>
      </w:r>
      <w:r>
        <w:rPr>
          <w:rStyle w:val="10"/>
          <w:rFonts w:hint="eastAsia"/>
          <w:sz w:val="22"/>
        </w:rPr>
        <w:t>https://sinoss.moe.edu.cn</w:t>
      </w:r>
      <w:r>
        <w:rPr>
          <w:rStyle w:val="10"/>
          <w:rFonts w:hint="eastAsia"/>
          <w:sz w:val="22"/>
        </w:rPr>
        <w:fldChar w:fldCharType="end"/>
      </w:r>
      <w:r>
        <w:rPr>
          <w:rFonts w:hint="eastAsia"/>
          <w:sz w:val="22"/>
        </w:rPr>
        <w:t xml:space="preserve"> )。尚未在管理平台中开通学校账号的学校，或因初始密码有问题，不能登录统计云平台的学校，请联系本省社科统计负责人，由其登录省级后台并帮助学校重新设置密码。统计云平台的密码修改，不会改变教育部人文社会科学研究管理平台的登录密码。</w:t>
      </w:r>
    </w:p>
    <w:p w14:paraId="6C13F90E">
      <w:pPr>
        <w:rPr>
          <w:sz w:val="22"/>
        </w:rPr>
      </w:pPr>
    </w:p>
    <w:p w14:paraId="55467004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5</w:t>
      </w:r>
      <w:r>
        <w:rPr>
          <w:rFonts w:hint="eastAsia"/>
          <w:b/>
          <w:sz w:val="22"/>
        </w:rPr>
        <w:t>：原有的校级系统还会更新吗？统计云平台的数据可以导入旧校级系统吗？</w:t>
      </w:r>
    </w:p>
    <w:p w14:paraId="0A4432E1">
      <w:pPr>
        <w:rPr>
          <w:sz w:val="22"/>
        </w:rPr>
      </w:pPr>
      <w:r>
        <w:rPr>
          <w:rFonts w:hint="eastAsia"/>
          <w:sz w:val="22"/>
        </w:rPr>
        <w:t>A：不会再更新了，统计云平台的数据不能导入回去。</w:t>
      </w:r>
    </w:p>
    <w:p w14:paraId="7560AB04">
      <w:pPr>
        <w:rPr>
          <w:b/>
          <w:sz w:val="22"/>
        </w:rPr>
      </w:pPr>
    </w:p>
    <w:p w14:paraId="188DAB05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6</w:t>
      </w:r>
      <w:r>
        <w:rPr>
          <w:rFonts w:hint="eastAsia"/>
          <w:b/>
          <w:sz w:val="22"/>
        </w:rPr>
        <w:t xml:space="preserve">：统计云平台有《用户手册》吗？ </w:t>
      </w:r>
    </w:p>
    <w:p w14:paraId="0DE6AE52">
      <w:pPr>
        <w:rPr>
          <w:sz w:val="22"/>
        </w:rPr>
      </w:pPr>
      <w:r>
        <w:rPr>
          <w:rFonts w:hint="eastAsia"/>
          <w:sz w:val="22"/>
        </w:rPr>
        <w:t xml:space="preserve">A： 云平台因不再涉及以前校级系统中相对复杂的软件安装、启动和报表打印调试问题，在线操作步骤已比较简洁，因此暂未打算编制《用户手册》。平台操作环节中如有突出问题，会动态增加页面提示文字，或更新本汇编予以重点说明。 </w:t>
      </w:r>
    </w:p>
    <w:p w14:paraId="65BA288C">
      <w:pPr>
        <w:rPr>
          <w:b/>
          <w:sz w:val="22"/>
        </w:rPr>
      </w:pPr>
    </w:p>
    <w:p w14:paraId="31B27BDF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7</w:t>
      </w:r>
      <w:r>
        <w:rPr>
          <w:rFonts w:hint="eastAsia"/>
          <w:b/>
          <w:sz w:val="22"/>
        </w:rPr>
        <w:t>：统计云平台的数据非要等到年底时一起录入吗？平时是否可以录入？</w:t>
      </w:r>
    </w:p>
    <w:p w14:paraId="2746DAE7">
      <w:pPr>
        <w:rPr>
          <w:sz w:val="22"/>
        </w:rPr>
      </w:pPr>
      <w:r>
        <w:rPr>
          <w:rFonts w:hint="eastAsia"/>
          <w:sz w:val="22"/>
        </w:rPr>
        <w:t>A： 随时可以录入，不必等到年底。从系统运维角度来说，是希望各校能够尽早进行数据录入的，以避免统计工作后期系统可能的拥堵与不稳定。</w:t>
      </w:r>
    </w:p>
    <w:p w14:paraId="64488EEE">
      <w:pPr>
        <w:rPr>
          <w:sz w:val="22"/>
        </w:rPr>
      </w:pPr>
    </w:p>
    <w:p w14:paraId="558FBF3D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8</w:t>
      </w:r>
      <w:r>
        <w:rPr>
          <w:rFonts w:hint="eastAsia"/>
          <w:b/>
          <w:sz w:val="22"/>
        </w:rPr>
        <w:t>：统计云平台支持项目工作量和项目年度经费的数据导入吗？</w:t>
      </w:r>
    </w:p>
    <w:p w14:paraId="06A859A9">
      <w:pPr>
        <w:rPr>
          <w:sz w:val="22"/>
        </w:rPr>
      </w:pPr>
      <w:r>
        <w:rPr>
          <w:rFonts w:hint="eastAsia"/>
          <w:sz w:val="22"/>
        </w:rPr>
        <w:t>A： 目前（2</w:t>
      </w:r>
      <w:r>
        <w:rPr>
          <w:sz w:val="22"/>
        </w:rPr>
        <w:t>021</w:t>
      </w:r>
      <w:r>
        <w:rPr>
          <w:rFonts w:hint="eastAsia"/>
          <w:sz w:val="22"/>
        </w:rPr>
        <w:t>年1</w:t>
      </w:r>
      <w:r>
        <w:rPr>
          <w:sz w:val="22"/>
        </w:rPr>
        <w:t>2</w:t>
      </w:r>
      <w:r>
        <w:rPr>
          <w:rFonts w:hint="eastAsia"/>
          <w:sz w:val="22"/>
        </w:rPr>
        <w:t>月2</w:t>
      </w:r>
      <w:r>
        <w:rPr>
          <w:sz w:val="22"/>
        </w:rPr>
        <w:t>3</w:t>
      </w:r>
      <w:r>
        <w:rPr>
          <w:rFonts w:hint="eastAsia"/>
          <w:sz w:val="22"/>
        </w:rPr>
        <w:t>日），项目工作量导入功能已经上线，项目年度经费导入功能正在进行内测，预计年底前会上线。顺带预说明一下，考虑到经费转接与内部校验关系的复杂性，年度经费模板与其他模板导入规则不同。某些可通过程序自动合算的科目，即便在模板中填写了数据，也不会被导入，而是通过程序去自动生成。届时，请注意阅读这个模板中的具体说明。</w:t>
      </w:r>
    </w:p>
    <w:p w14:paraId="32C1F2E3">
      <w:pPr>
        <w:rPr>
          <w:sz w:val="22"/>
        </w:rPr>
      </w:pPr>
    </w:p>
    <w:p w14:paraId="4EA03772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9</w:t>
      </w:r>
      <w:r>
        <w:rPr>
          <w:rFonts w:hint="eastAsia"/>
          <w:b/>
          <w:sz w:val="22"/>
        </w:rPr>
        <w:t>：系统能自动处理统计报告期限？为避免数据重复统计，我是否需要删掉往年的项目、成果？</w:t>
      </w:r>
    </w:p>
    <w:p w14:paraId="737BFB55">
      <w:pPr>
        <w:rPr>
          <w:b/>
          <w:sz w:val="22"/>
        </w:rPr>
      </w:pPr>
      <w:r>
        <w:rPr>
          <w:rFonts w:hint="eastAsia"/>
          <w:b/>
          <w:sz w:val="22"/>
        </w:rPr>
        <w:t>A：</w:t>
      </w:r>
      <w:r>
        <w:rPr>
          <w:rFonts w:hint="eastAsia"/>
          <w:b/>
          <w:color w:val="FF0000"/>
          <w:sz w:val="22"/>
        </w:rPr>
        <w:t>不要删</w:t>
      </w:r>
      <w:r>
        <w:rPr>
          <w:rFonts w:hint="eastAsia"/>
          <w:color w:val="FF0000"/>
          <w:sz w:val="22"/>
        </w:rPr>
        <w:t>。</w:t>
      </w:r>
      <w:r>
        <w:rPr>
          <w:rFonts w:hint="eastAsia"/>
          <w:sz w:val="22"/>
        </w:rPr>
        <w:t>系统会根据时间字段，去判断哪些项目、成果、经费，在当年统计范围内，统计云平台中为了便于查找数据，还专门单做了若干统计范围内的数据列表，是不会将陈旧性数据也统计进来的。如果删除了项目，有时可能会造成项目经费结转与结余上不平，导致3表数据不平，此时想再去找问题，难如大海捞针。</w:t>
      </w:r>
    </w:p>
    <w:p w14:paraId="7665F3CC">
      <w:pPr>
        <w:rPr>
          <w:b/>
          <w:sz w:val="22"/>
        </w:rPr>
      </w:pPr>
    </w:p>
    <w:p w14:paraId="4046C621">
      <w:pPr>
        <w:rPr>
          <w:rFonts w:ascii="宋体" w:hAnsi="宋体" w:eastAsia="宋体" w:cs="宋体"/>
          <w:b/>
          <w:kern w:val="0"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10</w:t>
      </w:r>
      <w:r>
        <w:rPr>
          <w:rFonts w:hint="eastAsia"/>
          <w:b/>
          <w:sz w:val="22"/>
        </w:rPr>
        <w:t>：</w:t>
      </w:r>
      <w:r>
        <w:rPr>
          <w:rFonts w:ascii="宋体" w:hAnsi="宋体" w:eastAsia="宋体" w:cs="宋体"/>
          <w:b/>
          <w:kern w:val="0"/>
          <w:sz w:val="22"/>
        </w:rPr>
        <w:t>机构管理中的院系所和教研室也必须是人文、社科类性质的</w:t>
      </w:r>
      <w:r>
        <w:rPr>
          <w:rFonts w:hint="eastAsia" w:ascii="宋体" w:hAnsi="宋体" w:eastAsia="宋体" w:cs="宋体"/>
          <w:b/>
          <w:kern w:val="0"/>
          <w:sz w:val="22"/>
        </w:rPr>
        <w:t>?</w:t>
      </w:r>
    </w:p>
    <w:p w14:paraId="762BC4EA">
      <w:pPr>
        <w:rPr>
          <w:sz w:val="22"/>
        </w:rPr>
      </w:pPr>
      <w:r>
        <w:rPr>
          <w:rFonts w:hint="eastAsia"/>
          <w:sz w:val="22"/>
        </w:rPr>
        <w:t xml:space="preserve">A：常规如此。但有时为了录入理工科教师、行政人员承担的社科项目，需要录入这些人员信息时，在系统中创建其所在的“院系所”也无妨。因为只有“研究机构”在统计范围内，会体现到表4， </w:t>
      </w:r>
      <w:r>
        <w:rPr>
          <w:rFonts w:hint="eastAsia"/>
          <w:color w:val="FF0000"/>
          <w:sz w:val="22"/>
        </w:rPr>
        <w:t>“院系所”不在统计范围内，可任意设置，也不会影响统计。</w:t>
      </w:r>
    </w:p>
    <w:p w14:paraId="082E388D">
      <w:pPr>
        <w:rPr>
          <w:sz w:val="22"/>
        </w:rPr>
      </w:pPr>
    </w:p>
    <w:p w14:paraId="703C304B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11</w:t>
      </w:r>
      <w:r>
        <w:rPr>
          <w:rFonts w:hint="eastAsia"/>
          <w:b/>
          <w:sz w:val="22"/>
        </w:rPr>
        <w:t>：不在人员职称列表中的职称该如何选？</w:t>
      </w:r>
    </w:p>
    <w:p w14:paraId="50159A7E">
      <w:pPr>
        <w:rPr>
          <w:sz w:val="22"/>
        </w:rPr>
      </w:pPr>
      <w:r>
        <w:rPr>
          <w:rFonts w:hint="eastAsia"/>
          <w:sz w:val="22"/>
        </w:rPr>
        <w:t>A：未在人员职称列表中的，选择同等级别的职称即可。如“高级政工师”，若学校认为等同于副高，选“副教授”即可。1表中的按职称划分，其实也是按级别划分的。比如1表中的“教授”，其实统计的是所有职称等级为正高的人员。</w:t>
      </w:r>
    </w:p>
    <w:p w14:paraId="67D4A751">
      <w:pPr>
        <w:rPr>
          <w:sz w:val="22"/>
        </w:rPr>
      </w:pPr>
    </w:p>
    <w:p w14:paraId="6423BC92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2</w:t>
      </w:r>
      <w:r>
        <w:rPr>
          <w:rFonts w:hint="eastAsia"/>
          <w:b/>
          <w:sz w:val="22"/>
        </w:rPr>
        <w:t>：某位老师已调走或退休，其在研课题该怎么操作？</w:t>
      </w:r>
    </w:p>
    <w:p w14:paraId="4A060754">
      <w:pPr>
        <w:rPr>
          <w:sz w:val="22"/>
        </w:rPr>
      </w:pPr>
      <w:r>
        <w:rPr>
          <w:rFonts w:hint="eastAsia"/>
          <w:sz w:val="22"/>
        </w:rPr>
        <w:t>A：其人员记录应改为“不统计”。其在研课题，如果项目、经费都被带走，项目设为撤销，只统计后续经费设为“是”，并在项目当年经费情况中填一下经费“转拨给外单位”，把结余经费转走，这样就不会影响数据平衡。如果这个项目的经费是学校收回他用了，那会导致经费转接不平衡，在上报报表进行审核时，学校最好为此备注说明一下，说明是因为哪个项目撤销引起去年经费结余少了多少。</w:t>
      </w:r>
    </w:p>
    <w:p w14:paraId="6453F6A2">
      <w:pPr>
        <w:ind w:firstLine="440" w:firstLineChars="200"/>
        <w:rPr>
          <w:sz w:val="22"/>
        </w:rPr>
      </w:pPr>
      <w:r>
        <w:rPr>
          <w:rFonts w:hint="eastAsia"/>
          <w:sz w:val="22"/>
        </w:rPr>
        <w:t>否则，应继续录入该课题当年的经费和工作量情况。为便于管理，也可以新起个部门名字叫调离或非统计人员，把去世、退休、调离人员全加进去，并把人员都设为“不统计”。</w:t>
      </w:r>
    </w:p>
    <w:p w14:paraId="04298BE2">
      <w:pPr>
        <w:rPr>
          <w:sz w:val="22"/>
        </w:rPr>
      </w:pPr>
    </w:p>
    <w:p w14:paraId="48E80736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3</w:t>
      </w:r>
      <w:r>
        <w:rPr>
          <w:rFonts w:hint="eastAsia"/>
          <w:b/>
          <w:sz w:val="22"/>
        </w:rPr>
        <w:t>：我可以把人员全部导出进行修改后再导入吗？有部分人员的所属单位和职称等信息需要修改</w:t>
      </w:r>
    </w:p>
    <w:p w14:paraId="08697F9B">
      <w:pPr>
        <w:rPr>
          <w:sz w:val="22"/>
        </w:rPr>
      </w:pPr>
      <w:r>
        <w:rPr>
          <w:rFonts w:hint="eastAsia"/>
          <w:sz w:val="22"/>
        </w:rPr>
        <w:t>A：系统中的人员与所在机构、项目、成果是有关联关系的，是通过人员数据库记录内部id号与之对应的。如果把人员全部导出再导入回来，或导出后删掉人员重新导入，将破坏人员与机构、项目、成果的关联关系，使得全部数据错乱。因此，绝对不可使用这种操作方式。新增人员可以使用导入功能，而调整人员的学历学位、职称等，只能在系统中对数据进行编辑与修改。</w:t>
      </w:r>
    </w:p>
    <w:p w14:paraId="525120BE">
      <w:pPr>
        <w:rPr>
          <w:sz w:val="22"/>
        </w:rPr>
      </w:pPr>
    </w:p>
    <w:p w14:paraId="0D620526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4</w:t>
      </w:r>
      <w:r>
        <w:rPr>
          <w:rFonts w:hint="eastAsia"/>
          <w:b/>
          <w:sz w:val="22"/>
        </w:rPr>
        <w:t>：新立项的项目，经费还未到账，该如何操作？</w:t>
      </w:r>
    </w:p>
    <w:p w14:paraId="046C3A68">
      <w:pPr>
        <w:rPr>
          <w:sz w:val="22"/>
        </w:rPr>
      </w:pPr>
      <w:r>
        <w:rPr>
          <w:rFonts w:hint="eastAsia"/>
          <w:sz w:val="22"/>
        </w:rPr>
        <w:t>A：先录入项目基本信息、工作量情况，经费何时到账，何时再录入。</w:t>
      </w:r>
    </w:p>
    <w:p w14:paraId="470952B7">
      <w:pPr>
        <w:rPr>
          <w:sz w:val="22"/>
        </w:rPr>
      </w:pPr>
    </w:p>
    <w:p w14:paraId="4BB71364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5</w:t>
      </w:r>
      <w:r>
        <w:rPr>
          <w:rFonts w:hint="eastAsia"/>
          <w:b/>
          <w:sz w:val="22"/>
        </w:rPr>
        <w:t>：教学、教改类项目不在统计范围内？</w:t>
      </w:r>
    </w:p>
    <w:p w14:paraId="496FC629">
      <w:pPr>
        <w:rPr>
          <w:sz w:val="22"/>
        </w:rPr>
      </w:pPr>
      <w:r>
        <w:rPr>
          <w:rFonts w:hint="eastAsia"/>
          <w:sz w:val="22"/>
        </w:rPr>
        <w:t>A: 是的，教学、教改不属于科研。其项目、成果一概不要录入，发现有以前录错的，就及时删掉。删掉项目后，会造成3表的上年结转与往年结余的不平衡，为此在交表、审核时应进行必要的说明。</w:t>
      </w:r>
    </w:p>
    <w:p w14:paraId="6011DCC6">
      <w:pPr>
        <w:rPr>
          <w:sz w:val="22"/>
        </w:rPr>
      </w:pPr>
    </w:p>
    <w:p w14:paraId="284F7584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6</w:t>
      </w:r>
      <w:r>
        <w:rPr>
          <w:rFonts w:hint="eastAsia"/>
          <w:b/>
          <w:sz w:val="22"/>
        </w:rPr>
        <w:t>：学会、社会团体、群团组织的科研类项目录吗？全国或各省教育科学规划课题录吗？项目来源都怎么选？</w:t>
      </w:r>
    </w:p>
    <w:p w14:paraId="0B5C1DC7">
      <w:pPr>
        <w:rPr>
          <w:sz w:val="22"/>
        </w:rPr>
      </w:pPr>
      <w:r>
        <w:rPr>
          <w:rFonts w:hint="eastAsia"/>
          <w:b/>
          <w:sz w:val="22"/>
        </w:rPr>
        <w:t>A：</w:t>
      </w:r>
      <w:r>
        <w:rPr>
          <w:rFonts w:hint="eastAsia"/>
          <w:sz w:val="22"/>
        </w:rPr>
        <w:t>录。学会、社会团体、群团组织的项目来源根据具体情况，可选“企事业单位委托”或“其他项目”。全国教育科学规划课题的项目来源选“全国教育科学规划（教育部）项目”或“中央其他部门科研项目”均可，最终都会被统计为中央其他部门科研项目；省教育科学规划课题，来源为省教育厅科研项目。</w:t>
      </w:r>
    </w:p>
    <w:p w14:paraId="67EF0015">
      <w:pPr>
        <w:rPr>
          <w:b/>
          <w:sz w:val="22"/>
        </w:rPr>
      </w:pPr>
    </w:p>
    <w:p w14:paraId="56E30696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7:</w:t>
      </w:r>
      <w:r>
        <w:rPr>
          <w:rFonts w:hint="eastAsia"/>
        </w:rPr>
        <w:t xml:space="preserve"> </w:t>
      </w:r>
      <w:r>
        <w:rPr>
          <w:rFonts w:hint="eastAsia"/>
          <w:b/>
          <w:sz w:val="22"/>
        </w:rPr>
        <w:t>国家社科基金重大招标的子课题需要录吗？国家艺术基金的课题需要录吗？</w:t>
      </w:r>
    </w:p>
    <w:p w14:paraId="5E8083FA">
      <w:pPr>
        <w:rPr>
          <w:sz w:val="22"/>
        </w:rPr>
      </w:pPr>
      <w:r>
        <w:rPr>
          <w:rFonts w:hint="eastAsia"/>
          <w:sz w:val="22"/>
        </w:rPr>
        <w:t>A：有明确的子课题立项书的，应该录，来源选其他。据悉，国家艺术基金的课题均为创作类，不属于科学研究活动，因此不录入、不统计，已在系统中录入的，应设项目状态为“已撤销”，同时将经费结余清零。</w:t>
      </w:r>
    </w:p>
    <w:p w14:paraId="035405B6">
      <w:pPr>
        <w:rPr>
          <w:sz w:val="22"/>
        </w:rPr>
      </w:pPr>
    </w:p>
    <w:p w14:paraId="496BBC35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8</w:t>
      </w:r>
      <w:r>
        <w:rPr>
          <w:rFonts w:hint="eastAsia"/>
          <w:b/>
          <w:sz w:val="22"/>
        </w:rPr>
        <w:t>：没有经费的学校校级项目，或省、市社科联的项目，</w:t>
      </w:r>
      <w:r>
        <w:rPr>
          <w:rFonts w:hint="eastAsia"/>
          <w:b/>
          <w:bCs/>
          <w:sz w:val="22"/>
        </w:rPr>
        <w:t>“无依托项目”的研究成果</w:t>
      </w:r>
      <w:r>
        <w:rPr>
          <w:rFonts w:hint="eastAsia"/>
          <w:sz w:val="22"/>
        </w:rPr>
        <w:t>，</w:t>
      </w:r>
      <w:r>
        <w:rPr>
          <w:rFonts w:hint="eastAsia"/>
          <w:b/>
          <w:sz w:val="22"/>
        </w:rPr>
        <w:t>要不要录？</w:t>
      </w:r>
    </w:p>
    <w:p w14:paraId="452013B9">
      <w:pPr>
        <w:rPr>
          <w:sz w:val="22"/>
        </w:rPr>
      </w:pPr>
      <w:r>
        <w:rPr>
          <w:rFonts w:hint="eastAsia"/>
          <w:sz w:val="22"/>
        </w:rPr>
        <w:t xml:space="preserve">A: </w:t>
      </w:r>
      <w:r>
        <w:rPr>
          <w:rFonts w:hint="eastAsia"/>
          <w:color w:val="FF0000"/>
          <w:sz w:val="22"/>
        </w:rPr>
        <w:t>高校科技、社科统计调查的是在高校范围内发生的与R&amp;D科研相关的一切事项</w:t>
      </w:r>
      <w:r>
        <w:rPr>
          <w:rFonts w:hint="eastAsia"/>
          <w:sz w:val="22"/>
        </w:rPr>
        <w:t>。原则上，只要是科研项目，无论有无经费，其项目数、工作量投入情况，都在统计调查范围内。对于经费而言，没有就填“0”。对于成果来说，即便是“无依托项目”的研究成果，也是要录入并进行统计的。</w:t>
      </w:r>
    </w:p>
    <w:p w14:paraId="7AA18236">
      <w:pPr>
        <w:rPr>
          <w:sz w:val="22"/>
        </w:rPr>
      </w:pPr>
    </w:p>
    <w:p w14:paraId="210D41F0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9</w:t>
      </w:r>
      <w:r>
        <w:rPr>
          <w:rFonts w:hint="eastAsia"/>
          <w:b/>
          <w:sz w:val="22"/>
        </w:rPr>
        <w:t>：非社科活动人员（如理工科教师）的社科项目、成果怎么处理？</w:t>
      </w:r>
    </w:p>
    <w:p w14:paraId="14A75275">
      <w:pPr>
        <w:rPr>
          <w:sz w:val="22"/>
        </w:rPr>
      </w:pPr>
      <w:r>
        <w:rPr>
          <w:rFonts w:hint="eastAsia"/>
          <w:sz w:val="22"/>
        </w:rPr>
        <w:t>A：只要是社科类的项目、工作量、经费、成果，都在社科统计调查范围内，须录入到社科系统中进行统计。由于社科信息系统数据结构的关联性设计，录项目、录成果都需要先录负责人或作者，为此，须先录入其人员信息，人员学科可都选为“管理学”，或项目所对应的学科。但是，务必要设为“不统计”。</w:t>
      </w:r>
    </w:p>
    <w:p w14:paraId="721303CE">
      <w:pPr>
        <w:ind w:firstLine="440" w:firstLineChars="200"/>
        <w:rPr>
          <w:sz w:val="22"/>
        </w:rPr>
      </w:pPr>
      <w:r>
        <w:rPr>
          <w:rFonts w:hint="eastAsia"/>
          <w:sz w:val="22"/>
        </w:rPr>
        <w:t>之后，正常录入其项目、成果（包括项目工作量、项目年度经费情况）即可。</w:t>
      </w:r>
    </w:p>
    <w:p w14:paraId="5E85E39B">
      <w:pPr>
        <w:rPr>
          <w:sz w:val="22"/>
        </w:rPr>
      </w:pPr>
    </w:p>
    <w:p w14:paraId="51798F31">
      <w:pPr>
        <w:rPr>
          <w:b/>
          <w:sz w:val="22"/>
        </w:rPr>
      </w:pPr>
      <w:r>
        <w:rPr>
          <w:b/>
          <w:sz w:val="22"/>
        </w:rPr>
        <w:t>Q20</w:t>
      </w:r>
      <w:r>
        <w:rPr>
          <w:rFonts w:hint="eastAsia"/>
          <w:b/>
          <w:sz w:val="22"/>
        </w:rPr>
        <w:t>：（一表）人文、社会科学活动人员情况表的人员统计范围如何界定？</w:t>
      </w:r>
    </w:p>
    <w:p w14:paraId="3F773B7E">
      <w:pPr>
        <w:rPr>
          <w:rFonts w:ascii="宋体" w:hAnsi="宋体" w:eastAsia="宋体" w:cs="宋体"/>
          <w:kern w:val="0"/>
          <w:sz w:val="22"/>
        </w:rPr>
      </w:pPr>
      <w:r>
        <w:rPr>
          <w:rFonts w:hint="eastAsia"/>
          <w:sz w:val="22"/>
        </w:rPr>
        <w:t>A</w:t>
      </w:r>
      <w:r>
        <w:rPr>
          <w:sz w:val="22"/>
        </w:rPr>
        <w:t>:</w:t>
      </w:r>
      <w:r>
        <w:rPr>
          <w:rFonts w:hint="eastAsia"/>
          <w:sz w:val="22"/>
        </w:rPr>
        <w:t xml:space="preserve"> </w:t>
      </w:r>
      <w:r>
        <w:rPr>
          <w:rFonts w:ascii="宋体" w:hAnsi="宋体" w:eastAsia="宋体" w:cs="宋体"/>
          <w:kern w:val="0"/>
          <w:sz w:val="22"/>
        </w:rPr>
        <w:t>可以简单理解为一表统计的人员，为所有在岗在编的</w:t>
      </w:r>
      <w:r>
        <w:rPr>
          <w:rFonts w:hint="eastAsia" w:ascii="宋体" w:hAnsi="宋体" w:eastAsia="宋体" w:cs="宋体"/>
          <w:kern w:val="0"/>
          <w:sz w:val="22"/>
        </w:rPr>
        <w:t>人文、社会科学</w:t>
      </w:r>
      <w:r>
        <w:rPr>
          <w:rFonts w:ascii="宋体" w:hAnsi="宋体" w:eastAsia="宋体" w:cs="宋体"/>
          <w:kern w:val="0"/>
          <w:sz w:val="22"/>
        </w:rPr>
        <w:t>教师、教学服务人员</w:t>
      </w:r>
      <w:r>
        <w:rPr>
          <w:rFonts w:hint="eastAsia" w:ascii="宋体" w:hAnsi="宋体" w:eastAsia="宋体" w:cs="宋体"/>
          <w:kern w:val="0"/>
          <w:sz w:val="22"/>
        </w:rPr>
        <w:t>、</w:t>
      </w:r>
      <w:r>
        <w:rPr>
          <w:rFonts w:ascii="宋体" w:hAnsi="宋体" w:eastAsia="宋体" w:cs="宋体"/>
          <w:kern w:val="0"/>
          <w:sz w:val="22"/>
        </w:rPr>
        <w:t>研究与咨询工作服务人员</w:t>
      </w:r>
      <w:r>
        <w:rPr>
          <w:rFonts w:ascii="宋体" w:hAnsi="宋体" w:eastAsia="宋体" w:cs="宋体"/>
          <w:b/>
          <w:kern w:val="0"/>
          <w:sz w:val="22"/>
        </w:rPr>
        <w:t>（含科研处、教务处</w:t>
      </w:r>
      <w:r>
        <w:rPr>
          <w:rFonts w:hint="eastAsia" w:ascii="宋体" w:hAnsi="宋体" w:eastAsia="宋体" w:cs="宋体"/>
          <w:b/>
          <w:kern w:val="0"/>
          <w:sz w:val="22"/>
        </w:rPr>
        <w:t>、</w:t>
      </w:r>
      <w:r>
        <w:rPr>
          <w:rFonts w:ascii="宋体" w:hAnsi="宋体" w:eastAsia="宋体" w:cs="宋体"/>
          <w:b/>
          <w:kern w:val="0"/>
          <w:sz w:val="22"/>
        </w:rPr>
        <w:t>图书馆）</w:t>
      </w:r>
      <w:r>
        <w:rPr>
          <w:rFonts w:ascii="宋体" w:hAnsi="宋体" w:eastAsia="宋体" w:cs="宋体"/>
          <w:kern w:val="0"/>
          <w:sz w:val="22"/>
        </w:rPr>
        <w:t>和</w:t>
      </w:r>
      <w:r>
        <w:rPr>
          <w:rFonts w:hint="eastAsia" w:ascii="宋体" w:hAnsi="宋体"/>
          <w:sz w:val="22"/>
        </w:rPr>
        <w:t>其他技术职务人员、</w:t>
      </w:r>
      <w:r>
        <w:rPr>
          <w:rFonts w:ascii="宋体" w:hAnsi="宋体" w:eastAsia="宋体" w:cs="宋体"/>
          <w:kern w:val="0"/>
          <w:sz w:val="22"/>
        </w:rPr>
        <w:t>辅助人员（</w:t>
      </w:r>
      <w:r>
        <w:rPr>
          <w:rFonts w:hint="eastAsia" w:ascii="宋体" w:hAnsi="宋体" w:eastAsia="宋体" w:cs="宋体"/>
          <w:kern w:val="0"/>
          <w:sz w:val="22"/>
        </w:rPr>
        <w:t>如科研秘书、辅导员，</w:t>
      </w:r>
      <w:r>
        <w:rPr>
          <w:rFonts w:ascii="宋体" w:hAnsi="宋体" w:eastAsia="宋体" w:cs="宋体"/>
          <w:kern w:val="0"/>
          <w:sz w:val="22"/>
        </w:rPr>
        <w:t>不含机关行政人员</w:t>
      </w:r>
      <w:r>
        <w:rPr>
          <w:rFonts w:hint="eastAsia" w:ascii="宋体" w:hAnsi="宋体" w:eastAsia="宋体" w:cs="宋体"/>
          <w:kern w:val="0"/>
          <w:sz w:val="22"/>
        </w:rPr>
        <w:t>，</w:t>
      </w:r>
      <w:r>
        <w:rPr>
          <w:rFonts w:ascii="宋体" w:hAnsi="宋体" w:eastAsia="宋体" w:cs="宋体"/>
          <w:kern w:val="0"/>
          <w:sz w:val="22"/>
        </w:rPr>
        <w:t>如</w:t>
      </w:r>
      <w:r>
        <w:rPr>
          <w:rFonts w:hint="eastAsia" w:ascii="宋体" w:hAnsi="宋体" w:eastAsia="宋体" w:cs="宋体"/>
          <w:kern w:val="0"/>
          <w:sz w:val="22"/>
        </w:rPr>
        <w:t>校办</w:t>
      </w:r>
      <w:r>
        <w:rPr>
          <w:rFonts w:ascii="宋体" w:hAnsi="宋体" w:eastAsia="宋体" w:cs="宋体"/>
          <w:kern w:val="0"/>
          <w:sz w:val="22"/>
        </w:rPr>
        <w:t>、工会</w:t>
      </w:r>
      <w:r>
        <w:rPr>
          <w:rFonts w:hint="eastAsia" w:ascii="宋体" w:hAnsi="宋体" w:eastAsia="宋体" w:cs="宋体"/>
          <w:kern w:val="0"/>
          <w:sz w:val="22"/>
        </w:rPr>
        <w:t>等</w:t>
      </w:r>
      <w:r>
        <w:rPr>
          <w:rFonts w:ascii="宋体" w:hAnsi="宋体" w:eastAsia="宋体" w:cs="宋体"/>
          <w:kern w:val="0"/>
          <w:sz w:val="22"/>
        </w:rPr>
        <w:t>）</w:t>
      </w:r>
      <w:r>
        <w:rPr>
          <w:rFonts w:hint="eastAsia" w:ascii="宋体" w:hAnsi="宋体" w:eastAsia="宋体" w:cs="宋体"/>
          <w:kern w:val="0"/>
          <w:sz w:val="22"/>
        </w:rPr>
        <w:t>。</w:t>
      </w:r>
    </w:p>
    <w:p w14:paraId="5C3231CE">
      <w:pPr>
        <w:rPr>
          <w:rFonts w:ascii="宋体" w:hAnsi="宋体" w:eastAsia="宋体" w:cs="宋体"/>
          <w:kern w:val="0"/>
          <w:sz w:val="22"/>
        </w:rPr>
      </w:pPr>
    </w:p>
    <w:p w14:paraId="0CAD8E4C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21</w:t>
      </w:r>
      <w:r>
        <w:rPr>
          <w:rFonts w:hint="eastAsia"/>
          <w:b/>
          <w:sz w:val="22"/>
        </w:rPr>
        <w:t>：表一“图书馆、情报与文献学”（19栏）这个人员指图书馆的所有在职人员，还是指仅限毕业专业为图书馆情报学的人员？</w:t>
      </w:r>
    </w:p>
    <w:p w14:paraId="7938A0A5">
      <w:pPr>
        <w:rPr>
          <w:sz w:val="22"/>
        </w:rPr>
      </w:pPr>
      <w:r>
        <w:rPr>
          <w:rFonts w:hint="eastAsia"/>
          <w:sz w:val="22"/>
        </w:rPr>
        <w:t>A：指在职人员，所有人员的学科都按现从事学科填报，与毕业专业无关。</w:t>
      </w:r>
    </w:p>
    <w:p w14:paraId="0C77CC23">
      <w:pPr>
        <w:rPr>
          <w:rFonts w:ascii="宋体" w:hAnsi="宋体" w:eastAsia="宋体" w:cs="宋体"/>
          <w:b/>
          <w:kern w:val="0"/>
          <w:sz w:val="22"/>
        </w:rPr>
      </w:pPr>
    </w:p>
    <w:p w14:paraId="6ADF074B">
      <w:pPr>
        <w:rPr>
          <w:rFonts w:ascii="宋体" w:hAnsi="宋体" w:eastAsia="宋体" w:cs="宋体"/>
          <w:b/>
          <w:kern w:val="0"/>
          <w:sz w:val="22"/>
        </w:rPr>
      </w:pPr>
      <w:r>
        <w:rPr>
          <w:rFonts w:hint="eastAsia" w:ascii="宋体" w:hAnsi="宋体" w:eastAsia="宋体" w:cs="宋体"/>
          <w:b/>
          <w:kern w:val="0"/>
          <w:sz w:val="22"/>
        </w:rPr>
        <w:t>Q2</w:t>
      </w:r>
      <w:r>
        <w:rPr>
          <w:rFonts w:ascii="宋体" w:hAnsi="宋体" w:eastAsia="宋体" w:cs="宋体"/>
          <w:b/>
          <w:kern w:val="0"/>
          <w:sz w:val="22"/>
        </w:rPr>
        <w:t>2</w:t>
      </w:r>
      <w:r>
        <w:rPr>
          <w:rFonts w:hint="eastAsia" w:ascii="宋体" w:hAnsi="宋体" w:eastAsia="宋体" w:cs="宋体"/>
          <w:b/>
          <w:kern w:val="0"/>
          <w:sz w:val="22"/>
        </w:rPr>
        <w:t>：退休人员的记录需要删掉吗？</w:t>
      </w:r>
    </w:p>
    <w:p w14:paraId="0927CB60">
      <w:pPr>
        <w:rPr>
          <w:rFonts w:ascii="宋体" w:hAnsi="宋体" w:eastAsia="宋体" w:cs="宋体"/>
          <w:color w:val="C00000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A：下要随意删除人员，删人的同时，程序会同时删掉他的项目及成果。如果他有在研项目，并且有尚未花完的经费，很可能会导致3表中经费的转接出现问题。遇到诸如人员转出或退休时，将该人的是否统计设为“否”即可。</w:t>
      </w:r>
      <w:r>
        <w:rPr>
          <w:rFonts w:hint="eastAsia" w:ascii="宋体" w:hAnsi="宋体" w:eastAsia="宋体" w:cs="宋体"/>
          <w:color w:val="C00000"/>
          <w:kern w:val="0"/>
          <w:sz w:val="22"/>
        </w:rPr>
        <w:t>对于民办院校来说，经常有聘用了公办高校退休人员的情况，只要是正式聘用的，即便是其他单位的退休人员，在民办高校中也依然应该统计，当解聘后，才须设为“不统计”。</w:t>
      </w:r>
    </w:p>
    <w:p w14:paraId="56B1D08E">
      <w:pPr>
        <w:rPr>
          <w:rFonts w:ascii="宋体" w:hAnsi="宋体" w:eastAsia="宋体" w:cs="宋体"/>
          <w:kern w:val="0"/>
          <w:sz w:val="22"/>
        </w:rPr>
      </w:pPr>
    </w:p>
    <w:p w14:paraId="7E9AB7A4">
      <w:pPr>
        <w:rPr>
          <w:rFonts w:ascii="宋体" w:hAnsi="宋体" w:eastAsia="宋体" w:cs="宋体"/>
          <w:b/>
          <w:kern w:val="0"/>
          <w:sz w:val="22"/>
        </w:rPr>
      </w:pPr>
      <w:r>
        <w:rPr>
          <w:rFonts w:hint="eastAsia" w:ascii="宋体" w:hAnsi="宋体" w:eastAsia="宋体" w:cs="宋体"/>
          <w:b/>
          <w:kern w:val="0"/>
          <w:sz w:val="22"/>
        </w:rPr>
        <w:t>Q2</w:t>
      </w:r>
      <w:r>
        <w:rPr>
          <w:rFonts w:ascii="宋体" w:hAnsi="宋体" w:eastAsia="宋体" w:cs="宋体"/>
          <w:b/>
          <w:kern w:val="0"/>
          <w:sz w:val="22"/>
        </w:rPr>
        <w:t>3</w:t>
      </w:r>
      <w:r>
        <w:rPr>
          <w:rFonts w:hint="eastAsia" w:ascii="宋体" w:hAnsi="宋体" w:eastAsia="宋体" w:cs="宋体"/>
          <w:b/>
          <w:kern w:val="0"/>
          <w:sz w:val="22"/>
        </w:rPr>
        <w:t>：某些人员（如高校科研管理人员）已不再评定职称，只有行政、管理岗位级别，在录入人员的职称时，该如何填报？</w:t>
      </w:r>
    </w:p>
    <w:p w14:paraId="1084098A">
      <w:pPr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A：</w:t>
      </w:r>
      <w:r>
        <w:rPr>
          <w:rFonts w:ascii="宋体" w:hAnsi="宋体" w:eastAsia="宋体" w:cs="宋体"/>
          <w:kern w:val="0"/>
          <w:sz w:val="22"/>
        </w:rPr>
        <w:t>2017年4月，教育部《关于深化高等教育领域简政放权放管结合优化服务改革的若干意见》中，已明确“关于高校人事管理，岗位设置方面，教育部除根据政策要求保留岗位总量、结构比例、最高岗位级别确定权外，其他权限均已下放至所属高校”，见：</w:t>
      </w:r>
      <w:r>
        <w:rPr>
          <w:rFonts w:ascii="宋体" w:hAnsi="宋体" w:eastAsia="宋体" w:cs="宋体"/>
          <w:kern w:val="0"/>
          <w:sz w:val="22"/>
        </w:rPr>
        <w:drawing>
          <wp:inline distT="0" distB="0" distL="0" distR="0">
            <wp:extent cx="190500" cy="142875"/>
            <wp:effectExtent l="0" t="0" r="0" b="9525"/>
            <wp:docPr id="4" name="图片 4" descr="C:\Users\ADMINI~1\AppData\Local\Temp\[5UQ[BL(6~BS2JV6W}N6[%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[5UQ[BL(6~BS2JV6W}N6[%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2"/>
        </w:rPr>
        <w:t>http://www.moe.edu.cn/jyb_xwfb/s271/201704/t20170406_301996.html</w:t>
      </w:r>
      <w:r>
        <w:rPr>
          <w:rFonts w:hint="eastAsia" w:ascii="宋体" w:hAnsi="宋体" w:eastAsia="宋体" w:cs="宋体"/>
          <w:kern w:val="0"/>
          <w:sz w:val="22"/>
        </w:rPr>
        <w:t>。</w:t>
      </w:r>
    </w:p>
    <w:p w14:paraId="346EA975">
      <w:pPr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同时，“高校教师职称评审权将全部直接下放至高校，由高校自主组织职称评审”。</w:t>
      </w:r>
    </w:p>
    <w:p w14:paraId="1467BB6F">
      <w:pPr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为此，管理岗、行政岗人员，该如何对应到系统中的“职称”来填报，请各校根据各校管理制度、自身情况特点，自行把握。</w:t>
      </w:r>
    </w:p>
    <w:p w14:paraId="6A8E4133">
      <w:pPr>
        <w:rPr>
          <w:rFonts w:ascii="宋体" w:hAnsi="宋体" w:eastAsia="宋体" w:cs="宋体"/>
          <w:kern w:val="0"/>
          <w:sz w:val="22"/>
        </w:rPr>
      </w:pPr>
    </w:p>
    <w:p w14:paraId="6E68445A">
      <w:pPr>
        <w:rPr>
          <w:b/>
          <w:sz w:val="22"/>
        </w:rPr>
      </w:pPr>
      <w:r>
        <w:rPr>
          <w:b/>
          <w:sz w:val="22"/>
        </w:rPr>
        <w:t>Q</w:t>
      </w:r>
      <w:r>
        <w:rPr>
          <w:rFonts w:hint="eastAsia"/>
          <w:b/>
          <w:sz w:val="22"/>
        </w:rPr>
        <w:t>2</w:t>
      </w:r>
      <w:r>
        <w:rPr>
          <w:b/>
          <w:sz w:val="22"/>
        </w:rPr>
        <w:t>4</w:t>
      </w:r>
      <w:r>
        <w:rPr>
          <w:rFonts w:hint="eastAsia"/>
          <w:b/>
          <w:sz w:val="22"/>
        </w:rPr>
        <w:t>：学校内部进行了院系调整，在系统中该如何处理？</w:t>
      </w:r>
    </w:p>
    <w:p w14:paraId="31131015">
      <w:pPr>
        <w:rPr>
          <w:sz w:val="22"/>
        </w:rPr>
      </w:pPr>
      <w:r>
        <w:rPr>
          <w:rFonts w:hint="eastAsia"/>
          <w:sz w:val="22"/>
        </w:rPr>
        <w:t xml:space="preserve"> A: 如果遇到院系调整的情况，先建好新院系，在人员列表中，可选定人员（允许多选）后，再按页面右上角“机构调整”按钮，将所选人员批量移动到该院系即可。人员对应的项目、成果信息，会一并归入到新院系下。最后，如果旧院系所之下，已经没有人员了，可将其删除。</w:t>
      </w:r>
    </w:p>
    <w:p w14:paraId="435CB1F2">
      <w:pPr>
        <w:rPr>
          <w:b/>
          <w:sz w:val="22"/>
        </w:rPr>
      </w:pPr>
    </w:p>
    <w:p w14:paraId="56237338">
      <w:pPr>
        <w:rPr>
          <w:b/>
          <w:sz w:val="22"/>
        </w:rPr>
      </w:pPr>
      <w:r>
        <w:rPr>
          <w:b/>
          <w:sz w:val="22"/>
        </w:rPr>
        <w:t>Q</w:t>
      </w:r>
      <w:r>
        <w:rPr>
          <w:rFonts w:hint="eastAsia"/>
          <w:b/>
          <w:sz w:val="22"/>
        </w:rPr>
        <w:t>2</w:t>
      </w:r>
      <w:r>
        <w:rPr>
          <w:b/>
          <w:sz w:val="22"/>
        </w:rPr>
        <w:t>5</w:t>
      </w:r>
      <w:r>
        <w:rPr>
          <w:rFonts w:hint="eastAsia"/>
          <w:b/>
          <w:sz w:val="22"/>
        </w:rPr>
        <w:t xml:space="preserve">：项目基本信息中的“批准经费”是怎么来的？ </w:t>
      </w:r>
    </w:p>
    <w:p w14:paraId="2908112C">
      <w:pPr>
        <w:rPr>
          <w:sz w:val="22"/>
        </w:rPr>
      </w:pPr>
      <w:r>
        <w:rPr>
          <w:rFonts w:hint="eastAsia"/>
          <w:sz w:val="22"/>
        </w:rPr>
        <w:t>A: “批准经费”指项目设立或管理机构，在立项通知或合同书中写明的、批准拨付的项目经费总额。比如教育部人文社科研究项目，立项证书中教育部同意拨付的就是“批准经费”；学校社科项目，学校同意拨付的数额就是“批准经费”；企事业单位委托项目，企事业单位同意拨付的数额就是“批准经费”。须注意的是，对于非学校校级项目，无论学校是被要求配套、还是自愿配套的经费，都既不能算作项目批准经费，也不能归入项目年度经费的“当年拨入经费”和“当年支出经费”中去填报。为什么？</w:t>
      </w:r>
      <w:r>
        <w:rPr>
          <w:rFonts w:hint="eastAsia"/>
          <w:color w:val="FF0000"/>
          <w:sz w:val="22"/>
        </w:rPr>
        <w:t>对项目配套、补助、奖励的钱该如何处理呢？投入只能计入“学校基本信息-&gt;年度非项目经费情况”的学校自筹资金（L13），支出只能列支到该页右栏的各类相关科目中。</w:t>
      </w:r>
      <w:r>
        <w:rPr>
          <w:rFonts w:hint="eastAsia"/>
          <w:sz w:val="22"/>
        </w:rPr>
        <w:t>更进一步的解释请参阅《审核要点》第四部分。</w:t>
      </w:r>
    </w:p>
    <w:p w14:paraId="3587990E">
      <w:pPr>
        <w:rPr>
          <w:sz w:val="22"/>
        </w:rPr>
      </w:pPr>
    </w:p>
    <w:p w14:paraId="2E078049">
      <w:pPr>
        <w:rPr>
          <w:b/>
          <w:sz w:val="22"/>
        </w:rPr>
      </w:pPr>
      <w:r>
        <w:rPr>
          <w:rFonts w:hint="eastAsia"/>
          <w:b/>
          <w:sz w:val="22"/>
        </w:rPr>
        <w:t>Q2</w:t>
      </w:r>
      <w:r>
        <w:rPr>
          <w:b/>
          <w:sz w:val="22"/>
        </w:rPr>
        <w:t>6</w:t>
      </w:r>
      <w:r>
        <w:rPr>
          <w:rFonts w:hint="eastAsia"/>
          <w:b/>
          <w:sz w:val="22"/>
        </w:rPr>
        <w:t>：该如何认定政府类项目、成果的级别？比如“河南省政府决策研究招标课题”的项目来源该怎么选？</w:t>
      </w:r>
    </w:p>
    <w:p w14:paraId="70D12DF5">
      <w:pPr>
        <w:rPr>
          <w:sz w:val="22"/>
        </w:rPr>
      </w:pPr>
      <w:r>
        <w:rPr>
          <w:rFonts w:hint="eastAsia"/>
          <w:sz w:val="22"/>
        </w:rPr>
        <w:t>A：认定的方法是看立项证书或奖励证明上盖的 “章”，如果是部委级，须盖“国徽章”才能算。如果是省级，须盖“省政府”章。比如这个“河南省政府决策研究招标课题”，通过网络搜索可得知，招标单位“河南省人民政府发展研究中心”为“省政府直属事业单位，机构规格相当于正厅级”，那么如果盖的是它的章，则属于“地、市、厅、局等政府部门项目”。总之，决不能单看名称就认定为部级、省级项目。当然，已经过认定的部级奖项除外，名单详见《报表制度文件》关于教社科年报6－1表的说明。</w:t>
      </w:r>
    </w:p>
    <w:p w14:paraId="23DD0E1C">
      <w:pPr>
        <w:rPr>
          <w:sz w:val="22"/>
        </w:rPr>
      </w:pPr>
    </w:p>
    <w:p w14:paraId="7273169E">
      <w:pPr>
        <w:rPr>
          <w:b/>
          <w:sz w:val="22"/>
        </w:rPr>
      </w:pPr>
      <w:r>
        <w:rPr>
          <w:rFonts w:hint="eastAsia"/>
          <w:b/>
          <w:sz w:val="22"/>
        </w:rPr>
        <w:t>Q2</w:t>
      </w:r>
      <w:r>
        <w:rPr>
          <w:b/>
          <w:sz w:val="22"/>
        </w:rPr>
        <w:t>7</w:t>
      </w:r>
      <w:r>
        <w:rPr>
          <w:rFonts w:hint="eastAsia"/>
          <w:b/>
          <w:sz w:val="22"/>
        </w:rPr>
        <w:t>：“学校基础信息&gt;年度非项目经费”情况中的数据，去年都填过，今年怎么不见了？</w:t>
      </w:r>
    </w:p>
    <w:p w14:paraId="4437B26B">
      <w:pPr>
        <w:rPr>
          <w:sz w:val="22"/>
        </w:rPr>
      </w:pPr>
      <w:r>
        <w:rPr>
          <w:rFonts w:hint="eastAsia"/>
          <w:sz w:val="22"/>
        </w:rPr>
        <w:t>A: 此处需填报项目经费之外的</w:t>
      </w:r>
      <w:r>
        <w:rPr>
          <w:rFonts w:hint="eastAsia"/>
          <w:color w:val="FF0000"/>
          <w:sz w:val="22"/>
        </w:rPr>
        <w:t>年度科研经费情况</w:t>
      </w:r>
      <w:r>
        <w:rPr>
          <w:rFonts w:hint="eastAsia"/>
          <w:sz w:val="22"/>
        </w:rPr>
        <w:t>。各栏数据每年都需与学校其他部门协调，如财务，重新进行核算与填报。所以除了上年结转经费会自动从往年取过来之外，其他各栏都先会被清空。往年数据可通过页面右上方的“统计年度”选择并查看。</w:t>
      </w:r>
    </w:p>
    <w:p w14:paraId="27C49900">
      <w:pPr>
        <w:rPr>
          <w:sz w:val="22"/>
        </w:rPr>
      </w:pPr>
    </w:p>
    <w:p w14:paraId="3C2E5E95">
      <w:pPr>
        <w:rPr>
          <w:b/>
          <w:sz w:val="22"/>
        </w:rPr>
      </w:pPr>
      <w:r>
        <w:rPr>
          <w:rFonts w:hint="eastAsia"/>
          <w:b/>
          <w:sz w:val="22"/>
        </w:rPr>
        <w:t>Q2</w:t>
      </w:r>
      <w:r>
        <w:rPr>
          <w:b/>
          <w:sz w:val="22"/>
        </w:rPr>
        <w:t>8</w:t>
      </w:r>
      <w:r>
        <w:rPr>
          <w:rFonts w:hint="eastAsia"/>
          <w:b/>
          <w:sz w:val="22"/>
        </w:rPr>
        <w:t>：请问项目结项了还有经费没有花完，没有后续的经费拨入，只统计后续经费应该选“是”还是“否”？</w:t>
      </w:r>
    </w:p>
    <w:p w14:paraId="59EF3BD7">
      <w:pPr>
        <w:rPr>
          <w:sz w:val="22"/>
        </w:rPr>
      </w:pPr>
      <w:r>
        <w:rPr>
          <w:rFonts w:hint="eastAsia"/>
          <w:sz w:val="22"/>
        </w:rPr>
        <w:t>A：这个选项只对往年结项项目才有意义。如果这个项目是统计年份内结项的，那就还在当年统计范围内，此时选择是否，对统计结果不会有任何影响；如果这个项目是往年结项，此时才须选择“是”，以便计入其当年的年度经费情况。</w:t>
      </w:r>
    </w:p>
    <w:p w14:paraId="49D78C69">
      <w:pPr>
        <w:rPr>
          <w:sz w:val="22"/>
        </w:rPr>
      </w:pPr>
      <w:r>
        <w:rPr>
          <w:rFonts w:hint="eastAsia"/>
          <w:sz w:val="22"/>
        </w:rPr>
        <w:t>对于已结项，钱还未花完、有结余的项目，从操作上来讲要格外注意，因为结余未归零，就涉及如上一问题所述的，到下一年度经费转接问题。一个项目的结余没接过来，就会导致3表转接的不平。所以，我们建议，项目结项时，最好让结余归零，以避免转接经费时出现麻烦。至于结项后、下一年度还有后续经费到账的情况，只统计后续经费只能选“是”，并把后续经费计入到下一年度了。</w:t>
      </w:r>
    </w:p>
    <w:p w14:paraId="6D3261CC">
      <w:pPr>
        <w:rPr>
          <w:sz w:val="22"/>
        </w:rPr>
      </w:pPr>
    </w:p>
    <w:p w14:paraId="40DEBE27">
      <w:pPr>
        <w:rPr>
          <w:b/>
          <w:sz w:val="22"/>
        </w:rPr>
      </w:pPr>
      <w:r>
        <w:rPr>
          <w:b/>
          <w:sz w:val="22"/>
        </w:rPr>
        <w:t>Q</w:t>
      </w:r>
      <w:r>
        <w:rPr>
          <w:rFonts w:hint="eastAsia"/>
          <w:b/>
          <w:sz w:val="22"/>
        </w:rPr>
        <w:t>2</w:t>
      </w:r>
      <w:r>
        <w:rPr>
          <w:b/>
          <w:sz w:val="22"/>
        </w:rPr>
        <w:t>9</w:t>
      </w:r>
      <w:r>
        <w:rPr>
          <w:rFonts w:hint="eastAsia"/>
          <w:b/>
          <w:sz w:val="22"/>
        </w:rPr>
        <w:t>：3表的30至36栏数据如何得出的？</w:t>
      </w:r>
    </w:p>
    <w:p w14:paraId="3C31BF80">
      <w:pPr>
        <w:rPr>
          <w:color w:val="FF0000"/>
          <w:sz w:val="22"/>
        </w:rPr>
      </w:pPr>
      <w:r>
        <w:rPr>
          <w:rFonts w:hint="eastAsia"/>
          <w:sz w:val="22"/>
        </w:rPr>
        <w:t>A：3表的29栏，等于学校管理-&gt;经费情况-&gt;RD经费内部支出合计19栏，加各在研项目当年经费支出的合计值，可以说包括了项目经费与非项目经费的全部支出情况。而 30至32栏，是根据统计范围内，基础、应用与试验发展三类项目各自支出数额所占比例，对29栏进行拆分。33至36栏，是根据各类来源的项目支出数额所占比例，对29栏进行拆分。最终使得29栏=30+31+32栏=33+34+35+36栏。</w:t>
      </w:r>
      <w:r>
        <w:rPr>
          <w:rFonts w:hint="eastAsia"/>
          <w:color w:val="FF0000"/>
          <w:sz w:val="22"/>
        </w:rPr>
        <w:t>科研业务很少的学校，项目数据量较少，项目来源相对单一，经费来源途径少，</w:t>
      </w:r>
      <w:bookmarkStart w:id="0" w:name="_GoBack"/>
      <w:bookmarkEnd w:id="0"/>
      <w:r>
        <w:rPr>
          <w:rFonts w:hint="eastAsia"/>
          <w:color w:val="FF0000"/>
          <w:sz w:val="22"/>
        </w:rPr>
        <w:t>拆分的结果有可能出现显而易见的偏差，对此不必在意。</w:t>
      </w:r>
    </w:p>
    <w:p w14:paraId="5B8C6977">
      <w:pPr>
        <w:rPr>
          <w:sz w:val="22"/>
        </w:rPr>
      </w:pPr>
      <w:r>
        <w:rPr>
          <w:rFonts w:hint="eastAsia"/>
          <w:sz w:val="22"/>
        </w:rPr>
        <w:t>举例：某高校学校管理经费情况如下图，</w:t>
      </w:r>
      <w:r>
        <w:rPr>
          <w:rFonts w:hint="eastAsia"/>
          <w:color w:val="FF0000"/>
          <w:sz w:val="22"/>
        </w:rPr>
        <w:t>其中上年结转01栏=100千元，RD经费内部支出合计19栏=110千元</w:t>
      </w:r>
    </w:p>
    <w:p w14:paraId="34B6DD83">
      <w:pPr>
        <w:rPr>
          <w:sz w:val="22"/>
        </w:rPr>
      </w:pPr>
      <w:r>
        <w:drawing>
          <wp:inline distT="0" distB="0" distL="0" distR="0">
            <wp:extent cx="5750560" cy="242887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8254" cy="242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CB7EA">
      <w:pPr>
        <w:widowControl/>
        <w:jc w:val="left"/>
      </w:pPr>
    </w:p>
    <w:p w14:paraId="0E08773C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30</w:t>
      </w:r>
      <w:r>
        <w:rPr>
          <w:rFonts w:hint="eastAsia"/>
          <w:b/>
          <w:sz w:val="22"/>
        </w:rPr>
        <w:t>：我导入或者录入了若干条成果记录，但是为何表6-</w:t>
      </w:r>
      <w:r>
        <w:rPr>
          <w:b/>
          <w:sz w:val="22"/>
        </w:rPr>
        <w:t>2</w:t>
      </w:r>
      <w:r>
        <w:rPr>
          <w:rFonts w:hint="eastAsia"/>
          <w:b/>
          <w:sz w:val="22"/>
        </w:rPr>
        <w:t>中的成果数比表6-</w:t>
      </w:r>
      <w:r>
        <w:rPr>
          <w:b/>
          <w:sz w:val="22"/>
        </w:rPr>
        <w:t>1</w:t>
      </w:r>
      <w:r>
        <w:rPr>
          <w:rFonts w:hint="eastAsia"/>
          <w:b/>
          <w:sz w:val="22"/>
        </w:rPr>
        <w:t>表少了？</w:t>
      </w:r>
    </w:p>
    <w:p w14:paraId="75D2E97F">
      <w:pPr>
        <w:rPr>
          <w:sz w:val="22"/>
        </w:rPr>
      </w:pPr>
      <w:r>
        <w:rPr>
          <w:rFonts w:hint="eastAsia"/>
          <w:sz w:val="22"/>
        </w:rPr>
        <w:t>A：表6-</w:t>
      </w:r>
      <w:r>
        <w:rPr>
          <w:sz w:val="22"/>
        </w:rPr>
        <w:t>1</w:t>
      </w:r>
      <w:r>
        <w:rPr>
          <w:rFonts w:hint="eastAsia"/>
          <w:sz w:val="22"/>
        </w:rPr>
        <w:t>和6-</w:t>
      </w:r>
      <w:r>
        <w:rPr>
          <w:sz w:val="22"/>
        </w:rPr>
        <w:t>2</w:t>
      </w:r>
      <w:r>
        <w:rPr>
          <w:rFonts w:hint="eastAsia"/>
          <w:sz w:val="22"/>
        </w:rPr>
        <w:t>的统计口径并不一样，表6-</w:t>
      </w:r>
      <w:r>
        <w:rPr>
          <w:sz w:val="22"/>
        </w:rPr>
        <w:t>2</w:t>
      </w:r>
      <w:r>
        <w:rPr>
          <w:rFonts w:hint="eastAsia"/>
          <w:sz w:val="22"/>
        </w:rPr>
        <w:t>不统计“无依托项目的成果”，所以6-</w:t>
      </w:r>
      <w:r>
        <w:rPr>
          <w:sz w:val="22"/>
        </w:rPr>
        <w:t>2</w:t>
      </w:r>
      <w:r>
        <w:rPr>
          <w:rFonts w:hint="eastAsia"/>
          <w:sz w:val="22"/>
        </w:rPr>
        <w:t>的成果数一般都会比6-</w:t>
      </w:r>
      <w:r>
        <w:rPr>
          <w:sz w:val="22"/>
        </w:rPr>
        <w:t>1</w:t>
      </w:r>
      <w:r>
        <w:rPr>
          <w:rFonts w:hint="eastAsia"/>
          <w:sz w:val="22"/>
        </w:rPr>
        <w:t>表少一些。</w:t>
      </w:r>
    </w:p>
    <w:p w14:paraId="3754AFE3">
      <w:pPr>
        <w:rPr>
          <w:b/>
          <w:sz w:val="22"/>
        </w:rPr>
      </w:pPr>
    </w:p>
    <w:p w14:paraId="46EC6FF4">
      <w:pPr>
        <w:rPr>
          <w:b/>
          <w:sz w:val="22"/>
        </w:rPr>
      </w:pPr>
      <w:r>
        <w:rPr>
          <w:b/>
          <w:sz w:val="22"/>
        </w:rPr>
        <w:t>Q31</w:t>
      </w:r>
      <w:r>
        <w:rPr>
          <w:rFonts w:hint="eastAsia"/>
          <w:b/>
          <w:sz w:val="22"/>
        </w:rPr>
        <w:t>：我检索了人员，没有发现职称是“其他人员”的，为何2表中会有“其他人员”？</w:t>
      </w:r>
    </w:p>
    <w:p w14:paraId="778FD155">
      <w:pPr>
        <w:rPr>
          <w:sz w:val="22"/>
        </w:rPr>
      </w:pPr>
      <w:r>
        <w:rPr>
          <w:rFonts w:hint="eastAsia"/>
          <w:sz w:val="22"/>
        </w:rPr>
        <w:t>A：首先，请搞清2表统计的是什么？它统计的是所有参与了项目的科研人员工作量投入情况，</w:t>
      </w:r>
      <w:r>
        <w:rPr>
          <w:sz w:val="22"/>
        </w:rPr>
        <w:t xml:space="preserve"> 含校内人员</w:t>
      </w:r>
      <w:r>
        <w:rPr>
          <w:rFonts w:hint="eastAsia"/>
          <w:sz w:val="22"/>
        </w:rPr>
        <w:t>、</w:t>
      </w:r>
      <w:r>
        <w:rPr>
          <w:sz w:val="22"/>
        </w:rPr>
        <w:t>校外人员和研究生的</w:t>
      </w:r>
      <w:r>
        <w:rPr>
          <w:rFonts w:hint="eastAsia"/>
          <w:sz w:val="22"/>
        </w:rPr>
        <w:t>。为此，</w:t>
      </w:r>
      <w:r>
        <w:rPr>
          <w:rFonts w:hint="eastAsia"/>
          <w:color w:val="FF0000"/>
          <w:sz w:val="22"/>
        </w:rPr>
        <w:t>2表中的数据库，应通过“工作量检索”去查找</w:t>
      </w:r>
      <w:r>
        <w:rPr>
          <w:rFonts w:hint="eastAsia"/>
          <w:sz w:val="22"/>
        </w:rPr>
        <w:t>，而不是“人员检索”。</w:t>
      </w:r>
    </w:p>
    <w:p w14:paraId="635EA715">
      <w:pPr>
        <w:rPr>
          <w:b/>
          <w:sz w:val="22"/>
        </w:rPr>
      </w:pPr>
    </w:p>
    <w:p w14:paraId="413CBE8D">
      <w:pPr>
        <w:rPr>
          <w:b/>
          <w:sz w:val="22"/>
        </w:rPr>
      </w:pPr>
      <w:r>
        <w:rPr>
          <w:b/>
          <w:sz w:val="22"/>
        </w:rPr>
        <w:t>Q</w:t>
      </w:r>
      <w:r>
        <w:rPr>
          <w:rFonts w:hint="eastAsia"/>
          <w:b/>
          <w:sz w:val="22"/>
        </w:rPr>
        <w:t>3</w:t>
      </w:r>
      <w:r>
        <w:rPr>
          <w:b/>
          <w:sz w:val="22"/>
        </w:rPr>
        <w:t>2</w:t>
      </w:r>
      <w:r>
        <w:rPr>
          <w:rFonts w:hint="eastAsia"/>
          <w:b/>
          <w:sz w:val="22"/>
        </w:rPr>
        <w:t>：表2的全时人数+非全时人数比表1统计的人数还多，多出来的人数除了研究生，还有？</w:t>
      </w:r>
    </w:p>
    <w:p w14:paraId="5266EC9B">
      <w:pPr>
        <w:rPr>
          <w:sz w:val="22"/>
        </w:rPr>
      </w:pPr>
      <w:r>
        <w:rPr>
          <w:rFonts w:hint="eastAsia"/>
          <w:sz w:val="22"/>
        </w:rPr>
        <w:t>A：还有参与了课题的校外人员。当校外人员也很多的时候，就会造成所谓2表人数&gt;1表人数的情况。</w:t>
      </w:r>
    </w:p>
    <w:p w14:paraId="518FD7CA">
      <w:pPr>
        <w:rPr>
          <w:sz w:val="22"/>
        </w:rPr>
      </w:pPr>
    </w:p>
    <w:p w14:paraId="1656464A">
      <w:pPr>
        <w:rPr>
          <w:b/>
          <w:sz w:val="22"/>
        </w:rPr>
      </w:pPr>
      <w:r>
        <w:rPr>
          <w:rFonts w:hint="eastAsia"/>
          <w:b/>
          <w:sz w:val="22"/>
        </w:rPr>
        <w:t>Q3</w:t>
      </w:r>
      <w:r>
        <w:rPr>
          <w:b/>
          <w:sz w:val="22"/>
        </w:rPr>
        <w:t>3</w:t>
      </w:r>
      <w:r>
        <w:rPr>
          <w:rFonts w:hint="eastAsia"/>
          <w:b/>
          <w:sz w:val="22"/>
        </w:rPr>
        <w:t>：我发现有某位老师，按“姓名”查看其年度工作量时，其工作量累计有9或10人月了，但是执行“项目年度工作量列表-&gt;当年全时人员”中，看不到这位老师，2表的全时人数里也体现不出他，为什么？</w:t>
      </w:r>
    </w:p>
    <w:p w14:paraId="06D33990">
      <w:pPr>
        <w:rPr>
          <w:sz w:val="22"/>
        </w:rPr>
      </w:pPr>
      <w:r>
        <w:rPr>
          <w:rFonts w:hint="eastAsia"/>
          <w:sz w:val="22"/>
        </w:rPr>
        <w:t>A：首先须注意2表中学科分类，它指的是项目的学科，而不是为该项目投入了研究工作的人员的学科。假如某位老师参与多个学科的项目，比如3个科研项目，其中1个管理学3人月，1个经济学3人月，1个教育学3人月。那么在2表里，这9人月将按项目学科被分别计入管理学、经济学和教育学下，在任一学科下，他都未满9人月，最终，这位老师就不能被算成全时人员了。按人员工作量检索的结果，是不考虑项目学科因素的。但是对这种当年项目工作量累计9、1</w:t>
      </w:r>
      <w:r>
        <w:rPr>
          <w:sz w:val="22"/>
        </w:rPr>
        <w:t>0</w:t>
      </w:r>
      <w:r>
        <w:rPr>
          <w:rFonts w:hint="eastAsia"/>
          <w:sz w:val="22"/>
        </w:rPr>
        <w:t>人月的老师，还是应重点关注一下，核实其工作量是否被夸大，毕竟这相当于全职搞科研了。</w:t>
      </w:r>
    </w:p>
    <w:p w14:paraId="5F52575B">
      <w:pPr>
        <w:rPr>
          <w:sz w:val="22"/>
        </w:rPr>
      </w:pPr>
    </w:p>
    <w:p w14:paraId="74EE38B7">
      <w:pPr>
        <w:rPr>
          <w:b/>
          <w:sz w:val="22"/>
        </w:rPr>
      </w:pPr>
      <w:r>
        <w:rPr>
          <w:rFonts w:hint="eastAsia"/>
          <w:b/>
          <w:sz w:val="22"/>
        </w:rPr>
        <w:t>Q3</w:t>
      </w:r>
      <w:r>
        <w:rPr>
          <w:b/>
          <w:sz w:val="22"/>
        </w:rPr>
        <w:t>4</w:t>
      </w:r>
      <w:r>
        <w:rPr>
          <w:rFonts w:hint="eastAsia"/>
          <w:b/>
          <w:sz w:val="22"/>
        </w:rPr>
        <w:t>：文学、美术、音乐、戏剧、摄影等，这些文艺类创作属于科研活动吗？成果属于科研成果吗？</w:t>
      </w:r>
    </w:p>
    <w:p w14:paraId="7202AB94">
      <w:pPr>
        <w:rPr>
          <w:sz w:val="22"/>
        </w:rPr>
      </w:pPr>
      <w:r>
        <w:rPr>
          <w:rFonts w:hint="eastAsia"/>
          <w:sz w:val="22"/>
        </w:rPr>
        <w:t>A：统计调查制度中所提的科学研究，即R&amp;D（英文全称为“Research and Experimental Development”），是指在科学技术领域（包括自然科学、农业科学、医药科学、工程技术、人文与社会科学），为增加知识总量、以及运用这些知识去创造新的应用而进行的系统的、创造性的活动，包括基础研究、应用研究、和试验发展三类活动。基础研究和应用研究统称为科学研究。</w:t>
      </w:r>
      <w:r>
        <w:rPr>
          <w:sz w:val="22"/>
        </w:rPr>
        <w:t xml:space="preserve"> 文艺创作活动不</w:t>
      </w:r>
      <w:r>
        <w:rPr>
          <w:rFonts w:hint="eastAsia"/>
          <w:sz w:val="22"/>
        </w:rPr>
        <w:t>在</w:t>
      </w:r>
      <w:r>
        <w:rPr>
          <w:sz w:val="22"/>
        </w:rPr>
        <w:t>此列</w:t>
      </w:r>
      <w:r>
        <w:rPr>
          <w:rFonts w:hint="eastAsia"/>
          <w:sz w:val="22"/>
        </w:rPr>
        <w:t>，其“作品”</w:t>
      </w:r>
      <w:r>
        <w:rPr>
          <w:sz w:val="22"/>
        </w:rPr>
        <w:t>也不属于科研成果</w:t>
      </w:r>
      <w:r>
        <w:rPr>
          <w:rFonts w:hint="eastAsia"/>
          <w:sz w:val="22"/>
        </w:rPr>
        <w:t>。</w:t>
      </w:r>
    </w:p>
    <w:p w14:paraId="6B7D4A91">
      <w:pPr>
        <w:widowControl/>
        <w:jc w:val="left"/>
        <w:rPr>
          <w:sz w:val="22"/>
        </w:rPr>
      </w:pPr>
    </w:p>
    <w:p w14:paraId="40A29BFB">
      <w:pPr>
        <w:rPr>
          <w:b/>
          <w:sz w:val="22"/>
        </w:rPr>
      </w:pPr>
      <w:r>
        <w:rPr>
          <w:rFonts w:hint="eastAsia"/>
          <w:b/>
          <w:sz w:val="22"/>
        </w:rPr>
        <w:t>Q3</w:t>
      </w:r>
      <w:r>
        <w:rPr>
          <w:b/>
          <w:sz w:val="22"/>
        </w:rPr>
        <w:t>5</w:t>
      </w:r>
      <w:r>
        <w:rPr>
          <w:rFonts w:hint="eastAsia"/>
          <w:b/>
          <w:sz w:val="22"/>
        </w:rPr>
        <w:t xml:space="preserve">：“图书奖”属于科研成果奖吗？ </w:t>
      </w:r>
    </w:p>
    <w:p w14:paraId="3946B70A">
      <w:pPr>
        <w:rPr>
          <w:sz w:val="22"/>
        </w:rPr>
      </w:pPr>
      <w:r>
        <w:rPr>
          <w:rFonts w:hint="eastAsia"/>
          <w:sz w:val="22"/>
        </w:rPr>
        <w:t>A：“</w:t>
      </w:r>
      <w:r>
        <w:t>图书奖</w:t>
      </w:r>
      <w:r>
        <w:rPr>
          <w:rFonts w:hint="eastAsia"/>
          <w:sz w:val="22"/>
        </w:rPr>
        <w:t>”</w:t>
      </w:r>
      <w:r>
        <w:t>主要是从出版业务的角度选择，涵盖内容范围广，评价重点一般包括选题，编辑，校对，美工，装帧，印刷等，其中确实有很多精品，但由于遴选和评价的视角，故而不能体现学科或研究领域的真正水平，只是出版领域的高水平代表</w:t>
      </w:r>
      <w:r>
        <w:rPr>
          <w:rFonts w:hint="eastAsia"/>
        </w:rPr>
        <w:t>。总之，</w:t>
      </w:r>
      <w:r>
        <w:t>对学术水平的考量是非主要因素</w:t>
      </w:r>
      <w:r>
        <w:rPr>
          <w:rFonts w:hint="eastAsia"/>
        </w:rPr>
        <w:t>，因此</w:t>
      </w:r>
      <w:r>
        <w:t>图书奖不能算做科研类型奖励。</w:t>
      </w:r>
    </w:p>
    <w:p w14:paraId="68E8BFB7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40FBB74">
      <w:pPr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57"/>
    <w:rsid w:val="00002A60"/>
    <w:rsid w:val="00005675"/>
    <w:rsid w:val="00012F08"/>
    <w:rsid w:val="00016A9A"/>
    <w:rsid w:val="00022C4A"/>
    <w:rsid w:val="000357DC"/>
    <w:rsid w:val="00064404"/>
    <w:rsid w:val="00064600"/>
    <w:rsid w:val="00065CE4"/>
    <w:rsid w:val="00067BF7"/>
    <w:rsid w:val="00071316"/>
    <w:rsid w:val="00081430"/>
    <w:rsid w:val="00093971"/>
    <w:rsid w:val="000A32B3"/>
    <w:rsid w:val="000A3A74"/>
    <w:rsid w:val="000B3509"/>
    <w:rsid w:val="000F6FFD"/>
    <w:rsid w:val="001107F2"/>
    <w:rsid w:val="00112BB7"/>
    <w:rsid w:val="00114068"/>
    <w:rsid w:val="00115E89"/>
    <w:rsid w:val="00116D8F"/>
    <w:rsid w:val="00121978"/>
    <w:rsid w:val="00126403"/>
    <w:rsid w:val="00135154"/>
    <w:rsid w:val="00151417"/>
    <w:rsid w:val="00157BAB"/>
    <w:rsid w:val="00166491"/>
    <w:rsid w:val="00174DA9"/>
    <w:rsid w:val="00180A45"/>
    <w:rsid w:val="0018168C"/>
    <w:rsid w:val="00182221"/>
    <w:rsid w:val="00185D55"/>
    <w:rsid w:val="00197041"/>
    <w:rsid w:val="001B41A4"/>
    <w:rsid w:val="001D4DC2"/>
    <w:rsid w:val="001D5508"/>
    <w:rsid w:val="001F2C38"/>
    <w:rsid w:val="001F7641"/>
    <w:rsid w:val="00201057"/>
    <w:rsid w:val="002159A1"/>
    <w:rsid w:val="002228E8"/>
    <w:rsid w:val="00231673"/>
    <w:rsid w:val="00237545"/>
    <w:rsid w:val="002401E3"/>
    <w:rsid w:val="00264FA8"/>
    <w:rsid w:val="00295A92"/>
    <w:rsid w:val="002A1ECD"/>
    <w:rsid w:val="002A39D6"/>
    <w:rsid w:val="002A3C5A"/>
    <w:rsid w:val="002A7A0A"/>
    <w:rsid w:val="002B3E26"/>
    <w:rsid w:val="002C6084"/>
    <w:rsid w:val="002C6189"/>
    <w:rsid w:val="002D45DD"/>
    <w:rsid w:val="002D6350"/>
    <w:rsid w:val="002D706D"/>
    <w:rsid w:val="002E3F29"/>
    <w:rsid w:val="002E4418"/>
    <w:rsid w:val="002E6269"/>
    <w:rsid w:val="00301304"/>
    <w:rsid w:val="00307F2A"/>
    <w:rsid w:val="0032151F"/>
    <w:rsid w:val="00322CE4"/>
    <w:rsid w:val="00330F6F"/>
    <w:rsid w:val="003377D9"/>
    <w:rsid w:val="003377F4"/>
    <w:rsid w:val="00342CD0"/>
    <w:rsid w:val="0034334D"/>
    <w:rsid w:val="0034637F"/>
    <w:rsid w:val="003672CC"/>
    <w:rsid w:val="003821B5"/>
    <w:rsid w:val="00383DA2"/>
    <w:rsid w:val="0039336C"/>
    <w:rsid w:val="003958AE"/>
    <w:rsid w:val="003B18C4"/>
    <w:rsid w:val="003B591E"/>
    <w:rsid w:val="003C32CF"/>
    <w:rsid w:val="003C7F98"/>
    <w:rsid w:val="003D2B58"/>
    <w:rsid w:val="003D57DB"/>
    <w:rsid w:val="003E5610"/>
    <w:rsid w:val="003F22CA"/>
    <w:rsid w:val="003F63F3"/>
    <w:rsid w:val="00411F5A"/>
    <w:rsid w:val="00417EC1"/>
    <w:rsid w:val="00420038"/>
    <w:rsid w:val="004273A0"/>
    <w:rsid w:val="00440FB5"/>
    <w:rsid w:val="0044246D"/>
    <w:rsid w:val="00455216"/>
    <w:rsid w:val="00460DCD"/>
    <w:rsid w:val="00481677"/>
    <w:rsid w:val="00486D21"/>
    <w:rsid w:val="004A760B"/>
    <w:rsid w:val="004A76A2"/>
    <w:rsid w:val="004B09F3"/>
    <w:rsid w:val="004B0FAE"/>
    <w:rsid w:val="004C56EC"/>
    <w:rsid w:val="004D0DD6"/>
    <w:rsid w:val="004D6267"/>
    <w:rsid w:val="004E6EDE"/>
    <w:rsid w:val="004F32E8"/>
    <w:rsid w:val="00513A51"/>
    <w:rsid w:val="00517486"/>
    <w:rsid w:val="0053086C"/>
    <w:rsid w:val="00544465"/>
    <w:rsid w:val="00550325"/>
    <w:rsid w:val="00550F37"/>
    <w:rsid w:val="00557357"/>
    <w:rsid w:val="005646BD"/>
    <w:rsid w:val="00576BC3"/>
    <w:rsid w:val="00586522"/>
    <w:rsid w:val="0059092A"/>
    <w:rsid w:val="005E4284"/>
    <w:rsid w:val="00611121"/>
    <w:rsid w:val="0061221B"/>
    <w:rsid w:val="00614DB9"/>
    <w:rsid w:val="0064442D"/>
    <w:rsid w:val="00647923"/>
    <w:rsid w:val="006500FD"/>
    <w:rsid w:val="0065111F"/>
    <w:rsid w:val="006525E1"/>
    <w:rsid w:val="00653129"/>
    <w:rsid w:val="00660C8D"/>
    <w:rsid w:val="006814F9"/>
    <w:rsid w:val="00697DCB"/>
    <w:rsid w:val="006A0257"/>
    <w:rsid w:val="006B0A96"/>
    <w:rsid w:val="006B2073"/>
    <w:rsid w:val="006D451D"/>
    <w:rsid w:val="006E0E92"/>
    <w:rsid w:val="007129B9"/>
    <w:rsid w:val="00713746"/>
    <w:rsid w:val="007519F2"/>
    <w:rsid w:val="007719AF"/>
    <w:rsid w:val="00772405"/>
    <w:rsid w:val="0077310B"/>
    <w:rsid w:val="007849BF"/>
    <w:rsid w:val="00786266"/>
    <w:rsid w:val="007A2552"/>
    <w:rsid w:val="007B3BF2"/>
    <w:rsid w:val="007C05E3"/>
    <w:rsid w:val="007E2BE8"/>
    <w:rsid w:val="007F4F05"/>
    <w:rsid w:val="008029EB"/>
    <w:rsid w:val="00805E88"/>
    <w:rsid w:val="00814142"/>
    <w:rsid w:val="00824BC0"/>
    <w:rsid w:val="00843389"/>
    <w:rsid w:val="00863610"/>
    <w:rsid w:val="00871020"/>
    <w:rsid w:val="00875991"/>
    <w:rsid w:val="008828D7"/>
    <w:rsid w:val="00890367"/>
    <w:rsid w:val="00897EAA"/>
    <w:rsid w:val="008A748E"/>
    <w:rsid w:val="008B2205"/>
    <w:rsid w:val="008C5658"/>
    <w:rsid w:val="008C5BD6"/>
    <w:rsid w:val="008C7F02"/>
    <w:rsid w:val="008E24FF"/>
    <w:rsid w:val="008F0C8E"/>
    <w:rsid w:val="0093329E"/>
    <w:rsid w:val="009349A9"/>
    <w:rsid w:val="0093570D"/>
    <w:rsid w:val="00944E67"/>
    <w:rsid w:val="009500BF"/>
    <w:rsid w:val="00956310"/>
    <w:rsid w:val="009704DA"/>
    <w:rsid w:val="00980E8F"/>
    <w:rsid w:val="00980F26"/>
    <w:rsid w:val="009858DE"/>
    <w:rsid w:val="0099271E"/>
    <w:rsid w:val="009A067F"/>
    <w:rsid w:val="009A6172"/>
    <w:rsid w:val="009B029B"/>
    <w:rsid w:val="009B0489"/>
    <w:rsid w:val="009D0BA1"/>
    <w:rsid w:val="009D37FF"/>
    <w:rsid w:val="009D4E03"/>
    <w:rsid w:val="009E5C96"/>
    <w:rsid w:val="009F0AB1"/>
    <w:rsid w:val="00A10F3C"/>
    <w:rsid w:val="00A2433B"/>
    <w:rsid w:val="00A3338F"/>
    <w:rsid w:val="00A755C4"/>
    <w:rsid w:val="00A8126A"/>
    <w:rsid w:val="00A91072"/>
    <w:rsid w:val="00AB3F4A"/>
    <w:rsid w:val="00AB6283"/>
    <w:rsid w:val="00AC047D"/>
    <w:rsid w:val="00AD1AE2"/>
    <w:rsid w:val="00AD7F35"/>
    <w:rsid w:val="00AE311A"/>
    <w:rsid w:val="00AE3EEB"/>
    <w:rsid w:val="00AE6295"/>
    <w:rsid w:val="00AE7002"/>
    <w:rsid w:val="00AF7797"/>
    <w:rsid w:val="00B3562E"/>
    <w:rsid w:val="00B36B11"/>
    <w:rsid w:val="00B440B4"/>
    <w:rsid w:val="00B500E7"/>
    <w:rsid w:val="00B60958"/>
    <w:rsid w:val="00B65C81"/>
    <w:rsid w:val="00B81D12"/>
    <w:rsid w:val="00B83749"/>
    <w:rsid w:val="00B84827"/>
    <w:rsid w:val="00B91BE1"/>
    <w:rsid w:val="00BA5BAF"/>
    <w:rsid w:val="00BB2F0B"/>
    <w:rsid w:val="00BC7B61"/>
    <w:rsid w:val="00BD73FF"/>
    <w:rsid w:val="00BE32E0"/>
    <w:rsid w:val="00BE335F"/>
    <w:rsid w:val="00BE575D"/>
    <w:rsid w:val="00BF2CBB"/>
    <w:rsid w:val="00C14637"/>
    <w:rsid w:val="00C172D2"/>
    <w:rsid w:val="00C30A91"/>
    <w:rsid w:val="00C30E21"/>
    <w:rsid w:val="00C31D4A"/>
    <w:rsid w:val="00C3303C"/>
    <w:rsid w:val="00C46C87"/>
    <w:rsid w:val="00C57545"/>
    <w:rsid w:val="00C67B54"/>
    <w:rsid w:val="00C7353F"/>
    <w:rsid w:val="00C842C6"/>
    <w:rsid w:val="00C90CEB"/>
    <w:rsid w:val="00CB1493"/>
    <w:rsid w:val="00CB41AF"/>
    <w:rsid w:val="00CD09EC"/>
    <w:rsid w:val="00CD0FB8"/>
    <w:rsid w:val="00CD569D"/>
    <w:rsid w:val="00CE312D"/>
    <w:rsid w:val="00CE5C91"/>
    <w:rsid w:val="00D02AAD"/>
    <w:rsid w:val="00D359DB"/>
    <w:rsid w:val="00D37E28"/>
    <w:rsid w:val="00D41F56"/>
    <w:rsid w:val="00D47C60"/>
    <w:rsid w:val="00D6730D"/>
    <w:rsid w:val="00D75E9F"/>
    <w:rsid w:val="00D870FA"/>
    <w:rsid w:val="00D96CAF"/>
    <w:rsid w:val="00DA4E5C"/>
    <w:rsid w:val="00DB1C23"/>
    <w:rsid w:val="00DD4F56"/>
    <w:rsid w:val="00DE2958"/>
    <w:rsid w:val="00DE57D2"/>
    <w:rsid w:val="00DF5A76"/>
    <w:rsid w:val="00E05935"/>
    <w:rsid w:val="00E07730"/>
    <w:rsid w:val="00E10548"/>
    <w:rsid w:val="00E24150"/>
    <w:rsid w:val="00E502C8"/>
    <w:rsid w:val="00E548F9"/>
    <w:rsid w:val="00E54C5D"/>
    <w:rsid w:val="00E56DEE"/>
    <w:rsid w:val="00E81F8D"/>
    <w:rsid w:val="00E85121"/>
    <w:rsid w:val="00EA0195"/>
    <w:rsid w:val="00EA0B91"/>
    <w:rsid w:val="00EA4FA8"/>
    <w:rsid w:val="00EA6460"/>
    <w:rsid w:val="00EB3DBB"/>
    <w:rsid w:val="00EB55AC"/>
    <w:rsid w:val="00EC0482"/>
    <w:rsid w:val="00EC325A"/>
    <w:rsid w:val="00EC5A3E"/>
    <w:rsid w:val="00EE4DE3"/>
    <w:rsid w:val="00EF511D"/>
    <w:rsid w:val="00F017C4"/>
    <w:rsid w:val="00F031AB"/>
    <w:rsid w:val="00F15109"/>
    <w:rsid w:val="00F23000"/>
    <w:rsid w:val="00F26CF0"/>
    <w:rsid w:val="00F27CC1"/>
    <w:rsid w:val="00F30071"/>
    <w:rsid w:val="00F37D5A"/>
    <w:rsid w:val="00F42177"/>
    <w:rsid w:val="00F44280"/>
    <w:rsid w:val="00F475E0"/>
    <w:rsid w:val="00F51CA1"/>
    <w:rsid w:val="00F55FA5"/>
    <w:rsid w:val="00F678E2"/>
    <w:rsid w:val="00F67B9A"/>
    <w:rsid w:val="00F71BC5"/>
    <w:rsid w:val="00F76E70"/>
    <w:rsid w:val="00F84C5E"/>
    <w:rsid w:val="00F90514"/>
    <w:rsid w:val="00FD1C6C"/>
    <w:rsid w:val="00FE2038"/>
    <w:rsid w:val="00FE27E3"/>
    <w:rsid w:val="00FE2932"/>
    <w:rsid w:val="00FF02E1"/>
    <w:rsid w:val="00FF73BA"/>
    <w:rsid w:val="0E26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3 字符"/>
    <w:basedOn w:val="9"/>
    <w:link w:val="4"/>
    <w:qFormat/>
    <w:uiPriority w:val="9"/>
    <w:rPr>
      <w:b/>
      <w:bCs/>
      <w:sz w:val="32"/>
      <w:szCs w:val="32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F707-3FCD-47C3-8443-4E93B2DC39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6634</Words>
  <Characters>7006</Characters>
  <Lines>52</Lines>
  <Paragraphs>14</Paragraphs>
  <TotalTime>897</TotalTime>
  <ScaleCrop>false</ScaleCrop>
  <LinksUpToDate>false</LinksUpToDate>
  <CharactersWithSpaces>7043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2018-12-04T01:05:00Z</dcterms:created>
  <dc:creator>郑哲文</dc:creator>
  <cp:lastModifiedBy>苏坡云☁️</cp:lastModifiedBy>
  <dcterms:modified xsi:type="dcterms:W3CDTF">2025-05-27T06:35:28Z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eyJoZGlkIjoiNGIyYTFhY2FhY2RjN2E2ZjE5YjM5MTEwYTMzNTI3ZmUiLCJ1c2VySWQiOiI3NjEzMzMyNDYifQ==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30B0F6EBB404449AA5A4572A2BA59EFA_12</vt:lpwstr>
  </property>
</Properties>
</file>