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C6" w:rsidRDefault="00CC204C" w:rsidP="00BA703F">
      <w:pPr>
        <w:tabs>
          <w:tab w:val="left" w:pos="1410"/>
        </w:tabs>
        <w:overflowPunct w:val="0"/>
        <w:adjustRightInd w:val="0"/>
        <w:snapToGrid w:val="0"/>
        <w:spacing w:line="540" w:lineRule="exact"/>
        <w:rPr>
          <w:rFonts w:ascii="黑体" w:eastAsia="黑体" w:hAnsi="黑体"/>
          <w:b/>
          <w:sz w:val="24"/>
          <w:szCs w:val="24"/>
        </w:rPr>
      </w:pPr>
      <w:r w:rsidRPr="00CC204C">
        <w:rPr>
          <w:rFonts w:ascii="黑体" w:eastAsia="黑体" w:hAnsi="黑体" w:hint="eastAsia"/>
          <w:sz w:val="24"/>
          <w:szCs w:val="24"/>
        </w:rPr>
        <w:t>附件</w:t>
      </w:r>
      <w:r w:rsidRPr="00CC204C">
        <w:rPr>
          <w:rFonts w:ascii="黑体" w:eastAsia="黑体" w:hAnsi="黑体"/>
          <w:sz w:val="24"/>
          <w:szCs w:val="24"/>
        </w:rPr>
        <w:t>7</w:t>
      </w:r>
      <w:r w:rsidR="00BC745F">
        <w:rPr>
          <w:rFonts w:ascii="黑体" w:eastAsia="黑体" w:hAnsi="黑体" w:hint="eastAsia"/>
          <w:sz w:val="24"/>
          <w:szCs w:val="24"/>
        </w:rPr>
        <w:t>:</w:t>
      </w:r>
      <w:r w:rsidRPr="00CC204C">
        <w:rPr>
          <w:rFonts w:ascii="黑体" w:eastAsia="黑体" w:hAnsi="黑体"/>
          <w:sz w:val="24"/>
          <w:szCs w:val="24"/>
        </w:rPr>
        <w:tab/>
      </w:r>
    </w:p>
    <w:p w:rsidR="00270AD5" w:rsidRPr="007E08A3" w:rsidRDefault="00270AD5" w:rsidP="00BA703F">
      <w:pPr>
        <w:overflowPunct w:val="0"/>
        <w:adjustRightInd w:val="0"/>
        <w:snapToGrid w:val="0"/>
        <w:spacing w:line="540" w:lineRule="exact"/>
        <w:rPr>
          <w:rFonts w:ascii="Times New Roman" w:eastAsia="方正仿宋简体" w:hAnsi="Times New Roman"/>
          <w:b/>
          <w:sz w:val="32"/>
          <w:szCs w:val="32"/>
        </w:rPr>
      </w:pPr>
    </w:p>
    <w:p w:rsidR="005B322D" w:rsidRPr="007E08A3" w:rsidRDefault="005B322D" w:rsidP="00BA703F">
      <w:pPr>
        <w:overflowPunct w:val="0"/>
        <w:adjustRightInd w:val="0"/>
        <w:snapToGrid w:val="0"/>
        <w:spacing w:line="540" w:lineRule="exact"/>
        <w:jc w:val="center"/>
        <w:rPr>
          <w:rFonts w:ascii="方正小标宋简体" w:eastAsia="方正小标宋简体" w:hAnsi="Times New Roman"/>
          <w:sz w:val="36"/>
          <w:szCs w:val="36"/>
        </w:rPr>
      </w:pPr>
      <w:r w:rsidRPr="007E08A3">
        <w:rPr>
          <w:rFonts w:ascii="方正小标宋简体" w:eastAsia="方正小标宋简体" w:hAnsi="Times New Roman" w:hint="eastAsia"/>
          <w:sz w:val="36"/>
          <w:szCs w:val="36"/>
        </w:rPr>
        <w:t>电子信息</w:t>
      </w:r>
      <w:r w:rsidR="00B217F3" w:rsidRPr="007E08A3">
        <w:rPr>
          <w:rFonts w:ascii="方正小标宋简体" w:eastAsia="方正小标宋简体" w:hAnsi="Times New Roman" w:hint="eastAsia"/>
          <w:sz w:val="36"/>
          <w:szCs w:val="36"/>
        </w:rPr>
        <w:t>博士</w:t>
      </w:r>
      <w:r w:rsidR="00BD21D0">
        <w:rPr>
          <w:rFonts w:ascii="方正小标宋简体" w:eastAsia="方正小标宋简体" w:hAnsi="Times New Roman" w:hint="eastAsia"/>
          <w:sz w:val="36"/>
          <w:szCs w:val="36"/>
        </w:rPr>
        <w:t>专业</w:t>
      </w:r>
      <w:r w:rsidRPr="007E08A3">
        <w:rPr>
          <w:rFonts w:ascii="方正小标宋简体" w:eastAsia="方正小标宋简体" w:hAnsi="Times New Roman" w:hint="eastAsia"/>
          <w:sz w:val="36"/>
          <w:szCs w:val="36"/>
        </w:rPr>
        <w:t>学位授权</w:t>
      </w:r>
      <w:proofErr w:type="gramStart"/>
      <w:r w:rsidRPr="007E08A3">
        <w:rPr>
          <w:rFonts w:ascii="方正小标宋简体" w:eastAsia="方正小标宋简体" w:hAnsi="Times New Roman" w:hint="eastAsia"/>
          <w:sz w:val="36"/>
          <w:szCs w:val="36"/>
        </w:rPr>
        <w:t>点申请</w:t>
      </w:r>
      <w:proofErr w:type="gramEnd"/>
      <w:r w:rsidRPr="007E08A3">
        <w:rPr>
          <w:rFonts w:ascii="方正小标宋简体" w:eastAsia="方正小标宋简体" w:hAnsi="Times New Roman" w:hint="eastAsia"/>
          <w:sz w:val="36"/>
          <w:szCs w:val="36"/>
        </w:rPr>
        <w:t>基本条件（试行）</w:t>
      </w:r>
    </w:p>
    <w:p w:rsidR="005B322D" w:rsidRPr="007E08A3" w:rsidRDefault="005B322D" w:rsidP="00BA703F">
      <w:pPr>
        <w:overflowPunct w:val="0"/>
        <w:adjustRightInd w:val="0"/>
        <w:snapToGrid w:val="0"/>
        <w:spacing w:line="540" w:lineRule="exact"/>
        <w:outlineLvl w:val="0"/>
        <w:rPr>
          <w:rFonts w:ascii="Times New Roman" w:eastAsia="方正仿宋简体" w:hAnsi="Times New Roman"/>
          <w:b/>
          <w:sz w:val="32"/>
          <w:szCs w:val="32"/>
        </w:rPr>
      </w:pPr>
    </w:p>
    <w:p w:rsidR="005B322D" w:rsidRPr="008853C5" w:rsidRDefault="005B322D" w:rsidP="00BA703F">
      <w:pPr>
        <w:overflowPunct w:val="0"/>
        <w:adjustRightInd w:val="0"/>
        <w:snapToGrid w:val="0"/>
        <w:spacing w:line="540" w:lineRule="exact"/>
        <w:ind w:firstLineChars="200" w:firstLine="640"/>
        <w:outlineLvl w:val="0"/>
        <w:rPr>
          <w:rFonts w:asciiTheme="minorEastAsia" w:eastAsiaTheme="minorEastAsia" w:hAnsiTheme="minorEastAsia"/>
          <w:sz w:val="32"/>
          <w:szCs w:val="32"/>
        </w:rPr>
      </w:pPr>
      <w:r w:rsidRPr="008853C5">
        <w:rPr>
          <w:rFonts w:asciiTheme="minorEastAsia" w:eastAsiaTheme="minorEastAsia" w:hAnsiTheme="minorEastAsia"/>
          <w:sz w:val="32"/>
          <w:szCs w:val="32"/>
        </w:rPr>
        <w:t>一、专业特色</w:t>
      </w:r>
    </w:p>
    <w:p w:rsidR="005B322D" w:rsidRPr="008853C5" w:rsidRDefault="005B322D" w:rsidP="00BA703F">
      <w:pPr>
        <w:overflowPunct w:val="0"/>
        <w:adjustRightInd w:val="0"/>
        <w:snapToGrid w:val="0"/>
        <w:spacing w:line="540" w:lineRule="exact"/>
        <w:ind w:firstLineChars="200" w:firstLine="640"/>
        <w:rPr>
          <w:rFonts w:asciiTheme="minorEastAsia" w:eastAsiaTheme="minorEastAsia" w:hAnsiTheme="minorEastAsia"/>
          <w:sz w:val="32"/>
          <w:szCs w:val="32"/>
        </w:rPr>
      </w:pPr>
      <w:r w:rsidRPr="008853C5">
        <w:rPr>
          <w:rFonts w:asciiTheme="minorEastAsia" w:eastAsiaTheme="minorEastAsia" w:hAnsiTheme="minorEastAsia"/>
          <w:sz w:val="32"/>
          <w:szCs w:val="32"/>
        </w:rPr>
        <w:t>电子信息博士专业学位是与电子信息行业任职资格相联系的专业学位。电子信息博士专业学位是与电子、通信、控制、计算机、电气、软件、光电、仪器仪表等专业领域，以及网络空间安全、人工智能、虚拟现实、集成电路、大数据与云计算、物联网、生物信息、量子信息等新兴方向紧密关联的专业学位。电子信息博士专业学位研究生教育要紧密结合我国经济社会和科技发展需求，面向企业（行业）工程实际，坚持以立德树人为根本，培育和</w:t>
      </w:r>
      <w:proofErr w:type="gramStart"/>
      <w:r w:rsidRPr="008853C5">
        <w:rPr>
          <w:rFonts w:asciiTheme="minorEastAsia" w:eastAsiaTheme="minorEastAsia" w:hAnsiTheme="minorEastAsia"/>
          <w:sz w:val="32"/>
          <w:szCs w:val="32"/>
        </w:rPr>
        <w:t>践行</w:t>
      </w:r>
      <w:proofErr w:type="gramEnd"/>
      <w:r w:rsidRPr="008853C5">
        <w:rPr>
          <w:rFonts w:asciiTheme="minorEastAsia" w:eastAsiaTheme="minorEastAsia" w:hAnsiTheme="minorEastAsia"/>
          <w:sz w:val="32"/>
          <w:szCs w:val="32"/>
        </w:rPr>
        <w:t>社会主义核心价值观，培养具有电子信息工程领域坚实宽广的理论基础和系统深入的专门知识，具备解决复杂工程技术问题、进行工程技术创新以及组织实施高水平工程技术项目等能力的高层次工程技术人才，为培养和造就工程技术领军人才奠定基础。</w:t>
      </w:r>
    </w:p>
    <w:p w:rsidR="005B322D" w:rsidRPr="008853C5" w:rsidRDefault="005B322D" w:rsidP="00BA703F">
      <w:pPr>
        <w:overflowPunct w:val="0"/>
        <w:adjustRightInd w:val="0"/>
        <w:snapToGrid w:val="0"/>
        <w:spacing w:line="540" w:lineRule="exact"/>
        <w:ind w:firstLineChars="200" w:firstLine="640"/>
        <w:outlineLvl w:val="0"/>
        <w:rPr>
          <w:rFonts w:asciiTheme="minorEastAsia" w:eastAsiaTheme="minorEastAsia" w:hAnsiTheme="minorEastAsia"/>
          <w:sz w:val="32"/>
          <w:szCs w:val="32"/>
        </w:rPr>
      </w:pPr>
      <w:r w:rsidRPr="008853C5">
        <w:rPr>
          <w:rFonts w:asciiTheme="minorEastAsia" w:eastAsiaTheme="minorEastAsia" w:hAnsiTheme="minorEastAsia"/>
          <w:sz w:val="32"/>
          <w:szCs w:val="32"/>
        </w:rPr>
        <w:t>二、师资队伍</w:t>
      </w:r>
    </w:p>
    <w:p w:rsidR="005B322D" w:rsidRPr="008853C5" w:rsidRDefault="005B322D" w:rsidP="008853C5">
      <w:pPr>
        <w:overflowPunct w:val="0"/>
        <w:adjustRightInd w:val="0"/>
        <w:snapToGrid w:val="0"/>
        <w:spacing w:line="540" w:lineRule="exact"/>
        <w:ind w:firstLineChars="200" w:firstLine="643"/>
        <w:outlineLvl w:val="0"/>
        <w:rPr>
          <w:rFonts w:asciiTheme="minorEastAsia" w:eastAsiaTheme="minorEastAsia" w:hAnsiTheme="minorEastAsia"/>
          <w:sz w:val="32"/>
          <w:szCs w:val="32"/>
        </w:rPr>
      </w:pPr>
      <w:r w:rsidRPr="008853C5">
        <w:rPr>
          <w:rFonts w:asciiTheme="minorEastAsia" w:eastAsiaTheme="minorEastAsia" w:hAnsiTheme="minorEastAsia"/>
          <w:b/>
          <w:sz w:val="32"/>
          <w:szCs w:val="32"/>
        </w:rPr>
        <w:t>1.人员规模。</w:t>
      </w:r>
      <w:r w:rsidRPr="008853C5">
        <w:rPr>
          <w:rFonts w:asciiTheme="minorEastAsia" w:eastAsiaTheme="minorEastAsia" w:hAnsiTheme="minorEastAsia"/>
          <w:sz w:val="32"/>
          <w:szCs w:val="32"/>
        </w:rPr>
        <w:t>申请单位应具有较高水平的师资队伍，专任教师不少于50人；应与电子信息相关行（企）业高级工程技术或管理人员共同建设专业化教学团队和导师团队，参与本专业博士学位研究生教学与指导的行（企）</w:t>
      </w:r>
      <w:proofErr w:type="gramStart"/>
      <w:r w:rsidRPr="008853C5">
        <w:rPr>
          <w:rFonts w:asciiTheme="minorEastAsia" w:eastAsiaTheme="minorEastAsia" w:hAnsiTheme="minorEastAsia"/>
          <w:sz w:val="32"/>
          <w:szCs w:val="32"/>
        </w:rPr>
        <w:t>业教师</w:t>
      </w:r>
      <w:proofErr w:type="gramEnd"/>
      <w:r w:rsidRPr="008853C5">
        <w:rPr>
          <w:rFonts w:asciiTheme="minorEastAsia" w:eastAsiaTheme="minorEastAsia" w:hAnsiTheme="minorEastAsia"/>
          <w:sz w:val="32"/>
          <w:szCs w:val="32"/>
        </w:rPr>
        <w:t>人数不少于专任教师数的1/5。</w:t>
      </w:r>
    </w:p>
    <w:p w:rsidR="004E7AC6" w:rsidRPr="008853C5" w:rsidRDefault="005B322D" w:rsidP="008853C5">
      <w:pPr>
        <w:overflowPunct w:val="0"/>
        <w:adjustRightInd w:val="0"/>
        <w:snapToGrid w:val="0"/>
        <w:spacing w:line="540" w:lineRule="exact"/>
        <w:ind w:firstLineChars="200" w:firstLine="643"/>
        <w:outlineLvl w:val="0"/>
        <w:rPr>
          <w:rFonts w:asciiTheme="minorEastAsia" w:eastAsiaTheme="minorEastAsia" w:hAnsiTheme="minorEastAsia"/>
          <w:sz w:val="32"/>
          <w:szCs w:val="32"/>
        </w:rPr>
      </w:pPr>
      <w:r w:rsidRPr="008853C5">
        <w:rPr>
          <w:rFonts w:asciiTheme="minorEastAsia" w:eastAsiaTheme="minorEastAsia" w:hAnsiTheme="minorEastAsia"/>
          <w:b/>
          <w:sz w:val="32"/>
          <w:szCs w:val="32"/>
        </w:rPr>
        <w:t>2.人员结构。</w:t>
      </w:r>
      <w:r w:rsidRPr="008853C5">
        <w:rPr>
          <w:rFonts w:asciiTheme="minorEastAsia" w:eastAsiaTheme="minorEastAsia" w:hAnsiTheme="minorEastAsia"/>
          <w:sz w:val="32"/>
          <w:szCs w:val="32"/>
        </w:rPr>
        <w:t>具有一支知识、年龄以及职称结构合理的师资队伍，其中应有50%及以上的教师主持过或作为主要骨干参加过国家级或省部级重大（重点）工程类科技项目，并有较大比例的教师拥有与企业合作开展研发工作的经历。还应具有较充足的能够协助指</w:t>
      </w:r>
      <w:r w:rsidRPr="008853C5">
        <w:rPr>
          <w:rFonts w:asciiTheme="minorEastAsia" w:eastAsiaTheme="minorEastAsia" w:hAnsiTheme="minorEastAsia"/>
          <w:sz w:val="32"/>
          <w:szCs w:val="32"/>
        </w:rPr>
        <w:lastRenderedPageBreak/>
        <w:t>导博士专业学位研究生的企业专家队伍，企业导师应具有至少15年的工程实践经验，</w:t>
      </w:r>
      <w:proofErr w:type="gramStart"/>
      <w:r w:rsidRPr="008853C5">
        <w:rPr>
          <w:rFonts w:asciiTheme="minorEastAsia" w:eastAsiaTheme="minorEastAsia" w:hAnsiTheme="minorEastAsia"/>
          <w:sz w:val="32"/>
          <w:szCs w:val="32"/>
        </w:rPr>
        <w:t>且主持</w:t>
      </w:r>
      <w:proofErr w:type="gramEnd"/>
      <w:r w:rsidRPr="008853C5">
        <w:rPr>
          <w:rFonts w:asciiTheme="minorEastAsia" w:eastAsiaTheme="minorEastAsia" w:hAnsiTheme="minorEastAsia"/>
          <w:sz w:val="32"/>
          <w:szCs w:val="32"/>
        </w:rPr>
        <w:t>过或作为主要骨干参加过国家或省部级重大（重点）工程类科技项目。</w:t>
      </w:r>
    </w:p>
    <w:p w:rsidR="004E7AC6" w:rsidRPr="008853C5" w:rsidRDefault="005B322D" w:rsidP="008853C5">
      <w:pPr>
        <w:overflowPunct w:val="0"/>
        <w:adjustRightInd w:val="0"/>
        <w:snapToGrid w:val="0"/>
        <w:spacing w:line="540" w:lineRule="exact"/>
        <w:ind w:firstLineChars="200" w:firstLine="643"/>
        <w:outlineLvl w:val="0"/>
        <w:rPr>
          <w:rFonts w:asciiTheme="minorEastAsia" w:eastAsiaTheme="minorEastAsia" w:hAnsiTheme="minorEastAsia"/>
          <w:sz w:val="32"/>
          <w:szCs w:val="32"/>
        </w:rPr>
      </w:pPr>
      <w:r w:rsidRPr="008853C5">
        <w:rPr>
          <w:rFonts w:asciiTheme="minorEastAsia" w:eastAsiaTheme="minorEastAsia" w:hAnsiTheme="minorEastAsia"/>
          <w:b/>
          <w:sz w:val="32"/>
          <w:szCs w:val="32"/>
        </w:rPr>
        <w:t>3.骨干教师。</w:t>
      </w:r>
      <w:r w:rsidRPr="008853C5">
        <w:rPr>
          <w:rFonts w:asciiTheme="minorEastAsia" w:eastAsiaTheme="minorEastAsia" w:hAnsiTheme="minorEastAsia"/>
          <w:sz w:val="32"/>
          <w:szCs w:val="32"/>
        </w:rPr>
        <w:t>骨干教师应有较高的专业技术水平、丰富的工程实践经验和人才培养经验，有不少于1/5的教师参与过本单位或其他单位博士研究生或博士专业学位研究生的指导工作。</w:t>
      </w:r>
    </w:p>
    <w:p w:rsidR="005B322D" w:rsidRPr="008853C5" w:rsidRDefault="005B322D" w:rsidP="00BA703F">
      <w:pPr>
        <w:overflowPunct w:val="0"/>
        <w:adjustRightInd w:val="0"/>
        <w:snapToGrid w:val="0"/>
        <w:spacing w:line="540" w:lineRule="exact"/>
        <w:ind w:firstLineChars="200" w:firstLine="640"/>
        <w:outlineLvl w:val="0"/>
        <w:rPr>
          <w:rFonts w:asciiTheme="minorEastAsia" w:eastAsiaTheme="minorEastAsia" w:hAnsiTheme="minorEastAsia"/>
          <w:sz w:val="32"/>
          <w:szCs w:val="32"/>
        </w:rPr>
      </w:pPr>
      <w:r w:rsidRPr="008853C5">
        <w:rPr>
          <w:rFonts w:asciiTheme="minorEastAsia" w:eastAsiaTheme="minorEastAsia" w:hAnsiTheme="minorEastAsia"/>
          <w:sz w:val="32"/>
          <w:szCs w:val="32"/>
        </w:rPr>
        <w:t>三、人才培养</w:t>
      </w:r>
    </w:p>
    <w:p w:rsidR="005B322D" w:rsidRPr="008853C5" w:rsidRDefault="005B322D" w:rsidP="008853C5">
      <w:pPr>
        <w:overflowPunct w:val="0"/>
        <w:adjustRightInd w:val="0"/>
        <w:snapToGrid w:val="0"/>
        <w:spacing w:line="540" w:lineRule="exact"/>
        <w:ind w:firstLineChars="200" w:firstLine="643"/>
        <w:outlineLvl w:val="0"/>
        <w:rPr>
          <w:rFonts w:asciiTheme="minorEastAsia" w:eastAsiaTheme="minorEastAsia" w:hAnsiTheme="minorEastAsia"/>
          <w:sz w:val="32"/>
          <w:szCs w:val="32"/>
        </w:rPr>
      </w:pPr>
      <w:r w:rsidRPr="008853C5">
        <w:rPr>
          <w:rFonts w:asciiTheme="minorEastAsia" w:eastAsiaTheme="minorEastAsia" w:hAnsiTheme="minorEastAsia"/>
          <w:b/>
          <w:sz w:val="32"/>
          <w:szCs w:val="32"/>
        </w:rPr>
        <w:t>1.课程与教学。</w:t>
      </w:r>
      <w:r w:rsidRPr="008853C5">
        <w:rPr>
          <w:rFonts w:asciiTheme="minorEastAsia" w:eastAsiaTheme="minorEastAsia" w:hAnsiTheme="minorEastAsia"/>
          <w:sz w:val="32"/>
          <w:szCs w:val="32"/>
        </w:rPr>
        <w:t>应确定特色鲜明、优势突出的博士专业学位研究生培养目标，并制订相应的培养方案，构建博士专业学位研究生培养的课程体系，明确博士专业学位论文的形式与基本要求，建立博士专业学位培养质量评价标准和保证体系。保证博士专业学位研究生能够参与工程应用背景明确、面向国家重大需求的研究课题或技术开发项目，有效提高博士专业学位研究生的技术创新能力、组织领导能力和项目管理能力。</w:t>
      </w:r>
    </w:p>
    <w:p w:rsidR="004E7AC6" w:rsidRPr="008853C5" w:rsidRDefault="005B322D" w:rsidP="008853C5">
      <w:pPr>
        <w:overflowPunct w:val="0"/>
        <w:adjustRightInd w:val="0"/>
        <w:snapToGrid w:val="0"/>
        <w:spacing w:line="540" w:lineRule="exact"/>
        <w:ind w:firstLineChars="200" w:firstLine="643"/>
        <w:outlineLvl w:val="0"/>
        <w:rPr>
          <w:rFonts w:asciiTheme="minorEastAsia" w:eastAsiaTheme="minorEastAsia" w:hAnsiTheme="minorEastAsia"/>
          <w:sz w:val="32"/>
          <w:szCs w:val="32"/>
        </w:rPr>
      </w:pPr>
      <w:r w:rsidRPr="008853C5">
        <w:rPr>
          <w:rFonts w:asciiTheme="minorEastAsia" w:eastAsiaTheme="minorEastAsia" w:hAnsiTheme="minorEastAsia"/>
          <w:b/>
          <w:sz w:val="32"/>
          <w:szCs w:val="32"/>
        </w:rPr>
        <w:t>2.培养质量。</w:t>
      </w:r>
      <w:r w:rsidRPr="008853C5">
        <w:rPr>
          <w:rFonts w:asciiTheme="minorEastAsia" w:eastAsiaTheme="minorEastAsia" w:hAnsiTheme="minorEastAsia"/>
          <w:sz w:val="32"/>
          <w:szCs w:val="32"/>
        </w:rPr>
        <w:t>在电子信息关联的主干学科应具有至少8年的博士研究生培养经验，</w:t>
      </w:r>
      <w:proofErr w:type="gramStart"/>
      <w:r w:rsidRPr="008853C5">
        <w:rPr>
          <w:rFonts w:asciiTheme="minorEastAsia" w:eastAsiaTheme="minorEastAsia" w:hAnsiTheme="minorEastAsia"/>
          <w:sz w:val="32"/>
          <w:szCs w:val="32"/>
        </w:rPr>
        <w:t>且培养</w:t>
      </w:r>
      <w:proofErr w:type="gramEnd"/>
      <w:r w:rsidRPr="008853C5">
        <w:rPr>
          <w:rFonts w:asciiTheme="minorEastAsia" w:eastAsiaTheme="minorEastAsia" w:hAnsiTheme="minorEastAsia"/>
          <w:sz w:val="32"/>
          <w:szCs w:val="32"/>
        </w:rPr>
        <w:t>质量高，近5年累计授予博士学位人数不少于100人。同时，申请单位</w:t>
      </w:r>
      <w:r w:rsidR="0050309F" w:rsidRPr="008853C5">
        <w:rPr>
          <w:rFonts w:asciiTheme="minorEastAsia" w:eastAsiaTheme="minorEastAsia" w:hAnsiTheme="minorEastAsia"/>
          <w:sz w:val="32"/>
          <w:szCs w:val="32"/>
        </w:rPr>
        <w:t>应具有至少</w:t>
      </w:r>
      <w:r w:rsidRPr="008853C5">
        <w:rPr>
          <w:rFonts w:asciiTheme="minorEastAsia" w:eastAsiaTheme="minorEastAsia" w:hAnsiTheme="minorEastAsia"/>
          <w:sz w:val="32"/>
          <w:szCs w:val="32"/>
        </w:rPr>
        <w:t>8年的电子信息类硕士专业学位研究生培养经验，</w:t>
      </w:r>
      <w:proofErr w:type="gramStart"/>
      <w:r w:rsidRPr="008853C5">
        <w:rPr>
          <w:rFonts w:asciiTheme="minorEastAsia" w:eastAsiaTheme="minorEastAsia" w:hAnsiTheme="minorEastAsia"/>
          <w:sz w:val="32"/>
          <w:szCs w:val="32"/>
        </w:rPr>
        <w:t>且培养</w:t>
      </w:r>
      <w:proofErr w:type="gramEnd"/>
      <w:r w:rsidRPr="008853C5">
        <w:rPr>
          <w:rFonts w:asciiTheme="minorEastAsia" w:eastAsiaTheme="minorEastAsia" w:hAnsiTheme="minorEastAsia"/>
          <w:sz w:val="32"/>
          <w:szCs w:val="32"/>
        </w:rPr>
        <w:t>效果良好。</w:t>
      </w:r>
    </w:p>
    <w:p w:rsidR="005B322D" w:rsidRPr="008853C5" w:rsidRDefault="005B322D" w:rsidP="00BA703F">
      <w:pPr>
        <w:overflowPunct w:val="0"/>
        <w:adjustRightInd w:val="0"/>
        <w:snapToGrid w:val="0"/>
        <w:spacing w:line="540" w:lineRule="exact"/>
        <w:ind w:firstLineChars="200" w:firstLine="640"/>
        <w:outlineLvl w:val="0"/>
        <w:rPr>
          <w:rFonts w:asciiTheme="minorEastAsia" w:eastAsiaTheme="minorEastAsia" w:hAnsiTheme="minorEastAsia"/>
          <w:sz w:val="32"/>
          <w:szCs w:val="32"/>
        </w:rPr>
      </w:pPr>
      <w:r w:rsidRPr="008853C5">
        <w:rPr>
          <w:rFonts w:asciiTheme="minorEastAsia" w:eastAsiaTheme="minorEastAsia" w:hAnsiTheme="minorEastAsia"/>
          <w:sz w:val="32"/>
          <w:szCs w:val="32"/>
        </w:rPr>
        <w:t>四、科研能力及水平</w:t>
      </w:r>
    </w:p>
    <w:p w:rsidR="005B322D" w:rsidRPr="008853C5" w:rsidRDefault="005B322D" w:rsidP="008853C5">
      <w:pPr>
        <w:overflowPunct w:val="0"/>
        <w:adjustRightInd w:val="0"/>
        <w:snapToGrid w:val="0"/>
        <w:spacing w:line="540" w:lineRule="exact"/>
        <w:ind w:firstLineChars="200" w:firstLine="643"/>
        <w:outlineLvl w:val="0"/>
        <w:rPr>
          <w:rFonts w:asciiTheme="minorEastAsia" w:eastAsiaTheme="minorEastAsia" w:hAnsiTheme="minorEastAsia"/>
          <w:sz w:val="32"/>
          <w:szCs w:val="32"/>
        </w:rPr>
      </w:pPr>
      <w:r w:rsidRPr="008853C5">
        <w:rPr>
          <w:rFonts w:asciiTheme="minorEastAsia" w:eastAsiaTheme="minorEastAsia" w:hAnsiTheme="minorEastAsia"/>
          <w:b/>
          <w:sz w:val="32"/>
          <w:szCs w:val="32"/>
        </w:rPr>
        <w:t>1.科研水平。</w:t>
      </w:r>
      <w:r w:rsidRPr="008853C5">
        <w:rPr>
          <w:rFonts w:asciiTheme="minorEastAsia" w:eastAsiaTheme="minorEastAsia" w:hAnsiTheme="minorEastAsia"/>
          <w:sz w:val="32"/>
          <w:szCs w:val="32"/>
        </w:rPr>
        <w:t>申请单位应具有很强的重大技术攻关能力和工程技术研究能力。近5年，申请单位应作为第一完成单位在电子信息领域获得国家科学技术进步奖或技术发明奖（二等及以上）、省部级科学技术进步奖或技术发明奖（一等及以上）至少3项。应具有电子信息领域的国家或省部级科研平台，承担多项国家或省部级重大（重点）电子信息类科技项目或重大横向委托课题，研究经费充</w:t>
      </w:r>
      <w:r w:rsidRPr="008853C5">
        <w:rPr>
          <w:rFonts w:asciiTheme="minorEastAsia" w:eastAsiaTheme="minorEastAsia" w:hAnsiTheme="minorEastAsia"/>
          <w:sz w:val="32"/>
          <w:szCs w:val="32"/>
        </w:rPr>
        <w:lastRenderedPageBreak/>
        <w:t>足。近5年，申请单位在电子信息领域，每年专任教师人均科研经费不少于50万元，科研总经费年均不少于3000万元，其中省部级及以上重大（重点）工程类项目、重大横向委托课题（500万元以上项目）经费年均不少于2000万元。</w:t>
      </w:r>
      <w:r w:rsidR="00500A26" w:rsidRPr="008853C5">
        <w:rPr>
          <w:rFonts w:asciiTheme="minorEastAsia" w:eastAsiaTheme="minorEastAsia" w:hAnsiTheme="minorEastAsia"/>
          <w:sz w:val="32"/>
          <w:szCs w:val="32"/>
        </w:rPr>
        <w:t>申请单位一般应在电子信息领域正在承担国家重大科技专项、重点研发计划等项目。</w:t>
      </w:r>
    </w:p>
    <w:p w:rsidR="004E7AC6" w:rsidRPr="008853C5" w:rsidRDefault="005B322D" w:rsidP="008853C5">
      <w:pPr>
        <w:overflowPunct w:val="0"/>
        <w:adjustRightInd w:val="0"/>
        <w:snapToGrid w:val="0"/>
        <w:spacing w:line="540" w:lineRule="exact"/>
        <w:ind w:firstLineChars="200" w:firstLine="643"/>
        <w:outlineLvl w:val="0"/>
        <w:rPr>
          <w:rFonts w:asciiTheme="minorEastAsia" w:eastAsiaTheme="minorEastAsia" w:hAnsiTheme="minorEastAsia"/>
          <w:sz w:val="32"/>
          <w:szCs w:val="32"/>
        </w:rPr>
      </w:pPr>
      <w:r w:rsidRPr="008853C5">
        <w:rPr>
          <w:rFonts w:asciiTheme="minorEastAsia" w:eastAsiaTheme="minorEastAsia" w:hAnsiTheme="minorEastAsia"/>
          <w:b/>
          <w:sz w:val="32"/>
          <w:szCs w:val="32"/>
        </w:rPr>
        <w:t>2.专业实践。</w:t>
      </w:r>
      <w:r w:rsidRPr="008853C5">
        <w:rPr>
          <w:rFonts w:asciiTheme="minorEastAsia" w:eastAsiaTheme="minorEastAsia" w:hAnsiTheme="minorEastAsia"/>
          <w:sz w:val="32"/>
          <w:szCs w:val="32"/>
        </w:rPr>
        <w:t>与电子信息领域相关的行业骨干企业应已建立了长期稳定的合作关系，并建立了研究生合作培养基地。合作企业在电子信息领域应具有国家或省部级技术研发平台，承担多项国家或省部级重大</w:t>
      </w:r>
      <w:r w:rsidR="0050309F" w:rsidRPr="008853C5">
        <w:rPr>
          <w:rFonts w:asciiTheme="minorEastAsia" w:eastAsiaTheme="minorEastAsia" w:hAnsiTheme="minorEastAsia" w:hint="eastAsia"/>
          <w:sz w:val="32"/>
          <w:szCs w:val="32"/>
        </w:rPr>
        <w:t>、</w:t>
      </w:r>
      <w:r w:rsidRPr="008853C5">
        <w:rPr>
          <w:rFonts w:asciiTheme="minorEastAsia" w:eastAsiaTheme="minorEastAsia" w:hAnsiTheme="minorEastAsia"/>
          <w:sz w:val="32"/>
          <w:szCs w:val="32"/>
        </w:rPr>
        <w:t>重点电子信息类科技项目，研究经费充足，并能为博士专业学位研究生配备高水平具有丰富实践经验的企业指导教师。企业指导教师要全面参与博士研究生的专业实践、博士学位论文开题、中期检查、以及论文指导与</w:t>
      </w:r>
      <w:proofErr w:type="gramStart"/>
      <w:r w:rsidRPr="008853C5">
        <w:rPr>
          <w:rFonts w:asciiTheme="minorEastAsia" w:eastAsiaTheme="minorEastAsia" w:hAnsiTheme="minorEastAsia"/>
          <w:sz w:val="32"/>
          <w:szCs w:val="32"/>
        </w:rPr>
        <w:t>答辩全</w:t>
      </w:r>
      <w:proofErr w:type="gramEnd"/>
      <w:r w:rsidRPr="008853C5">
        <w:rPr>
          <w:rFonts w:asciiTheme="minorEastAsia" w:eastAsiaTheme="minorEastAsia" w:hAnsiTheme="minorEastAsia"/>
          <w:sz w:val="32"/>
          <w:szCs w:val="32"/>
        </w:rPr>
        <w:t>过程。</w:t>
      </w:r>
    </w:p>
    <w:p w:rsidR="004E7AC6" w:rsidRPr="008853C5" w:rsidRDefault="005B322D" w:rsidP="008853C5">
      <w:pPr>
        <w:overflowPunct w:val="0"/>
        <w:adjustRightInd w:val="0"/>
        <w:snapToGrid w:val="0"/>
        <w:spacing w:line="540" w:lineRule="exact"/>
        <w:ind w:firstLineChars="200" w:firstLine="643"/>
        <w:outlineLvl w:val="0"/>
        <w:rPr>
          <w:rFonts w:asciiTheme="minorEastAsia" w:eastAsiaTheme="minorEastAsia" w:hAnsiTheme="minorEastAsia"/>
          <w:sz w:val="32"/>
          <w:szCs w:val="32"/>
        </w:rPr>
      </w:pPr>
      <w:r w:rsidRPr="008853C5">
        <w:rPr>
          <w:rFonts w:asciiTheme="minorEastAsia" w:eastAsiaTheme="minorEastAsia" w:hAnsiTheme="minorEastAsia"/>
          <w:b/>
          <w:sz w:val="32"/>
          <w:szCs w:val="32"/>
        </w:rPr>
        <w:t>3.支撑条件。</w:t>
      </w:r>
      <w:r w:rsidRPr="008853C5">
        <w:rPr>
          <w:rFonts w:asciiTheme="minorEastAsia" w:eastAsiaTheme="minorEastAsia" w:hAnsiTheme="minorEastAsia"/>
          <w:sz w:val="32"/>
          <w:szCs w:val="32"/>
        </w:rPr>
        <w:t>在电子信息领域所涉及的主干学科</w:t>
      </w:r>
      <w:r w:rsidR="00BC745F" w:rsidRPr="008853C5">
        <w:rPr>
          <w:rFonts w:asciiTheme="minorEastAsia" w:eastAsiaTheme="minorEastAsia" w:hAnsiTheme="minorEastAsia" w:hint="eastAsia"/>
          <w:sz w:val="32"/>
          <w:szCs w:val="32"/>
        </w:rPr>
        <w:t>（至少1个）</w:t>
      </w:r>
      <w:r w:rsidRPr="008853C5">
        <w:rPr>
          <w:rFonts w:asciiTheme="minorEastAsia" w:eastAsiaTheme="minorEastAsia" w:hAnsiTheme="minorEastAsia"/>
          <w:sz w:val="32"/>
          <w:szCs w:val="32"/>
        </w:rPr>
        <w:t>及支撑学科（至少2个）应具有博士学位授权，主干学科在国内同类学科中应处于领先水平，支撑学科在国内同类学科中应处于先进水平，并在多学科交叉解决重大工程技术问题方面具有国内领先的优势。建立博士专业学位研究生培养的管理体系与运行机制，奖助体系完备，有专门的机构和人员负责博士专业学位研究生培养管理工作。在学风建设、学术道德、工程伦理及创新创业等方面具有健全的规章制度及有效的防范机制。</w:t>
      </w:r>
    </w:p>
    <w:p w:rsidR="00905E65" w:rsidRPr="007E08A3" w:rsidRDefault="00905E65"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p>
    <w:p w:rsidR="004E7AC6" w:rsidRDefault="004E7AC6"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p>
    <w:p w:rsidR="005B322D" w:rsidRPr="007E08A3" w:rsidRDefault="005B322D" w:rsidP="00BA703F">
      <w:pPr>
        <w:tabs>
          <w:tab w:val="left" w:pos="7671"/>
        </w:tabs>
        <w:overflowPunct w:val="0"/>
        <w:adjustRightInd w:val="0"/>
        <w:snapToGrid w:val="0"/>
        <w:spacing w:line="540" w:lineRule="exact"/>
        <w:rPr>
          <w:rFonts w:ascii="Times New Roman" w:eastAsia="方正仿宋简体" w:hAnsi="Times New Roman"/>
          <w:sz w:val="32"/>
          <w:szCs w:val="32"/>
        </w:rPr>
      </w:pPr>
    </w:p>
    <w:p w:rsidR="005B322D" w:rsidRPr="007E08A3" w:rsidRDefault="005B322D" w:rsidP="00BA703F">
      <w:pPr>
        <w:pStyle w:val="Default"/>
        <w:overflowPunct w:val="0"/>
        <w:snapToGrid w:val="0"/>
        <w:spacing w:line="540" w:lineRule="exact"/>
        <w:ind w:firstLineChars="200" w:firstLine="640"/>
        <w:jc w:val="both"/>
        <w:rPr>
          <w:rFonts w:ascii="Times New Roman" w:eastAsia="方正仿宋简体" w:hAnsi="Times New Roman" w:cs="Times New Roman"/>
          <w:sz w:val="32"/>
          <w:szCs w:val="32"/>
        </w:rPr>
      </w:pPr>
    </w:p>
    <w:p w:rsidR="00B217F3" w:rsidRPr="007E08A3" w:rsidRDefault="00B217F3" w:rsidP="00BA703F">
      <w:pPr>
        <w:widowControl/>
        <w:adjustRightInd w:val="0"/>
        <w:snapToGrid w:val="0"/>
        <w:spacing w:line="540" w:lineRule="exact"/>
        <w:rPr>
          <w:rFonts w:ascii="Times New Roman" w:eastAsia="方正仿宋简体" w:hAnsi="Times New Roman"/>
          <w:kern w:val="0"/>
          <w:sz w:val="32"/>
          <w:szCs w:val="32"/>
        </w:rPr>
      </w:pPr>
      <w:r w:rsidRPr="007E08A3">
        <w:rPr>
          <w:rFonts w:ascii="Times New Roman" w:eastAsia="方正仿宋简体" w:hAnsi="Times New Roman"/>
          <w:sz w:val="32"/>
          <w:szCs w:val="32"/>
        </w:rPr>
        <w:br w:type="page"/>
      </w:r>
    </w:p>
    <w:p w:rsidR="005B322D" w:rsidRPr="007E08A3" w:rsidRDefault="005B322D" w:rsidP="00BA703F">
      <w:pPr>
        <w:overflowPunct w:val="0"/>
        <w:adjustRightInd w:val="0"/>
        <w:snapToGrid w:val="0"/>
        <w:spacing w:line="540" w:lineRule="exact"/>
        <w:jc w:val="center"/>
        <w:rPr>
          <w:rFonts w:ascii="方正小标宋简体" w:eastAsia="方正小标宋简体" w:hAnsi="黑体"/>
          <w:sz w:val="36"/>
          <w:szCs w:val="36"/>
        </w:rPr>
      </w:pPr>
      <w:r w:rsidRPr="007E08A3">
        <w:rPr>
          <w:rFonts w:ascii="方正小标宋简体" w:eastAsia="方正小标宋简体" w:hAnsi="黑体" w:hint="eastAsia"/>
          <w:sz w:val="36"/>
          <w:szCs w:val="36"/>
        </w:rPr>
        <w:lastRenderedPageBreak/>
        <w:t>机械博士</w:t>
      </w:r>
      <w:r w:rsidR="000D7FF9">
        <w:rPr>
          <w:rFonts w:ascii="方正小标宋简体" w:eastAsia="方正小标宋简体" w:hAnsi="黑体" w:hint="eastAsia"/>
          <w:sz w:val="36"/>
          <w:szCs w:val="36"/>
        </w:rPr>
        <w:t>专业</w:t>
      </w:r>
      <w:r w:rsidRPr="007E08A3">
        <w:rPr>
          <w:rFonts w:ascii="方正小标宋简体" w:eastAsia="方正小标宋简体" w:hAnsi="黑体" w:hint="eastAsia"/>
          <w:sz w:val="36"/>
          <w:szCs w:val="36"/>
        </w:rPr>
        <w:t>学位授权</w:t>
      </w:r>
      <w:proofErr w:type="gramStart"/>
      <w:r w:rsidRPr="007E08A3">
        <w:rPr>
          <w:rFonts w:ascii="方正小标宋简体" w:eastAsia="方正小标宋简体" w:hAnsi="黑体" w:hint="eastAsia"/>
          <w:sz w:val="36"/>
          <w:szCs w:val="36"/>
        </w:rPr>
        <w:t>点申请</w:t>
      </w:r>
      <w:proofErr w:type="gramEnd"/>
      <w:r w:rsidRPr="007E08A3">
        <w:rPr>
          <w:rFonts w:ascii="方正小标宋简体" w:eastAsia="方正小标宋简体" w:hAnsi="黑体" w:hint="eastAsia"/>
          <w:sz w:val="36"/>
          <w:szCs w:val="36"/>
        </w:rPr>
        <w:t>基本条件（试行）</w:t>
      </w:r>
    </w:p>
    <w:p w:rsidR="005B322D" w:rsidRPr="007E08A3" w:rsidRDefault="005B322D" w:rsidP="00BA703F">
      <w:pPr>
        <w:pStyle w:val="Default"/>
        <w:overflowPunct w:val="0"/>
        <w:snapToGrid w:val="0"/>
        <w:spacing w:line="540" w:lineRule="exact"/>
        <w:jc w:val="both"/>
        <w:rPr>
          <w:rFonts w:ascii="Times New Roman" w:eastAsia="方正仿宋简体" w:hAnsi="Times New Roman" w:cs="Times New Roman"/>
          <w:b/>
          <w:sz w:val="32"/>
          <w:szCs w:val="32"/>
        </w:rPr>
      </w:pPr>
    </w:p>
    <w:p w:rsidR="00BA703F"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cs="Times New Roman"/>
          <w:sz w:val="32"/>
          <w:szCs w:val="32"/>
        </w:rPr>
        <w:t>一、专业特色</w:t>
      </w:r>
    </w:p>
    <w:p w:rsidR="004E7AC6"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sz w:val="32"/>
          <w:szCs w:val="32"/>
        </w:rPr>
        <w:t>机械博士专业学位是与机械行业任职资格相联系的专业学位。机械博士专业学位研究生教育的主要目标是为适应创新型国家建设，满足国家重大工程项目和重要科技攻关项目对高层次工程应用型创新人才的需求，培养具有机械相关工程领域坚实宽广的理论基础和系统深入的专门知识，具备解决复杂工程技术问题、进行工程技术创新以及组织实施高水平工程技术项目等能力的高层次专门人才，为培养和造就机械及相关工程技术领军人才奠定基础。</w:t>
      </w:r>
    </w:p>
    <w:p w:rsidR="005B322D"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cs="Times New Roman"/>
          <w:sz w:val="32"/>
          <w:szCs w:val="32"/>
        </w:rPr>
        <w:t>二、师资队伍</w:t>
      </w:r>
    </w:p>
    <w:p w:rsidR="005B322D" w:rsidRPr="008853C5" w:rsidRDefault="005B322D" w:rsidP="008853C5">
      <w:pPr>
        <w:overflowPunct w:val="0"/>
        <w:autoSpaceDE w:val="0"/>
        <w:autoSpaceDN w:val="0"/>
        <w:adjustRightInd w:val="0"/>
        <w:snapToGrid w:val="0"/>
        <w:spacing w:line="540" w:lineRule="exact"/>
        <w:ind w:firstLineChars="200" w:firstLine="643"/>
        <w:rPr>
          <w:rFonts w:ascii="宋体" w:hAnsi="宋体"/>
          <w:color w:val="000000"/>
          <w:kern w:val="0"/>
          <w:sz w:val="32"/>
          <w:szCs w:val="32"/>
        </w:rPr>
      </w:pPr>
      <w:r w:rsidRPr="008853C5">
        <w:rPr>
          <w:rFonts w:ascii="宋体" w:hAnsi="宋体"/>
          <w:b/>
          <w:color w:val="000000"/>
          <w:kern w:val="0"/>
          <w:sz w:val="32"/>
          <w:szCs w:val="32"/>
        </w:rPr>
        <w:t>1.人员规模。</w:t>
      </w:r>
      <w:r w:rsidRPr="008853C5">
        <w:rPr>
          <w:rFonts w:ascii="宋体" w:hAnsi="宋体"/>
          <w:color w:val="000000"/>
          <w:kern w:val="0"/>
          <w:sz w:val="32"/>
          <w:szCs w:val="32"/>
        </w:rPr>
        <w:t>专任教师不少于20人；应与机械相关行（企）业高级工程技术或管理人员共同建设专业化教学团队和导师团队，参与相关研究生教学与指导的行（企）</w:t>
      </w:r>
      <w:proofErr w:type="gramStart"/>
      <w:r w:rsidRPr="008853C5">
        <w:rPr>
          <w:rFonts w:ascii="宋体" w:hAnsi="宋体"/>
          <w:color w:val="000000"/>
          <w:kern w:val="0"/>
          <w:sz w:val="32"/>
          <w:szCs w:val="32"/>
        </w:rPr>
        <w:t>业教师</w:t>
      </w:r>
      <w:proofErr w:type="gramEnd"/>
      <w:r w:rsidRPr="008853C5">
        <w:rPr>
          <w:rFonts w:ascii="宋体" w:hAnsi="宋体"/>
          <w:color w:val="000000"/>
          <w:kern w:val="0"/>
          <w:sz w:val="32"/>
          <w:szCs w:val="32"/>
        </w:rPr>
        <w:t>人数不少于专任教师数的1/2。</w:t>
      </w:r>
    </w:p>
    <w:p w:rsidR="004E7AC6" w:rsidRPr="008853C5" w:rsidRDefault="005B322D" w:rsidP="008853C5">
      <w:pPr>
        <w:overflowPunct w:val="0"/>
        <w:autoSpaceDE w:val="0"/>
        <w:autoSpaceDN w:val="0"/>
        <w:adjustRightInd w:val="0"/>
        <w:snapToGrid w:val="0"/>
        <w:spacing w:line="540" w:lineRule="exact"/>
        <w:ind w:firstLineChars="200" w:firstLine="643"/>
        <w:rPr>
          <w:rFonts w:ascii="宋体" w:hAnsi="宋体"/>
          <w:color w:val="000000"/>
          <w:kern w:val="0"/>
          <w:sz w:val="32"/>
          <w:szCs w:val="32"/>
        </w:rPr>
      </w:pPr>
      <w:r w:rsidRPr="008853C5">
        <w:rPr>
          <w:rFonts w:ascii="宋体" w:hAnsi="宋体"/>
          <w:b/>
          <w:color w:val="000000"/>
          <w:kern w:val="0"/>
          <w:sz w:val="32"/>
          <w:szCs w:val="32"/>
        </w:rPr>
        <w:t>2.人员结构。</w:t>
      </w:r>
      <w:r w:rsidRPr="008853C5">
        <w:rPr>
          <w:rFonts w:ascii="宋体" w:hAnsi="宋体"/>
          <w:color w:val="000000"/>
          <w:kern w:val="0"/>
          <w:sz w:val="32"/>
          <w:szCs w:val="32"/>
        </w:rPr>
        <w:t>具有一支知识、年龄以及职称结构合理的师资队伍，其中应有50%及以上的教师主持过或作为主要骨干参加过国家级或省部级重大、</w:t>
      </w:r>
      <w:r w:rsidR="0050309F" w:rsidRPr="008853C5">
        <w:rPr>
          <w:rFonts w:ascii="宋体" w:hAnsi="宋体"/>
          <w:color w:val="000000"/>
          <w:kern w:val="0"/>
          <w:sz w:val="32"/>
          <w:szCs w:val="32"/>
        </w:rPr>
        <w:t>重</w:t>
      </w:r>
      <w:r w:rsidR="0050309F" w:rsidRPr="008853C5">
        <w:rPr>
          <w:rFonts w:ascii="宋体" w:hAnsi="宋体" w:hint="eastAsia"/>
          <w:color w:val="000000"/>
          <w:kern w:val="0"/>
          <w:sz w:val="32"/>
          <w:szCs w:val="32"/>
        </w:rPr>
        <w:t>点</w:t>
      </w:r>
      <w:r w:rsidR="0050309F" w:rsidRPr="008853C5">
        <w:rPr>
          <w:rFonts w:ascii="宋体" w:hAnsi="宋体"/>
          <w:color w:val="000000"/>
          <w:kern w:val="0"/>
          <w:sz w:val="32"/>
          <w:szCs w:val="32"/>
        </w:rPr>
        <w:t>工程类科技项目</w:t>
      </w:r>
      <w:r w:rsidRPr="008853C5">
        <w:rPr>
          <w:rFonts w:ascii="宋体" w:hAnsi="宋体"/>
          <w:color w:val="000000"/>
          <w:kern w:val="0"/>
          <w:sz w:val="32"/>
          <w:szCs w:val="32"/>
        </w:rPr>
        <w:t>，并有较大比例的教师拥有与企业合作开展研发工作的经历。还应具有较充足的能够协助指导机械类博士专业学位研究生的企业专家队伍，企业导师应具有至少15年的工程实践经验，</w:t>
      </w:r>
      <w:proofErr w:type="gramStart"/>
      <w:r w:rsidRPr="008853C5">
        <w:rPr>
          <w:rFonts w:ascii="宋体" w:hAnsi="宋体"/>
          <w:color w:val="000000"/>
          <w:kern w:val="0"/>
          <w:sz w:val="32"/>
          <w:szCs w:val="32"/>
        </w:rPr>
        <w:t>且主持</w:t>
      </w:r>
      <w:proofErr w:type="gramEnd"/>
      <w:r w:rsidRPr="008853C5">
        <w:rPr>
          <w:rFonts w:ascii="宋体" w:hAnsi="宋体"/>
          <w:color w:val="000000"/>
          <w:kern w:val="0"/>
          <w:sz w:val="32"/>
          <w:szCs w:val="32"/>
        </w:rPr>
        <w:t>过或作为主要骨干参加过国家或省部级重大、重要工程类科技项目。</w:t>
      </w:r>
    </w:p>
    <w:p w:rsidR="004E7AC6" w:rsidRPr="008853C5" w:rsidRDefault="005B322D" w:rsidP="008853C5">
      <w:pPr>
        <w:overflowPunct w:val="0"/>
        <w:autoSpaceDE w:val="0"/>
        <w:autoSpaceDN w:val="0"/>
        <w:adjustRightInd w:val="0"/>
        <w:snapToGrid w:val="0"/>
        <w:spacing w:line="540" w:lineRule="exact"/>
        <w:ind w:firstLineChars="200" w:firstLine="643"/>
        <w:rPr>
          <w:rFonts w:ascii="宋体" w:hAnsi="宋体"/>
          <w:color w:val="000000"/>
          <w:kern w:val="0"/>
          <w:sz w:val="32"/>
          <w:szCs w:val="32"/>
        </w:rPr>
      </w:pPr>
      <w:r w:rsidRPr="008853C5">
        <w:rPr>
          <w:rFonts w:ascii="宋体" w:hAnsi="宋体"/>
          <w:b/>
          <w:color w:val="000000"/>
          <w:kern w:val="0"/>
          <w:sz w:val="32"/>
          <w:szCs w:val="32"/>
        </w:rPr>
        <w:t>3.骨干教师。</w:t>
      </w:r>
      <w:r w:rsidRPr="008853C5">
        <w:rPr>
          <w:rFonts w:ascii="宋体" w:hAnsi="宋体"/>
          <w:color w:val="000000"/>
          <w:kern w:val="0"/>
          <w:sz w:val="32"/>
          <w:szCs w:val="32"/>
        </w:rPr>
        <w:t>骨干教师应有较高的专业技术水平、丰富的工程实践经验和人才培养经验，有不少于1/5的教师参与过本单位或其他单位机械类研究生的指导工作。</w:t>
      </w:r>
    </w:p>
    <w:p w:rsidR="005B322D"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cs="Times New Roman"/>
          <w:sz w:val="32"/>
          <w:szCs w:val="32"/>
        </w:rPr>
        <w:lastRenderedPageBreak/>
        <w:t>三、人才培养</w:t>
      </w:r>
    </w:p>
    <w:p w:rsidR="005B322D" w:rsidRPr="008853C5" w:rsidRDefault="005B322D" w:rsidP="008853C5">
      <w:pPr>
        <w:overflowPunct w:val="0"/>
        <w:autoSpaceDE w:val="0"/>
        <w:autoSpaceDN w:val="0"/>
        <w:adjustRightInd w:val="0"/>
        <w:snapToGrid w:val="0"/>
        <w:spacing w:line="540" w:lineRule="exact"/>
        <w:ind w:firstLineChars="200" w:firstLine="643"/>
        <w:rPr>
          <w:rFonts w:ascii="宋体" w:hAnsi="宋体"/>
          <w:color w:val="000000"/>
          <w:kern w:val="0"/>
          <w:sz w:val="32"/>
          <w:szCs w:val="32"/>
        </w:rPr>
      </w:pPr>
      <w:r w:rsidRPr="008853C5">
        <w:rPr>
          <w:rFonts w:ascii="宋体" w:hAnsi="宋体"/>
          <w:b/>
          <w:color w:val="000000"/>
          <w:kern w:val="0"/>
          <w:sz w:val="32"/>
          <w:szCs w:val="32"/>
        </w:rPr>
        <w:t>1.课程与教学。</w:t>
      </w:r>
      <w:r w:rsidRPr="008853C5">
        <w:rPr>
          <w:rFonts w:ascii="宋体" w:hAnsi="宋体"/>
          <w:color w:val="000000"/>
          <w:kern w:val="0"/>
          <w:sz w:val="32"/>
          <w:szCs w:val="32"/>
        </w:rPr>
        <w:t>确定特色鲜明、优势突出的机械博士专业学位培养目标，并制订相应的培养方案，构建机械博士专业学位研究生培养课程体系，明确机械博士专业学位论文的形式与基本要求。保证机械博士专业学位研究生能够参与工程应用背景明确、面向国家重大需求的研究课题或技术开发项目，有效提高机械博士专业学位研究生的技术创新能力、组织领导能力和项目管理能力。</w:t>
      </w:r>
    </w:p>
    <w:p w:rsidR="004E7AC6" w:rsidRPr="008853C5" w:rsidRDefault="005B322D" w:rsidP="008853C5">
      <w:pPr>
        <w:overflowPunct w:val="0"/>
        <w:autoSpaceDE w:val="0"/>
        <w:autoSpaceDN w:val="0"/>
        <w:adjustRightInd w:val="0"/>
        <w:snapToGrid w:val="0"/>
        <w:spacing w:line="540" w:lineRule="exact"/>
        <w:ind w:firstLineChars="200" w:firstLine="643"/>
        <w:rPr>
          <w:rFonts w:ascii="宋体" w:hAnsi="宋体"/>
          <w:color w:val="000000"/>
          <w:kern w:val="0"/>
          <w:sz w:val="32"/>
          <w:szCs w:val="32"/>
        </w:rPr>
      </w:pPr>
      <w:r w:rsidRPr="008853C5">
        <w:rPr>
          <w:rFonts w:ascii="宋体" w:hAnsi="宋体"/>
          <w:b/>
          <w:color w:val="000000"/>
          <w:kern w:val="0"/>
          <w:sz w:val="32"/>
          <w:szCs w:val="32"/>
        </w:rPr>
        <w:t>2.培养质量。</w:t>
      </w:r>
      <w:r w:rsidRPr="008853C5">
        <w:rPr>
          <w:rFonts w:ascii="宋体" w:hAnsi="宋体"/>
          <w:color w:val="000000"/>
          <w:kern w:val="0"/>
          <w:sz w:val="32"/>
          <w:szCs w:val="32"/>
        </w:rPr>
        <w:t>申请单位应建立机械博士专业学位研究生培养质量评价标准和保证体系。在申请领域涉及的主干及支撑学科应具有至少8年的博士研究生培养经验，</w:t>
      </w:r>
      <w:proofErr w:type="gramStart"/>
      <w:r w:rsidRPr="008853C5">
        <w:rPr>
          <w:rFonts w:ascii="宋体" w:hAnsi="宋体"/>
          <w:color w:val="000000"/>
          <w:kern w:val="0"/>
          <w:sz w:val="32"/>
          <w:szCs w:val="32"/>
        </w:rPr>
        <w:t>且培养</w:t>
      </w:r>
      <w:proofErr w:type="gramEnd"/>
      <w:r w:rsidRPr="008853C5">
        <w:rPr>
          <w:rFonts w:ascii="宋体" w:hAnsi="宋体"/>
          <w:color w:val="000000"/>
          <w:kern w:val="0"/>
          <w:sz w:val="32"/>
          <w:szCs w:val="32"/>
        </w:rPr>
        <w:t>质量高，近5年累计授予博士学位人数不少于100人。同时，申请单位</w:t>
      </w:r>
      <w:r w:rsidR="0050309F" w:rsidRPr="008853C5">
        <w:rPr>
          <w:rFonts w:ascii="宋体" w:hAnsi="宋体"/>
          <w:sz w:val="32"/>
          <w:szCs w:val="32"/>
        </w:rPr>
        <w:t>应具有至少</w:t>
      </w:r>
      <w:r w:rsidRPr="008853C5">
        <w:rPr>
          <w:rFonts w:ascii="宋体" w:hAnsi="宋体"/>
          <w:color w:val="000000"/>
          <w:kern w:val="0"/>
          <w:sz w:val="32"/>
          <w:szCs w:val="32"/>
        </w:rPr>
        <w:t>8年的机械硕士专业学位研究生培养经验，</w:t>
      </w:r>
      <w:proofErr w:type="gramStart"/>
      <w:r w:rsidRPr="008853C5">
        <w:rPr>
          <w:rFonts w:ascii="宋体" w:hAnsi="宋体"/>
          <w:color w:val="000000"/>
          <w:kern w:val="0"/>
          <w:sz w:val="32"/>
          <w:szCs w:val="32"/>
        </w:rPr>
        <w:t>且培养</w:t>
      </w:r>
      <w:proofErr w:type="gramEnd"/>
      <w:r w:rsidRPr="008853C5">
        <w:rPr>
          <w:rFonts w:ascii="宋体" w:hAnsi="宋体"/>
          <w:color w:val="000000"/>
          <w:kern w:val="0"/>
          <w:sz w:val="32"/>
          <w:szCs w:val="32"/>
        </w:rPr>
        <w:t>效果良好。</w:t>
      </w:r>
    </w:p>
    <w:p w:rsidR="005B322D"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cs="Times New Roman"/>
          <w:sz w:val="32"/>
          <w:szCs w:val="32"/>
        </w:rPr>
        <w:t>四、科研能力及水平</w:t>
      </w:r>
    </w:p>
    <w:p w:rsidR="005B322D" w:rsidRPr="008853C5" w:rsidRDefault="005B322D" w:rsidP="008853C5">
      <w:pPr>
        <w:overflowPunct w:val="0"/>
        <w:autoSpaceDE w:val="0"/>
        <w:autoSpaceDN w:val="0"/>
        <w:adjustRightInd w:val="0"/>
        <w:snapToGrid w:val="0"/>
        <w:spacing w:line="540" w:lineRule="exact"/>
        <w:ind w:firstLineChars="200" w:firstLine="643"/>
        <w:rPr>
          <w:rFonts w:ascii="宋体" w:hAnsi="宋体"/>
          <w:color w:val="000000"/>
          <w:kern w:val="0"/>
          <w:sz w:val="32"/>
          <w:szCs w:val="32"/>
        </w:rPr>
      </w:pPr>
      <w:r w:rsidRPr="008853C5">
        <w:rPr>
          <w:rFonts w:ascii="宋体" w:hAnsi="宋体"/>
          <w:b/>
          <w:color w:val="000000"/>
          <w:kern w:val="0"/>
          <w:sz w:val="32"/>
          <w:szCs w:val="32"/>
        </w:rPr>
        <w:t>1.科研水平。</w:t>
      </w:r>
      <w:r w:rsidRPr="008853C5">
        <w:rPr>
          <w:rFonts w:ascii="宋体" w:hAnsi="宋体"/>
          <w:color w:val="000000"/>
          <w:kern w:val="0"/>
          <w:sz w:val="32"/>
          <w:szCs w:val="32"/>
        </w:rPr>
        <w:t>应具有很强的重大技术攻关能力和工程技术研究能力。近5年，申请单位应作为第一完成单位在机械相关领域获得国家科学技术进步奖或技术发明奖（二等及以上）、省部级科学技术进步奖或技术发明奖（一等及以上）至少3项。应具有机械工程相关的国家或省部级科研平台，承担多项国家或省部级重大、重点工程类科技项目或重大横向委托课题，研究经费充足。近5年，申请单位每年专任教师人均科研经费不少于50万元，科研总经费年均不少于3000万元，其中省部级及以上重大、重点工程类项目、重大横向委托课题（500万元以上项目）经费年均不少于2000万元。</w:t>
      </w:r>
      <w:r w:rsidR="00500A26" w:rsidRPr="008853C5">
        <w:rPr>
          <w:rFonts w:ascii="宋体" w:hAnsi="宋体"/>
          <w:color w:val="000000"/>
          <w:kern w:val="0"/>
          <w:sz w:val="32"/>
          <w:szCs w:val="32"/>
        </w:rPr>
        <w:t>申请单位一般应在机械相关领域正在承担国家重大科技专项或国家重点研发计划项目。</w:t>
      </w:r>
    </w:p>
    <w:p w:rsidR="005B322D" w:rsidRPr="008853C5" w:rsidRDefault="005B322D" w:rsidP="008853C5">
      <w:pPr>
        <w:pStyle w:val="Default"/>
        <w:overflowPunct w:val="0"/>
        <w:snapToGrid w:val="0"/>
        <w:spacing w:line="540" w:lineRule="exact"/>
        <w:ind w:firstLineChars="200" w:firstLine="643"/>
        <w:jc w:val="both"/>
        <w:rPr>
          <w:rFonts w:ascii="宋体" w:eastAsia="宋体" w:hAnsi="宋体" w:cs="Times New Roman"/>
          <w:sz w:val="32"/>
          <w:szCs w:val="32"/>
        </w:rPr>
      </w:pPr>
      <w:r w:rsidRPr="008853C5">
        <w:rPr>
          <w:rFonts w:ascii="宋体" w:eastAsia="宋体" w:hAnsi="宋体" w:cs="Times New Roman"/>
          <w:b/>
          <w:sz w:val="32"/>
          <w:szCs w:val="32"/>
        </w:rPr>
        <w:t>2.专业实践。</w:t>
      </w:r>
      <w:r w:rsidRPr="008853C5">
        <w:rPr>
          <w:rFonts w:ascii="宋体" w:eastAsia="宋体" w:hAnsi="宋体" w:cs="Times New Roman"/>
          <w:sz w:val="32"/>
          <w:szCs w:val="32"/>
        </w:rPr>
        <w:t>与机械工程相关的行业骨干企业应已建立了长期</w:t>
      </w:r>
      <w:r w:rsidRPr="008853C5">
        <w:rPr>
          <w:rFonts w:ascii="宋体" w:eastAsia="宋体" w:hAnsi="宋体" w:cs="Times New Roman"/>
          <w:sz w:val="32"/>
          <w:szCs w:val="32"/>
        </w:rPr>
        <w:lastRenderedPageBreak/>
        <w:t>稳定的合作关系，并建立了研究生合作培养基地。合作企业在机械类相关领域应具有国家或省部级技术研发平台，承担多项国家或省部级重大、重点工程类科技项目，研究经费充足，并能为工程博士研究生配备高水平具有丰富实践经验的企业指导教师。企业指导教师要全面参与博士研究生的专业实践、博士学位论文开题、中期检查、以及论文指导与</w:t>
      </w:r>
      <w:proofErr w:type="gramStart"/>
      <w:r w:rsidRPr="008853C5">
        <w:rPr>
          <w:rFonts w:ascii="宋体" w:eastAsia="宋体" w:hAnsi="宋体" w:cs="Times New Roman"/>
          <w:sz w:val="32"/>
          <w:szCs w:val="32"/>
        </w:rPr>
        <w:t>答辩全</w:t>
      </w:r>
      <w:proofErr w:type="gramEnd"/>
      <w:r w:rsidRPr="008853C5">
        <w:rPr>
          <w:rFonts w:ascii="宋体" w:eastAsia="宋体" w:hAnsi="宋体" w:cs="Times New Roman"/>
          <w:sz w:val="32"/>
          <w:szCs w:val="32"/>
        </w:rPr>
        <w:t>过程。</w:t>
      </w:r>
    </w:p>
    <w:p w:rsidR="004E7AC6" w:rsidRPr="008853C5" w:rsidRDefault="005B322D" w:rsidP="008853C5">
      <w:pPr>
        <w:pStyle w:val="Default"/>
        <w:overflowPunct w:val="0"/>
        <w:snapToGrid w:val="0"/>
        <w:spacing w:line="540" w:lineRule="exact"/>
        <w:ind w:firstLineChars="200" w:firstLine="643"/>
        <w:jc w:val="both"/>
        <w:rPr>
          <w:rFonts w:ascii="宋体" w:eastAsia="宋体" w:hAnsi="宋体" w:cs="Times New Roman"/>
          <w:sz w:val="32"/>
          <w:szCs w:val="32"/>
        </w:rPr>
      </w:pPr>
      <w:r w:rsidRPr="008853C5">
        <w:rPr>
          <w:rFonts w:ascii="宋体" w:eastAsia="宋体" w:hAnsi="宋体" w:cs="Times New Roman"/>
          <w:b/>
          <w:sz w:val="32"/>
          <w:szCs w:val="32"/>
        </w:rPr>
        <w:t>3.支撑条件。</w:t>
      </w:r>
      <w:r w:rsidRPr="008853C5">
        <w:rPr>
          <w:rFonts w:ascii="宋体" w:eastAsia="宋体" w:hAnsi="宋体" w:cs="Times New Roman"/>
          <w:sz w:val="32"/>
          <w:szCs w:val="32"/>
        </w:rPr>
        <w:t>所涉及的主干学科</w:t>
      </w:r>
      <w:r w:rsidR="00500A26" w:rsidRPr="008853C5">
        <w:rPr>
          <w:rFonts w:ascii="宋体" w:eastAsia="宋体" w:hAnsi="宋体" w:cs="Times New Roman" w:hint="eastAsia"/>
          <w:sz w:val="32"/>
          <w:szCs w:val="32"/>
        </w:rPr>
        <w:t>（</w:t>
      </w:r>
      <w:r w:rsidR="00500A26" w:rsidRPr="008853C5">
        <w:rPr>
          <w:rFonts w:ascii="宋体" w:eastAsia="宋体" w:hAnsi="宋体" w:cs="Times New Roman"/>
          <w:sz w:val="32"/>
          <w:szCs w:val="32"/>
        </w:rPr>
        <w:t>至少1个）</w:t>
      </w:r>
      <w:r w:rsidRPr="008853C5">
        <w:rPr>
          <w:rFonts w:ascii="宋体" w:eastAsia="宋体" w:hAnsi="宋体" w:cs="Times New Roman"/>
          <w:sz w:val="32"/>
          <w:szCs w:val="32"/>
        </w:rPr>
        <w:t>及支撑学科（至少2个）应具有博士学位授予权，主干学科在国内同类学科中应处于领先水平，支撑学科在国内同类学科中应处于先进水平，并在多学科交叉解决重大工程技术问题方面具有国内领先的优势。建立机械博士专业学位研究生培养的管理体系与运行机制，奖助体系完备，有专门的机构和人员负责工程博士专业学位研究生培养管理工作。在学风建设、学术道德、工程伦理及创新创业等方面具有健全的规章制度及有效的防范机制。有完善的制度和措施支持教师队伍建设，能够吸引与稳定教师并支持教师自身发展。</w:t>
      </w:r>
    </w:p>
    <w:p w:rsidR="004E7AC6" w:rsidRPr="008853C5" w:rsidRDefault="002255F4" w:rsidP="00BA703F">
      <w:pPr>
        <w:overflowPunct w:val="0"/>
        <w:adjustRightInd w:val="0"/>
        <w:snapToGrid w:val="0"/>
        <w:spacing w:line="540" w:lineRule="exact"/>
        <w:ind w:firstLineChars="200" w:firstLine="640"/>
        <w:rPr>
          <w:rFonts w:ascii="宋体" w:hAnsi="宋体"/>
          <w:color w:val="000000"/>
          <w:kern w:val="0"/>
          <w:sz w:val="32"/>
          <w:szCs w:val="32"/>
        </w:rPr>
      </w:pPr>
      <w:r w:rsidRPr="008853C5">
        <w:rPr>
          <w:rFonts w:ascii="宋体" w:hAnsi="宋体"/>
          <w:sz w:val="32"/>
          <w:szCs w:val="32"/>
        </w:rPr>
        <w:br w:type="page"/>
      </w:r>
    </w:p>
    <w:p w:rsidR="007E08A3" w:rsidRPr="007E08A3" w:rsidRDefault="007E08A3" w:rsidP="00BA703F">
      <w:pPr>
        <w:overflowPunct w:val="0"/>
        <w:autoSpaceDE w:val="0"/>
        <w:autoSpaceDN w:val="0"/>
        <w:adjustRightInd w:val="0"/>
        <w:snapToGrid w:val="0"/>
        <w:spacing w:line="540" w:lineRule="exact"/>
        <w:jc w:val="center"/>
        <w:rPr>
          <w:rFonts w:ascii="方正小标宋简体" w:eastAsia="方正小标宋简体" w:hAnsi="Times New Roman"/>
          <w:kern w:val="0"/>
          <w:sz w:val="36"/>
          <w:szCs w:val="36"/>
        </w:rPr>
      </w:pPr>
      <w:r w:rsidRPr="007E08A3">
        <w:rPr>
          <w:rFonts w:ascii="方正小标宋简体" w:eastAsia="方正小标宋简体" w:hAnsi="Times New Roman" w:hint="eastAsia"/>
          <w:kern w:val="0"/>
          <w:sz w:val="36"/>
          <w:szCs w:val="36"/>
        </w:rPr>
        <w:lastRenderedPageBreak/>
        <w:t>材料与化工博士</w:t>
      </w:r>
      <w:r w:rsidR="00674A8D">
        <w:rPr>
          <w:rFonts w:ascii="方正小标宋简体" w:eastAsia="方正小标宋简体" w:hAnsi="Times New Roman" w:hint="eastAsia"/>
          <w:kern w:val="0"/>
          <w:sz w:val="36"/>
          <w:szCs w:val="36"/>
        </w:rPr>
        <w:t>专业</w:t>
      </w:r>
      <w:r w:rsidRPr="007E08A3">
        <w:rPr>
          <w:rFonts w:ascii="方正小标宋简体" w:eastAsia="方正小标宋简体" w:hAnsi="Times New Roman" w:hint="eastAsia"/>
          <w:kern w:val="0"/>
          <w:sz w:val="36"/>
          <w:szCs w:val="36"/>
        </w:rPr>
        <w:t>学位授权</w:t>
      </w:r>
      <w:proofErr w:type="gramStart"/>
      <w:r w:rsidRPr="007E08A3">
        <w:rPr>
          <w:rFonts w:ascii="方正小标宋简体" w:eastAsia="方正小标宋简体" w:hAnsi="Times New Roman" w:hint="eastAsia"/>
          <w:kern w:val="0"/>
          <w:sz w:val="36"/>
          <w:szCs w:val="36"/>
        </w:rPr>
        <w:t>点申请</w:t>
      </w:r>
      <w:proofErr w:type="gramEnd"/>
      <w:r w:rsidRPr="007E08A3">
        <w:rPr>
          <w:rFonts w:ascii="方正小标宋简体" w:eastAsia="方正小标宋简体" w:hAnsi="Times New Roman" w:hint="eastAsia"/>
          <w:kern w:val="0"/>
          <w:sz w:val="36"/>
          <w:szCs w:val="36"/>
        </w:rPr>
        <w:t>基本条件（试行）</w:t>
      </w:r>
    </w:p>
    <w:p w:rsidR="007E08A3" w:rsidRPr="007E08A3" w:rsidRDefault="007E08A3"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p>
    <w:p w:rsidR="007E08A3" w:rsidRPr="007E08A3" w:rsidRDefault="007E08A3" w:rsidP="00BA703F">
      <w:pPr>
        <w:overflowPunct w:val="0"/>
        <w:autoSpaceDE w:val="0"/>
        <w:autoSpaceDN w:val="0"/>
        <w:adjustRightInd w:val="0"/>
        <w:snapToGrid w:val="0"/>
        <w:spacing w:line="540" w:lineRule="exact"/>
        <w:ind w:firstLineChars="200" w:firstLine="640"/>
        <w:rPr>
          <w:rFonts w:ascii="黑体" w:eastAsia="黑体" w:hAnsi="黑体"/>
          <w:kern w:val="0"/>
          <w:sz w:val="32"/>
          <w:szCs w:val="32"/>
        </w:rPr>
      </w:pPr>
      <w:r w:rsidRPr="007E08A3">
        <w:rPr>
          <w:rFonts w:ascii="黑体" w:eastAsia="黑体" w:hAnsi="黑体" w:hint="eastAsia"/>
          <w:kern w:val="0"/>
          <w:sz w:val="32"/>
          <w:szCs w:val="32"/>
        </w:rPr>
        <w:t>一、专业特色</w:t>
      </w:r>
    </w:p>
    <w:p w:rsidR="007E08A3" w:rsidRPr="008853C5" w:rsidRDefault="007E08A3" w:rsidP="00BA703F">
      <w:pPr>
        <w:overflowPunct w:val="0"/>
        <w:autoSpaceDE w:val="0"/>
        <w:autoSpaceDN w:val="0"/>
        <w:adjustRightInd w:val="0"/>
        <w:snapToGrid w:val="0"/>
        <w:spacing w:line="540" w:lineRule="exact"/>
        <w:ind w:firstLineChars="200" w:firstLine="640"/>
        <w:rPr>
          <w:rFonts w:ascii="宋体" w:hAnsi="宋体"/>
          <w:kern w:val="0"/>
          <w:sz w:val="32"/>
          <w:szCs w:val="32"/>
        </w:rPr>
      </w:pPr>
      <w:r w:rsidRPr="008853C5">
        <w:rPr>
          <w:rFonts w:ascii="宋体" w:hAnsi="宋体" w:hint="eastAsia"/>
          <w:kern w:val="0"/>
          <w:sz w:val="32"/>
          <w:szCs w:val="32"/>
        </w:rPr>
        <w:t>材料与化工博士专业学位是与材料与化工行业任职资格相联系的专业学位。主要目标是为适应创新型国家建设，满足国家重大工程项目和重要科技攻关项目对高层次工程应用型创新人才的需求，培养具有材料</w:t>
      </w:r>
      <w:r w:rsidR="0050309F" w:rsidRPr="008853C5">
        <w:rPr>
          <w:rFonts w:ascii="宋体" w:hAnsi="宋体" w:hint="eastAsia"/>
          <w:kern w:val="0"/>
          <w:sz w:val="32"/>
          <w:szCs w:val="32"/>
        </w:rPr>
        <w:t>与</w:t>
      </w:r>
      <w:r w:rsidRPr="008853C5">
        <w:rPr>
          <w:rFonts w:ascii="宋体" w:hAnsi="宋体" w:hint="eastAsia"/>
          <w:kern w:val="0"/>
          <w:sz w:val="32"/>
          <w:szCs w:val="32"/>
        </w:rPr>
        <w:t>化工</w:t>
      </w:r>
      <w:r w:rsidR="0050309F" w:rsidRPr="008853C5">
        <w:rPr>
          <w:rFonts w:ascii="宋体" w:hAnsi="宋体" w:hint="eastAsia"/>
          <w:kern w:val="0"/>
          <w:sz w:val="32"/>
          <w:szCs w:val="32"/>
        </w:rPr>
        <w:t>及其相关专业</w:t>
      </w:r>
      <w:r w:rsidRPr="008853C5">
        <w:rPr>
          <w:rFonts w:ascii="宋体" w:hAnsi="宋体" w:hint="eastAsia"/>
          <w:kern w:val="0"/>
          <w:sz w:val="32"/>
          <w:szCs w:val="32"/>
        </w:rPr>
        <w:t>等行业领域坚实宽广的理论基础和系统深入的专门知识，具备解决复杂工程技术问题、进行工程技术创新以及组织实施高水平工程技术项目等能力的高层次专门人才，为培养和造就工程技术领军人才奠定基础。</w:t>
      </w:r>
    </w:p>
    <w:p w:rsidR="007E08A3" w:rsidRPr="008853C5" w:rsidRDefault="007E08A3" w:rsidP="00BA703F">
      <w:pPr>
        <w:overflowPunct w:val="0"/>
        <w:autoSpaceDE w:val="0"/>
        <w:autoSpaceDN w:val="0"/>
        <w:adjustRightInd w:val="0"/>
        <w:snapToGrid w:val="0"/>
        <w:spacing w:line="540" w:lineRule="exact"/>
        <w:ind w:firstLineChars="200" w:firstLine="640"/>
        <w:rPr>
          <w:rFonts w:ascii="宋体" w:hAnsi="宋体"/>
          <w:kern w:val="0"/>
          <w:sz w:val="32"/>
          <w:szCs w:val="32"/>
        </w:rPr>
      </w:pPr>
      <w:r w:rsidRPr="008853C5">
        <w:rPr>
          <w:rFonts w:ascii="宋体" w:hAnsi="宋体" w:hint="eastAsia"/>
          <w:kern w:val="0"/>
          <w:sz w:val="32"/>
          <w:szCs w:val="32"/>
        </w:rPr>
        <w:t>二、师资队伍</w:t>
      </w:r>
    </w:p>
    <w:p w:rsidR="004E7AC6" w:rsidRPr="008853C5" w:rsidRDefault="00CC204C"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kern w:val="0"/>
          <w:sz w:val="32"/>
          <w:szCs w:val="32"/>
        </w:rPr>
        <w:t>1.</w:t>
      </w:r>
      <w:r w:rsidRPr="008853C5">
        <w:rPr>
          <w:rFonts w:ascii="宋体" w:hAnsi="宋体" w:hint="eastAsia"/>
          <w:b/>
          <w:kern w:val="0"/>
          <w:sz w:val="32"/>
          <w:szCs w:val="32"/>
        </w:rPr>
        <w:t>人员规模。</w:t>
      </w:r>
      <w:r w:rsidR="007E08A3" w:rsidRPr="008853C5">
        <w:rPr>
          <w:rFonts w:ascii="宋体" w:hAnsi="宋体" w:hint="eastAsia"/>
          <w:kern w:val="0"/>
          <w:sz w:val="32"/>
          <w:szCs w:val="32"/>
        </w:rPr>
        <w:t>专任教师不少于3</w:t>
      </w:r>
      <w:r w:rsidR="007E08A3" w:rsidRPr="008853C5">
        <w:rPr>
          <w:rFonts w:ascii="宋体" w:hAnsi="宋体"/>
          <w:kern w:val="0"/>
          <w:sz w:val="32"/>
          <w:szCs w:val="32"/>
        </w:rPr>
        <w:t>0</w:t>
      </w:r>
      <w:r w:rsidR="007E08A3" w:rsidRPr="008853C5">
        <w:rPr>
          <w:rFonts w:ascii="宋体" w:hAnsi="宋体" w:hint="eastAsia"/>
          <w:kern w:val="0"/>
          <w:sz w:val="32"/>
          <w:szCs w:val="32"/>
        </w:rPr>
        <w:t>人；应与本专业类别相关行业领域高级工程技术或管理人员共同建设专业化教学团队和导师团队，参与本专业学位研究生教学与指导的企业教师人数不少于专任教师数的</w:t>
      </w:r>
      <w:r w:rsidR="007E08A3" w:rsidRPr="008853C5">
        <w:rPr>
          <w:rFonts w:ascii="宋体" w:hAnsi="宋体"/>
          <w:kern w:val="0"/>
          <w:sz w:val="32"/>
          <w:szCs w:val="32"/>
        </w:rPr>
        <w:t>1/3</w:t>
      </w:r>
      <w:r w:rsidR="007E08A3" w:rsidRPr="008853C5">
        <w:rPr>
          <w:rFonts w:ascii="宋体" w:hAnsi="宋体" w:hint="eastAsia"/>
          <w:kern w:val="0"/>
          <w:sz w:val="32"/>
          <w:szCs w:val="32"/>
        </w:rPr>
        <w:t>。</w:t>
      </w:r>
    </w:p>
    <w:p w:rsidR="004E7AC6" w:rsidRPr="008853C5" w:rsidRDefault="00CC204C"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kern w:val="0"/>
          <w:sz w:val="32"/>
          <w:szCs w:val="32"/>
        </w:rPr>
        <w:t>2.</w:t>
      </w:r>
      <w:r w:rsidRPr="008853C5">
        <w:rPr>
          <w:rFonts w:ascii="宋体" w:hAnsi="宋体" w:hint="eastAsia"/>
          <w:b/>
          <w:kern w:val="0"/>
          <w:sz w:val="32"/>
          <w:szCs w:val="32"/>
        </w:rPr>
        <w:t>人员结构。</w:t>
      </w:r>
      <w:r w:rsidR="007E08A3" w:rsidRPr="008853C5">
        <w:rPr>
          <w:rFonts w:ascii="宋体" w:hAnsi="宋体" w:hint="eastAsia"/>
          <w:kern w:val="0"/>
          <w:sz w:val="32"/>
          <w:szCs w:val="32"/>
        </w:rPr>
        <w:t>具有一支知识、年龄以及职称结构合理的师资队伍，每个研究方向具有博</w:t>
      </w:r>
      <w:proofErr w:type="gramStart"/>
      <w:r w:rsidR="007E08A3" w:rsidRPr="008853C5">
        <w:rPr>
          <w:rFonts w:ascii="宋体" w:hAnsi="宋体" w:hint="eastAsia"/>
          <w:kern w:val="0"/>
          <w:sz w:val="32"/>
          <w:szCs w:val="32"/>
        </w:rPr>
        <w:t>导资格</w:t>
      </w:r>
      <w:proofErr w:type="gramEnd"/>
      <w:r w:rsidR="007E08A3" w:rsidRPr="008853C5">
        <w:rPr>
          <w:rFonts w:ascii="宋体" w:hAnsi="宋体" w:hint="eastAsia"/>
          <w:kern w:val="0"/>
          <w:sz w:val="32"/>
          <w:szCs w:val="32"/>
        </w:rPr>
        <w:t>的专任教师不少于3人，</w:t>
      </w:r>
      <w:r w:rsidR="007E08A3" w:rsidRPr="008853C5">
        <w:rPr>
          <w:rFonts w:ascii="宋体" w:hAnsi="宋体"/>
          <w:kern w:val="0"/>
          <w:sz w:val="32"/>
          <w:szCs w:val="32"/>
        </w:rPr>
        <w:t>50%</w:t>
      </w:r>
      <w:r w:rsidR="007E08A3" w:rsidRPr="008853C5">
        <w:rPr>
          <w:rFonts w:ascii="宋体" w:hAnsi="宋体" w:hint="eastAsia"/>
          <w:kern w:val="0"/>
          <w:sz w:val="32"/>
          <w:szCs w:val="32"/>
        </w:rPr>
        <w:t>及以上的专任教师主持过或作为骨干参加过国家级或省部级重大、重点工程类科技项目。企业导师应具有至少</w:t>
      </w:r>
      <w:r w:rsidR="007E08A3" w:rsidRPr="008853C5">
        <w:rPr>
          <w:rFonts w:ascii="宋体" w:hAnsi="宋体"/>
          <w:kern w:val="0"/>
          <w:sz w:val="32"/>
          <w:szCs w:val="32"/>
        </w:rPr>
        <w:t>10</w:t>
      </w:r>
      <w:r w:rsidR="007E08A3" w:rsidRPr="008853C5">
        <w:rPr>
          <w:rFonts w:ascii="宋体" w:hAnsi="宋体" w:hint="eastAsia"/>
          <w:kern w:val="0"/>
          <w:sz w:val="32"/>
          <w:szCs w:val="32"/>
        </w:rPr>
        <w:t>年的工程实践经验，</w:t>
      </w:r>
      <w:proofErr w:type="gramStart"/>
      <w:r w:rsidR="007E08A3" w:rsidRPr="008853C5">
        <w:rPr>
          <w:rFonts w:ascii="宋体" w:hAnsi="宋体" w:hint="eastAsia"/>
          <w:kern w:val="0"/>
          <w:sz w:val="32"/>
          <w:szCs w:val="32"/>
        </w:rPr>
        <w:t>且主持</w:t>
      </w:r>
      <w:proofErr w:type="gramEnd"/>
      <w:r w:rsidR="007E08A3" w:rsidRPr="008853C5">
        <w:rPr>
          <w:rFonts w:ascii="宋体" w:hAnsi="宋体" w:hint="eastAsia"/>
          <w:kern w:val="0"/>
          <w:sz w:val="32"/>
          <w:szCs w:val="32"/>
        </w:rPr>
        <w:t>过或作为主要骨干参加过国家或省部级重大、重点工程类科技项目。</w:t>
      </w:r>
    </w:p>
    <w:p w:rsidR="004E7AC6" w:rsidRPr="008853C5" w:rsidRDefault="00CC204C"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kern w:val="0"/>
          <w:sz w:val="32"/>
          <w:szCs w:val="32"/>
        </w:rPr>
        <w:t>3.</w:t>
      </w:r>
      <w:r w:rsidRPr="008853C5">
        <w:rPr>
          <w:rFonts w:ascii="宋体" w:hAnsi="宋体" w:hint="eastAsia"/>
          <w:b/>
          <w:kern w:val="0"/>
          <w:sz w:val="32"/>
          <w:szCs w:val="32"/>
        </w:rPr>
        <w:t>骨干教师。</w:t>
      </w:r>
      <w:r w:rsidR="007E08A3" w:rsidRPr="008853C5">
        <w:rPr>
          <w:rFonts w:ascii="宋体" w:hAnsi="宋体" w:hint="eastAsia"/>
          <w:kern w:val="0"/>
          <w:sz w:val="32"/>
          <w:szCs w:val="32"/>
        </w:rPr>
        <w:t>骨干教师应有较高的专业技术水平、丰富的工程实践经验和人才培养经验，有不少于</w:t>
      </w:r>
      <w:r w:rsidR="007E08A3" w:rsidRPr="008853C5">
        <w:rPr>
          <w:rFonts w:ascii="宋体" w:hAnsi="宋体"/>
          <w:kern w:val="0"/>
          <w:sz w:val="32"/>
          <w:szCs w:val="32"/>
        </w:rPr>
        <w:t>1/2</w:t>
      </w:r>
      <w:r w:rsidR="007E08A3" w:rsidRPr="008853C5">
        <w:rPr>
          <w:rFonts w:ascii="宋体" w:hAnsi="宋体" w:hint="eastAsia"/>
          <w:kern w:val="0"/>
          <w:sz w:val="32"/>
          <w:szCs w:val="32"/>
        </w:rPr>
        <w:t>的教师参与过本单位或其他单位的工学博士或者硕士专业学位研究生的指导工作。</w:t>
      </w:r>
    </w:p>
    <w:p w:rsidR="007E08A3" w:rsidRPr="008853C5" w:rsidRDefault="007E08A3" w:rsidP="00BA703F">
      <w:pPr>
        <w:overflowPunct w:val="0"/>
        <w:autoSpaceDE w:val="0"/>
        <w:autoSpaceDN w:val="0"/>
        <w:adjustRightInd w:val="0"/>
        <w:snapToGrid w:val="0"/>
        <w:spacing w:line="540" w:lineRule="exact"/>
        <w:ind w:firstLineChars="200" w:firstLine="640"/>
        <w:rPr>
          <w:rFonts w:ascii="宋体" w:hAnsi="宋体"/>
          <w:kern w:val="0"/>
          <w:sz w:val="32"/>
          <w:szCs w:val="32"/>
        </w:rPr>
      </w:pPr>
      <w:r w:rsidRPr="008853C5">
        <w:rPr>
          <w:rFonts w:ascii="宋体" w:hAnsi="宋体" w:hint="eastAsia"/>
          <w:kern w:val="0"/>
          <w:sz w:val="32"/>
          <w:szCs w:val="32"/>
        </w:rPr>
        <w:t>三、人才培养</w:t>
      </w:r>
    </w:p>
    <w:p w:rsidR="004E7AC6" w:rsidRPr="008853C5" w:rsidRDefault="00CC204C"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kern w:val="0"/>
          <w:sz w:val="32"/>
          <w:szCs w:val="32"/>
        </w:rPr>
        <w:lastRenderedPageBreak/>
        <w:t>1.</w:t>
      </w:r>
      <w:r w:rsidRPr="008853C5">
        <w:rPr>
          <w:rFonts w:ascii="宋体" w:hAnsi="宋体" w:hint="eastAsia"/>
          <w:b/>
          <w:kern w:val="0"/>
          <w:sz w:val="32"/>
          <w:szCs w:val="32"/>
        </w:rPr>
        <w:t>课程与教学。</w:t>
      </w:r>
      <w:r w:rsidR="007E08A3" w:rsidRPr="008853C5">
        <w:rPr>
          <w:rFonts w:ascii="宋体" w:hAnsi="宋体" w:hint="eastAsia"/>
          <w:kern w:val="0"/>
          <w:sz w:val="32"/>
          <w:szCs w:val="32"/>
        </w:rPr>
        <w:t>确定特色鲜明、优势突出的博士专业学位研究生的培养目标，并制订相应的培养方案，构建博士专业学位研究生培养课程体系，明确博士专业学位论文的形式与基本要求，建立博士专业学位研究生培养质量评价标准和保证体系。保证博士专业学位研究生能够参与工程应用背景明确、面向国家重大需求的研究课题或技术开发项目，有效提高博士专业学位研究生的技术创新能力、组织领导能力和项目管理能力。</w:t>
      </w:r>
    </w:p>
    <w:p w:rsidR="004E7AC6" w:rsidRPr="008853C5" w:rsidRDefault="00CC204C"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kern w:val="0"/>
          <w:sz w:val="32"/>
          <w:szCs w:val="32"/>
        </w:rPr>
        <w:t>2.</w:t>
      </w:r>
      <w:r w:rsidRPr="008853C5">
        <w:rPr>
          <w:rFonts w:ascii="宋体" w:hAnsi="宋体" w:hint="eastAsia"/>
          <w:b/>
          <w:kern w:val="0"/>
          <w:sz w:val="32"/>
          <w:szCs w:val="32"/>
        </w:rPr>
        <w:t>培养质量。</w:t>
      </w:r>
      <w:r w:rsidR="007E08A3" w:rsidRPr="008853C5">
        <w:rPr>
          <w:rFonts w:ascii="宋体" w:hAnsi="宋体" w:hint="eastAsia"/>
          <w:kern w:val="0"/>
          <w:sz w:val="32"/>
          <w:szCs w:val="32"/>
        </w:rPr>
        <w:t>申请单位在本专业学位涉及的学科应具有至少</w:t>
      </w:r>
      <w:r w:rsidR="007E08A3" w:rsidRPr="008853C5">
        <w:rPr>
          <w:rFonts w:ascii="宋体" w:hAnsi="宋体"/>
          <w:kern w:val="0"/>
          <w:sz w:val="32"/>
          <w:szCs w:val="32"/>
        </w:rPr>
        <w:t>8</w:t>
      </w:r>
      <w:r w:rsidR="007E08A3" w:rsidRPr="008853C5">
        <w:rPr>
          <w:rFonts w:ascii="宋体" w:hAnsi="宋体" w:hint="eastAsia"/>
          <w:kern w:val="0"/>
          <w:sz w:val="32"/>
          <w:szCs w:val="32"/>
        </w:rPr>
        <w:t>年的博士研究生培养经验，</w:t>
      </w:r>
      <w:proofErr w:type="gramStart"/>
      <w:r w:rsidR="007E08A3" w:rsidRPr="008853C5">
        <w:rPr>
          <w:rFonts w:ascii="宋体" w:hAnsi="宋体" w:hint="eastAsia"/>
          <w:kern w:val="0"/>
          <w:sz w:val="32"/>
          <w:szCs w:val="32"/>
        </w:rPr>
        <w:t>且培养</w:t>
      </w:r>
      <w:proofErr w:type="gramEnd"/>
      <w:r w:rsidR="007E08A3" w:rsidRPr="008853C5">
        <w:rPr>
          <w:rFonts w:ascii="宋体" w:hAnsi="宋体" w:hint="eastAsia"/>
          <w:kern w:val="0"/>
          <w:sz w:val="32"/>
          <w:szCs w:val="32"/>
        </w:rPr>
        <w:t>质量高，近</w:t>
      </w:r>
      <w:r w:rsidR="007E08A3" w:rsidRPr="008853C5">
        <w:rPr>
          <w:rFonts w:ascii="宋体" w:hAnsi="宋体"/>
          <w:kern w:val="0"/>
          <w:sz w:val="32"/>
          <w:szCs w:val="32"/>
        </w:rPr>
        <w:t>5</w:t>
      </w:r>
      <w:r w:rsidR="007E08A3" w:rsidRPr="008853C5">
        <w:rPr>
          <w:rFonts w:ascii="宋体" w:hAnsi="宋体" w:hint="eastAsia"/>
          <w:kern w:val="0"/>
          <w:sz w:val="32"/>
          <w:szCs w:val="32"/>
        </w:rPr>
        <w:t>年本专业学位涉及学科累计授予博士学位人数不少于</w:t>
      </w:r>
      <w:r w:rsidR="007E08A3" w:rsidRPr="008853C5">
        <w:rPr>
          <w:rFonts w:ascii="宋体" w:hAnsi="宋体"/>
          <w:kern w:val="0"/>
          <w:sz w:val="32"/>
          <w:szCs w:val="32"/>
        </w:rPr>
        <w:t>100</w:t>
      </w:r>
      <w:r w:rsidR="007E08A3" w:rsidRPr="008853C5">
        <w:rPr>
          <w:rFonts w:ascii="宋体" w:hAnsi="宋体" w:hint="eastAsia"/>
          <w:kern w:val="0"/>
          <w:sz w:val="32"/>
          <w:szCs w:val="32"/>
        </w:rPr>
        <w:t>人。同时，申请单位应具有至少</w:t>
      </w:r>
      <w:r w:rsidR="007E08A3" w:rsidRPr="008853C5">
        <w:rPr>
          <w:rFonts w:ascii="宋体" w:hAnsi="宋体"/>
          <w:kern w:val="0"/>
          <w:sz w:val="32"/>
          <w:szCs w:val="32"/>
        </w:rPr>
        <w:t>8</w:t>
      </w:r>
      <w:r w:rsidR="007E08A3" w:rsidRPr="008853C5">
        <w:rPr>
          <w:rFonts w:ascii="宋体" w:hAnsi="宋体" w:hint="eastAsia"/>
          <w:kern w:val="0"/>
          <w:sz w:val="32"/>
          <w:szCs w:val="32"/>
        </w:rPr>
        <w:t>年的本专业学位相关领域硕士专业学位研究生的培养经验，</w:t>
      </w:r>
      <w:proofErr w:type="gramStart"/>
      <w:r w:rsidR="007E08A3" w:rsidRPr="008853C5">
        <w:rPr>
          <w:rFonts w:ascii="宋体" w:hAnsi="宋体" w:hint="eastAsia"/>
          <w:kern w:val="0"/>
          <w:sz w:val="32"/>
          <w:szCs w:val="32"/>
        </w:rPr>
        <w:t>且培养</w:t>
      </w:r>
      <w:proofErr w:type="gramEnd"/>
      <w:r w:rsidR="007E08A3" w:rsidRPr="008853C5">
        <w:rPr>
          <w:rFonts w:ascii="宋体" w:hAnsi="宋体" w:hint="eastAsia"/>
          <w:kern w:val="0"/>
          <w:sz w:val="32"/>
          <w:szCs w:val="32"/>
        </w:rPr>
        <w:t>效果良好。</w:t>
      </w:r>
    </w:p>
    <w:p w:rsidR="007E08A3" w:rsidRPr="008853C5" w:rsidRDefault="007E08A3" w:rsidP="00BA703F">
      <w:pPr>
        <w:overflowPunct w:val="0"/>
        <w:autoSpaceDE w:val="0"/>
        <w:autoSpaceDN w:val="0"/>
        <w:adjustRightInd w:val="0"/>
        <w:snapToGrid w:val="0"/>
        <w:spacing w:line="540" w:lineRule="exact"/>
        <w:ind w:firstLineChars="200" w:firstLine="640"/>
        <w:rPr>
          <w:rFonts w:ascii="宋体" w:hAnsi="宋体"/>
          <w:kern w:val="0"/>
          <w:sz w:val="32"/>
          <w:szCs w:val="32"/>
        </w:rPr>
      </w:pPr>
      <w:r w:rsidRPr="008853C5">
        <w:rPr>
          <w:rFonts w:ascii="宋体" w:hAnsi="宋体" w:hint="eastAsia"/>
          <w:kern w:val="0"/>
          <w:sz w:val="32"/>
          <w:szCs w:val="32"/>
        </w:rPr>
        <w:t>四、科研能力及水平</w:t>
      </w:r>
    </w:p>
    <w:p w:rsidR="004E7AC6" w:rsidRPr="008853C5" w:rsidRDefault="00CC204C"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kern w:val="0"/>
          <w:sz w:val="32"/>
          <w:szCs w:val="32"/>
        </w:rPr>
        <w:t>1.</w:t>
      </w:r>
      <w:r w:rsidRPr="008853C5">
        <w:rPr>
          <w:rFonts w:ascii="宋体" w:hAnsi="宋体" w:hint="eastAsia"/>
          <w:b/>
          <w:kern w:val="0"/>
          <w:sz w:val="32"/>
          <w:szCs w:val="32"/>
        </w:rPr>
        <w:t>科研水平。</w:t>
      </w:r>
      <w:r w:rsidR="007E08A3" w:rsidRPr="008853C5">
        <w:rPr>
          <w:rFonts w:ascii="宋体" w:hAnsi="宋体" w:hint="eastAsia"/>
          <w:kern w:val="0"/>
          <w:sz w:val="32"/>
          <w:szCs w:val="32"/>
        </w:rPr>
        <w:t>在申请专业类别内应具有很强的重大技术攻关能力和工程技术研究能力。近</w:t>
      </w:r>
      <w:r w:rsidR="007E08A3" w:rsidRPr="008853C5">
        <w:rPr>
          <w:rFonts w:ascii="宋体" w:hAnsi="宋体"/>
          <w:kern w:val="0"/>
          <w:sz w:val="32"/>
          <w:szCs w:val="32"/>
        </w:rPr>
        <w:t>5</w:t>
      </w:r>
      <w:r w:rsidR="007E08A3" w:rsidRPr="008853C5">
        <w:rPr>
          <w:rFonts w:ascii="宋体" w:hAnsi="宋体" w:hint="eastAsia"/>
          <w:kern w:val="0"/>
          <w:sz w:val="32"/>
          <w:szCs w:val="32"/>
        </w:rPr>
        <w:t>年，申请单位应作为第一完成单位在所申请专业类别获得国家科学技术进步奖或技术发明奖（二等及以上）、省部级或者</w:t>
      </w:r>
      <w:proofErr w:type="gramStart"/>
      <w:r w:rsidR="007E08A3" w:rsidRPr="008853C5">
        <w:rPr>
          <w:rFonts w:ascii="宋体" w:hAnsi="宋体" w:hint="eastAsia"/>
          <w:kern w:val="0"/>
          <w:sz w:val="32"/>
          <w:szCs w:val="32"/>
        </w:rPr>
        <w:t>一级行业</w:t>
      </w:r>
      <w:proofErr w:type="gramEnd"/>
      <w:r w:rsidR="007E08A3" w:rsidRPr="008853C5">
        <w:rPr>
          <w:rFonts w:ascii="宋体" w:hAnsi="宋体" w:hint="eastAsia"/>
          <w:kern w:val="0"/>
          <w:sz w:val="32"/>
          <w:szCs w:val="32"/>
        </w:rPr>
        <w:t>协会科学技术进步奖或技术发明奖（一等及以上）至少</w:t>
      </w:r>
      <w:r w:rsidR="007E08A3" w:rsidRPr="008853C5">
        <w:rPr>
          <w:rFonts w:ascii="宋体" w:hAnsi="宋体"/>
          <w:kern w:val="0"/>
          <w:sz w:val="32"/>
          <w:szCs w:val="32"/>
        </w:rPr>
        <w:t>3</w:t>
      </w:r>
      <w:r w:rsidR="007E08A3" w:rsidRPr="008853C5">
        <w:rPr>
          <w:rFonts w:ascii="宋体" w:hAnsi="宋体" w:hint="eastAsia"/>
          <w:kern w:val="0"/>
          <w:sz w:val="32"/>
          <w:szCs w:val="32"/>
        </w:rPr>
        <w:t>项。在申请专业类别内应具有国家或省部级科研平台，承担多项国家或省部级重大、重点工程类科技项目或重大横向委托课题，研究经费充足。近</w:t>
      </w:r>
      <w:r w:rsidR="007E08A3" w:rsidRPr="008853C5">
        <w:rPr>
          <w:rFonts w:ascii="宋体" w:hAnsi="宋体"/>
          <w:kern w:val="0"/>
          <w:sz w:val="32"/>
          <w:szCs w:val="32"/>
        </w:rPr>
        <w:t>5</w:t>
      </w:r>
      <w:r w:rsidR="007E08A3" w:rsidRPr="008853C5">
        <w:rPr>
          <w:rFonts w:ascii="宋体" w:hAnsi="宋体" w:hint="eastAsia"/>
          <w:kern w:val="0"/>
          <w:sz w:val="32"/>
          <w:szCs w:val="32"/>
        </w:rPr>
        <w:t>年，申请单位在申请专业类别，该专业专任教师每年人均科研经费不少于</w:t>
      </w:r>
      <w:r w:rsidR="007E08A3" w:rsidRPr="008853C5">
        <w:rPr>
          <w:rFonts w:ascii="宋体" w:hAnsi="宋体"/>
          <w:kern w:val="0"/>
          <w:sz w:val="32"/>
          <w:szCs w:val="32"/>
        </w:rPr>
        <w:t>50</w:t>
      </w:r>
      <w:r w:rsidR="007E08A3" w:rsidRPr="008853C5">
        <w:rPr>
          <w:rFonts w:ascii="宋体" w:hAnsi="宋体" w:hint="eastAsia"/>
          <w:kern w:val="0"/>
          <w:sz w:val="32"/>
          <w:szCs w:val="32"/>
        </w:rPr>
        <w:t>万元，科研总经费年均不少于</w:t>
      </w:r>
      <w:r w:rsidR="007E08A3" w:rsidRPr="008853C5">
        <w:rPr>
          <w:rFonts w:ascii="宋体" w:hAnsi="宋体"/>
          <w:kern w:val="0"/>
          <w:sz w:val="32"/>
          <w:szCs w:val="32"/>
        </w:rPr>
        <w:t>3000</w:t>
      </w:r>
      <w:r w:rsidR="007E08A3" w:rsidRPr="008853C5">
        <w:rPr>
          <w:rFonts w:ascii="宋体" w:hAnsi="宋体" w:hint="eastAsia"/>
          <w:kern w:val="0"/>
          <w:sz w:val="32"/>
          <w:szCs w:val="32"/>
        </w:rPr>
        <w:t>万元，其中省部级及以上重大、重点工程类项目、重大横向委托课题（</w:t>
      </w:r>
      <w:r w:rsidR="007E08A3" w:rsidRPr="008853C5">
        <w:rPr>
          <w:rFonts w:ascii="宋体" w:hAnsi="宋体"/>
          <w:kern w:val="0"/>
          <w:sz w:val="32"/>
          <w:szCs w:val="32"/>
        </w:rPr>
        <w:t>500</w:t>
      </w:r>
      <w:r w:rsidR="007E08A3" w:rsidRPr="008853C5">
        <w:rPr>
          <w:rFonts w:ascii="宋体" w:hAnsi="宋体" w:hint="eastAsia"/>
          <w:kern w:val="0"/>
          <w:sz w:val="32"/>
          <w:szCs w:val="32"/>
        </w:rPr>
        <w:t>万元以上项目）经费年均不少于</w:t>
      </w:r>
      <w:r w:rsidR="007E08A3" w:rsidRPr="008853C5">
        <w:rPr>
          <w:rFonts w:ascii="宋体" w:hAnsi="宋体"/>
          <w:kern w:val="0"/>
          <w:sz w:val="32"/>
          <w:szCs w:val="32"/>
        </w:rPr>
        <w:t>2000</w:t>
      </w:r>
      <w:r w:rsidR="007E08A3" w:rsidRPr="008853C5">
        <w:rPr>
          <w:rFonts w:ascii="宋体" w:hAnsi="宋体" w:hint="eastAsia"/>
          <w:kern w:val="0"/>
          <w:sz w:val="32"/>
          <w:szCs w:val="32"/>
        </w:rPr>
        <w:t>万元。</w:t>
      </w:r>
      <w:r w:rsidR="00BD79C7" w:rsidRPr="008853C5">
        <w:rPr>
          <w:rFonts w:ascii="宋体" w:hAnsi="宋体" w:hint="eastAsia"/>
          <w:kern w:val="0"/>
          <w:sz w:val="32"/>
          <w:szCs w:val="32"/>
        </w:rPr>
        <w:t>申请单位一般应在申请本专业学位的相关学科正在承担国家重大科技专项或国家重点研发计划项目。</w:t>
      </w:r>
    </w:p>
    <w:p w:rsidR="004E7AC6" w:rsidRPr="008853C5" w:rsidRDefault="00CC204C"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kern w:val="0"/>
          <w:sz w:val="32"/>
          <w:szCs w:val="32"/>
        </w:rPr>
        <w:lastRenderedPageBreak/>
        <w:t>2.</w:t>
      </w:r>
      <w:r w:rsidRPr="008853C5">
        <w:rPr>
          <w:rFonts w:ascii="宋体" w:hAnsi="宋体" w:hint="eastAsia"/>
          <w:b/>
          <w:kern w:val="0"/>
          <w:sz w:val="32"/>
          <w:szCs w:val="32"/>
        </w:rPr>
        <w:t>专业实践。</w:t>
      </w:r>
      <w:r w:rsidR="007E08A3" w:rsidRPr="008853C5">
        <w:rPr>
          <w:rFonts w:ascii="宋体" w:hAnsi="宋体" w:hint="eastAsia"/>
          <w:kern w:val="0"/>
          <w:sz w:val="32"/>
          <w:szCs w:val="32"/>
        </w:rPr>
        <w:t>与相关行业骨干企业应已建立了长期稳定的合作关系，并建立了研究生合作培养基地。合作企业在相关领域应具有国家或省部级技术研发平台，承担多项国家或省部级重大、重点工程类科技项目，研究经费充足，并能为博士专业学位研究生配备高水平且具有丰富实践经验的企业指导教师。企业指导教师要全面参与博士专业学位研究生的专业实践、博士学位论文开题、中期检查，以及论文指导与</w:t>
      </w:r>
      <w:proofErr w:type="gramStart"/>
      <w:r w:rsidR="007E08A3" w:rsidRPr="008853C5">
        <w:rPr>
          <w:rFonts w:ascii="宋体" w:hAnsi="宋体" w:hint="eastAsia"/>
          <w:kern w:val="0"/>
          <w:sz w:val="32"/>
          <w:szCs w:val="32"/>
        </w:rPr>
        <w:t>答辩全</w:t>
      </w:r>
      <w:proofErr w:type="gramEnd"/>
      <w:r w:rsidR="007E08A3" w:rsidRPr="008853C5">
        <w:rPr>
          <w:rFonts w:ascii="宋体" w:hAnsi="宋体" w:hint="eastAsia"/>
          <w:kern w:val="0"/>
          <w:sz w:val="32"/>
          <w:szCs w:val="32"/>
        </w:rPr>
        <w:t>过程。</w:t>
      </w:r>
    </w:p>
    <w:p w:rsidR="004E7AC6" w:rsidRPr="008853C5" w:rsidRDefault="00CC204C"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kern w:val="0"/>
          <w:sz w:val="32"/>
          <w:szCs w:val="32"/>
        </w:rPr>
        <w:t>3.</w:t>
      </w:r>
      <w:r w:rsidRPr="008853C5">
        <w:rPr>
          <w:rFonts w:ascii="宋体" w:hAnsi="宋体" w:hint="eastAsia"/>
          <w:b/>
          <w:kern w:val="0"/>
          <w:sz w:val="32"/>
          <w:szCs w:val="32"/>
        </w:rPr>
        <w:t>支撑条件。</w:t>
      </w:r>
      <w:r w:rsidR="007E08A3" w:rsidRPr="008853C5">
        <w:rPr>
          <w:rFonts w:ascii="宋体" w:hAnsi="宋体" w:hint="eastAsia"/>
          <w:kern w:val="0"/>
          <w:sz w:val="32"/>
          <w:szCs w:val="32"/>
        </w:rPr>
        <w:t>申请本专业学位所涉及的主干学科应具有一级博士学位授权，并在多学科交叉解决重大工程技术问题方面具有国内领先的优势。建立博士专业学位研究生培养的管理体系与运行机制，奖助体系完备，有专门的机构和人员负责博士专业学位研究生培养管理工作。在学风建设、学术道德、工程伦理及创新创业等方面具有健全的规章制度及有效的防范机制。</w:t>
      </w:r>
    </w:p>
    <w:p w:rsidR="007E08A3" w:rsidRPr="008853C5" w:rsidRDefault="007E08A3" w:rsidP="00BA703F">
      <w:pPr>
        <w:overflowPunct w:val="0"/>
        <w:autoSpaceDE w:val="0"/>
        <w:autoSpaceDN w:val="0"/>
        <w:adjustRightInd w:val="0"/>
        <w:snapToGrid w:val="0"/>
        <w:spacing w:line="540" w:lineRule="exact"/>
        <w:ind w:firstLineChars="200" w:firstLine="720"/>
        <w:rPr>
          <w:rFonts w:ascii="宋体" w:hAnsi="宋体"/>
          <w:sz w:val="36"/>
          <w:szCs w:val="36"/>
        </w:rPr>
      </w:pPr>
      <w:r w:rsidRPr="008853C5">
        <w:rPr>
          <w:rFonts w:ascii="宋体" w:hAnsi="宋体"/>
          <w:sz w:val="36"/>
          <w:szCs w:val="36"/>
        </w:rPr>
        <w:br w:type="page"/>
      </w:r>
    </w:p>
    <w:p w:rsidR="005B322D" w:rsidRPr="007E08A3" w:rsidRDefault="005B322D" w:rsidP="00BA703F">
      <w:pPr>
        <w:widowControl/>
        <w:overflowPunct w:val="0"/>
        <w:adjustRightInd w:val="0"/>
        <w:snapToGrid w:val="0"/>
        <w:spacing w:line="540" w:lineRule="exact"/>
        <w:rPr>
          <w:rFonts w:ascii="方正小标宋简体" w:eastAsia="方正小标宋简体" w:hAnsi="Times New Roman"/>
          <w:color w:val="000000" w:themeColor="text1"/>
          <w:sz w:val="36"/>
          <w:szCs w:val="36"/>
        </w:rPr>
      </w:pPr>
      <w:r w:rsidRPr="007E08A3">
        <w:rPr>
          <w:rFonts w:ascii="方正小标宋简体" w:eastAsia="方正小标宋简体" w:hAnsi="Times New Roman" w:hint="eastAsia"/>
          <w:sz w:val="36"/>
          <w:szCs w:val="36"/>
        </w:rPr>
        <w:lastRenderedPageBreak/>
        <w:t>资源与环境博士</w:t>
      </w:r>
      <w:r w:rsidR="00165840">
        <w:rPr>
          <w:rFonts w:ascii="方正小标宋简体" w:eastAsia="方正小标宋简体" w:hAnsi="Times New Roman" w:hint="eastAsia"/>
          <w:sz w:val="36"/>
          <w:szCs w:val="36"/>
        </w:rPr>
        <w:t>专业</w:t>
      </w:r>
      <w:r w:rsidRPr="007E08A3">
        <w:rPr>
          <w:rFonts w:ascii="方正小标宋简体" w:eastAsia="方正小标宋简体" w:hAnsi="Times New Roman" w:hint="eastAsia"/>
          <w:sz w:val="36"/>
          <w:szCs w:val="36"/>
        </w:rPr>
        <w:t>学位授权</w:t>
      </w:r>
      <w:proofErr w:type="gramStart"/>
      <w:r w:rsidRPr="007E08A3">
        <w:rPr>
          <w:rFonts w:ascii="方正小标宋简体" w:eastAsia="方正小标宋简体" w:hAnsi="Times New Roman" w:hint="eastAsia"/>
          <w:sz w:val="36"/>
          <w:szCs w:val="36"/>
        </w:rPr>
        <w:t>点申请</w:t>
      </w:r>
      <w:proofErr w:type="gramEnd"/>
      <w:r w:rsidRPr="007E08A3">
        <w:rPr>
          <w:rFonts w:ascii="方正小标宋简体" w:eastAsia="方正小标宋简体" w:hAnsi="Times New Roman" w:hint="eastAsia"/>
          <w:sz w:val="36"/>
          <w:szCs w:val="36"/>
        </w:rPr>
        <w:t>基本条件（试行）</w:t>
      </w:r>
    </w:p>
    <w:p w:rsidR="005B322D" w:rsidRPr="008853C5" w:rsidRDefault="005B322D" w:rsidP="00BA703F">
      <w:pPr>
        <w:pStyle w:val="Default"/>
        <w:overflowPunct w:val="0"/>
        <w:snapToGrid w:val="0"/>
        <w:spacing w:line="540" w:lineRule="exact"/>
        <w:jc w:val="both"/>
        <w:rPr>
          <w:rFonts w:ascii="宋体" w:eastAsia="宋体" w:hAnsi="宋体" w:cs="Times New Roman"/>
          <w:b/>
          <w:sz w:val="36"/>
          <w:szCs w:val="36"/>
        </w:rPr>
      </w:pPr>
    </w:p>
    <w:p w:rsidR="005B322D"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cs="Times New Roman"/>
          <w:sz w:val="32"/>
          <w:szCs w:val="32"/>
        </w:rPr>
        <w:t>一、专业特色</w:t>
      </w:r>
    </w:p>
    <w:p w:rsidR="005B322D" w:rsidRPr="008853C5" w:rsidRDefault="005B322D" w:rsidP="00BA703F">
      <w:pPr>
        <w:overflowPunct w:val="0"/>
        <w:autoSpaceDE w:val="0"/>
        <w:autoSpaceDN w:val="0"/>
        <w:adjustRightInd w:val="0"/>
        <w:snapToGrid w:val="0"/>
        <w:spacing w:line="540" w:lineRule="exact"/>
        <w:ind w:firstLineChars="200" w:firstLine="640"/>
        <w:rPr>
          <w:rFonts w:ascii="宋体" w:hAnsi="宋体"/>
          <w:kern w:val="0"/>
          <w:sz w:val="32"/>
          <w:szCs w:val="32"/>
        </w:rPr>
      </w:pPr>
      <w:r w:rsidRPr="008853C5">
        <w:rPr>
          <w:rFonts w:ascii="宋体" w:hAnsi="宋体"/>
          <w:sz w:val="32"/>
          <w:szCs w:val="32"/>
        </w:rPr>
        <w:t>资源与环境博士专业学位是与资源环境行业任职资格相联系的专业学位。</w:t>
      </w:r>
      <w:r w:rsidRPr="008853C5">
        <w:rPr>
          <w:rFonts w:ascii="宋体" w:hAnsi="宋体"/>
          <w:kern w:val="0"/>
          <w:sz w:val="32"/>
          <w:szCs w:val="32"/>
        </w:rPr>
        <w:t>主要目标是为适应创新型国家建设，满足国家在资源与环境（地质工程、矿业工程、石油与天然气工程、环境工程、冶金工程、测绘工程、安全工程等）的工程领域对高层次应用型创新人才的需求，培养具有资源与环境相关工程领域（方向）坚实宽广的理论基础和系统深入的专门知识，具备解决复杂工程问题、进行工程技术创新以及组织实施高水平工程技术项目等能力的高层次专门人才，为培养和造就资源与环境类别工程技术领军人才奠定基础。</w:t>
      </w:r>
    </w:p>
    <w:p w:rsidR="005B322D"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cs="Times New Roman"/>
          <w:sz w:val="32"/>
          <w:szCs w:val="32"/>
        </w:rPr>
        <w:t>二、师资队伍</w:t>
      </w:r>
    </w:p>
    <w:p w:rsidR="005B322D" w:rsidRPr="008853C5" w:rsidRDefault="005B322D"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bCs/>
          <w:kern w:val="0"/>
          <w:sz w:val="32"/>
          <w:szCs w:val="32"/>
        </w:rPr>
        <w:t>1</w:t>
      </w:r>
      <w:r w:rsidRPr="008853C5">
        <w:rPr>
          <w:rFonts w:ascii="宋体" w:hAnsi="宋体"/>
          <w:b/>
          <w:kern w:val="0"/>
          <w:sz w:val="32"/>
          <w:szCs w:val="32"/>
        </w:rPr>
        <w:t>.人员规模。</w:t>
      </w:r>
      <w:r w:rsidRPr="008853C5">
        <w:rPr>
          <w:rFonts w:ascii="宋体" w:hAnsi="宋体"/>
          <w:kern w:val="0"/>
          <w:sz w:val="32"/>
          <w:szCs w:val="32"/>
        </w:rPr>
        <w:t>专任教师不少于30人；应与相关行（企）业高级工程技术或管理人员共同建设专业化教学团队和导师团队，参与本专业博士学位研究生教学与指导的行（企）业导师人数不少于专任教师数的1/2。</w:t>
      </w:r>
    </w:p>
    <w:p w:rsidR="004E7AC6" w:rsidRPr="008853C5" w:rsidRDefault="005B322D"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bCs/>
          <w:kern w:val="0"/>
          <w:sz w:val="32"/>
          <w:szCs w:val="32"/>
        </w:rPr>
        <w:t>2</w:t>
      </w:r>
      <w:r w:rsidRPr="008853C5">
        <w:rPr>
          <w:rFonts w:ascii="宋体" w:hAnsi="宋体"/>
          <w:b/>
          <w:kern w:val="0"/>
          <w:sz w:val="32"/>
          <w:szCs w:val="32"/>
        </w:rPr>
        <w:t>.人员结构。</w:t>
      </w:r>
      <w:r w:rsidRPr="008853C5">
        <w:rPr>
          <w:rFonts w:ascii="宋体" w:hAnsi="宋体"/>
          <w:kern w:val="0"/>
          <w:sz w:val="32"/>
          <w:szCs w:val="32"/>
        </w:rPr>
        <w:t>师资队伍结构合理，专任教师中，具有博士学位的比例不少于1/2，45岁以下的比例不少于1/3，具有高级职称骨干教师不少于20人；获得外单位硕士或以上学位的比例不少于1/3，具有工程实践经验的教师（具有职业资格证书或具备相应行业工作经验或承担过工程技术类课题）的比例不少于1/3。行（企）业导师应具有正高级职称或副高级职称（任职15年以上），</w:t>
      </w:r>
      <w:proofErr w:type="gramStart"/>
      <w:r w:rsidRPr="008853C5">
        <w:rPr>
          <w:rFonts w:ascii="宋体" w:hAnsi="宋体"/>
          <w:kern w:val="0"/>
          <w:sz w:val="32"/>
          <w:szCs w:val="32"/>
        </w:rPr>
        <w:t>且主持</w:t>
      </w:r>
      <w:proofErr w:type="gramEnd"/>
      <w:r w:rsidRPr="008853C5">
        <w:rPr>
          <w:rFonts w:ascii="宋体" w:hAnsi="宋体"/>
          <w:kern w:val="0"/>
          <w:sz w:val="32"/>
          <w:szCs w:val="32"/>
        </w:rPr>
        <w:t>过或作为主要骨干参加过行（企）业重大、重要工程类项目或省部级及以上科技项目。</w:t>
      </w:r>
    </w:p>
    <w:p w:rsidR="004E7AC6" w:rsidRPr="008853C5" w:rsidRDefault="005B322D"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bCs/>
          <w:kern w:val="0"/>
          <w:sz w:val="32"/>
          <w:szCs w:val="32"/>
        </w:rPr>
        <w:lastRenderedPageBreak/>
        <w:t>3</w:t>
      </w:r>
      <w:r w:rsidRPr="008853C5">
        <w:rPr>
          <w:rFonts w:ascii="宋体" w:hAnsi="宋体"/>
          <w:b/>
          <w:kern w:val="0"/>
          <w:sz w:val="32"/>
          <w:szCs w:val="32"/>
        </w:rPr>
        <w:t>.骨干教师。</w:t>
      </w:r>
      <w:r w:rsidRPr="008853C5">
        <w:rPr>
          <w:rFonts w:ascii="宋体" w:hAnsi="宋体"/>
          <w:kern w:val="0"/>
          <w:sz w:val="32"/>
          <w:szCs w:val="32"/>
        </w:rPr>
        <w:t>骨干教师应有较高的专业技术水平、丰富的工程实践经验和人才培养经验，应有1/2及以上的骨干教师主持过或作为主要骨干参加过省部级及以上科技项目或重要工程类项目，骨干教师应有与行（企）业合作开展研发工作的经历；领域带头人还应参与过本单位或其他单位博士学位研究生的指导工作。</w:t>
      </w:r>
    </w:p>
    <w:p w:rsidR="005B322D"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cs="Times New Roman"/>
          <w:sz w:val="32"/>
          <w:szCs w:val="32"/>
        </w:rPr>
        <w:t>三、人才培养</w:t>
      </w:r>
    </w:p>
    <w:p w:rsidR="005B322D" w:rsidRPr="008853C5" w:rsidRDefault="005B322D"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bCs/>
          <w:kern w:val="0"/>
          <w:sz w:val="32"/>
          <w:szCs w:val="32"/>
        </w:rPr>
        <w:t>1</w:t>
      </w:r>
      <w:r w:rsidRPr="008853C5">
        <w:rPr>
          <w:rFonts w:ascii="宋体" w:hAnsi="宋体"/>
          <w:b/>
          <w:kern w:val="0"/>
          <w:sz w:val="32"/>
          <w:szCs w:val="32"/>
        </w:rPr>
        <w:t>.课程与教学。</w:t>
      </w:r>
      <w:r w:rsidRPr="008853C5">
        <w:rPr>
          <w:rFonts w:ascii="宋体" w:hAnsi="宋体"/>
          <w:kern w:val="0"/>
          <w:sz w:val="32"/>
          <w:szCs w:val="32"/>
        </w:rPr>
        <w:t>确定特色鲜明、优势突出的博士专业学位研究生培养目标，制订相应的培养方案，构建博士专业学位研究生培养课程体系，明确博士专业学位论文的形式与基本要求，建立博士专业学位研究生培养质量评价标准和保证体系。保证博士专业学位研究生能够参与工程应用背景明确、面向国家重大需求的研究课题或技术开发项目，有效提高博士专业学位研究生的技术创新能力、组织领导能力和项目管理能力。</w:t>
      </w:r>
    </w:p>
    <w:p w:rsidR="004E7AC6" w:rsidRPr="008853C5" w:rsidRDefault="005B322D"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bCs/>
          <w:kern w:val="0"/>
          <w:sz w:val="32"/>
          <w:szCs w:val="32"/>
        </w:rPr>
        <w:t>2</w:t>
      </w:r>
      <w:r w:rsidRPr="008853C5">
        <w:rPr>
          <w:rFonts w:ascii="宋体" w:hAnsi="宋体"/>
          <w:b/>
          <w:kern w:val="0"/>
          <w:sz w:val="32"/>
          <w:szCs w:val="32"/>
        </w:rPr>
        <w:t>.培养质量。</w:t>
      </w:r>
      <w:r w:rsidRPr="008853C5">
        <w:rPr>
          <w:rFonts w:ascii="宋体" w:hAnsi="宋体"/>
          <w:kern w:val="0"/>
          <w:sz w:val="32"/>
          <w:szCs w:val="32"/>
        </w:rPr>
        <w:t>申请单位在本类别涉及的领域或相关学科方向应具有至少8年的博士研究生培养经验，培养质量高，近5年累计授予博士学位人数不少于50人，并且在本类别相关领域</w:t>
      </w:r>
      <w:r w:rsidR="0050309F" w:rsidRPr="008853C5">
        <w:rPr>
          <w:rFonts w:ascii="宋体" w:hAnsi="宋体"/>
          <w:sz w:val="32"/>
          <w:szCs w:val="32"/>
        </w:rPr>
        <w:t>应具有至少</w:t>
      </w:r>
      <w:r w:rsidRPr="008853C5">
        <w:rPr>
          <w:rFonts w:ascii="宋体" w:hAnsi="宋体"/>
          <w:kern w:val="0"/>
          <w:sz w:val="32"/>
          <w:szCs w:val="32"/>
        </w:rPr>
        <w:t>8年的硕士专业学位研究生培养经验，</w:t>
      </w:r>
      <w:proofErr w:type="gramStart"/>
      <w:r w:rsidRPr="008853C5">
        <w:rPr>
          <w:rFonts w:ascii="宋体" w:hAnsi="宋体"/>
          <w:kern w:val="0"/>
          <w:sz w:val="32"/>
          <w:szCs w:val="32"/>
        </w:rPr>
        <w:t>且培养</w:t>
      </w:r>
      <w:proofErr w:type="gramEnd"/>
      <w:r w:rsidRPr="008853C5">
        <w:rPr>
          <w:rFonts w:ascii="宋体" w:hAnsi="宋体"/>
          <w:kern w:val="0"/>
          <w:sz w:val="32"/>
          <w:szCs w:val="32"/>
        </w:rPr>
        <w:t>效果良好。行（企）</w:t>
      </w:r>
      <w:proofErr w:type="gramStart"/>
      <w:r w:rsidRPr="008853C5">
        <w:rPr>
          <w:rFonts w:ascii="宋体" w:hAnsi="宋体"/>
          <w:kern w:val="0"/>
          <w:sz w:val="32"/>
          <w:szCs w:val="32"/>
        </w:rPr>
        <w:t>业指导</w:t>
      </w:r>
      <w:proofErr w:type="gramEnd"/>
      <w:r w:rsidRPr="008853C5">
        <w:rPr>
          <w:rFonts w:ascii="宋体" w:hAnsi="宋体"/>
          <w:kern w:val="0"/>
          <w:sz w:val="32"/>
          <w:szCs w:val="32"/>
        </w:rPr>
        <w:t>教师要全面参与博士研究生的专业实践、博士学位论文开题、中期检查以及论文指导与</w:t>
      </w:r>
      <w:proofErr w:type="gramStart"/>
      <w:r w:rsidRPr="008853C5">
        <w:rPr>
          <w:rFonts w:ascii="宋体" w:hAnsi="宋体"/>
          <w:kern w:val="0"/>
          <w:sz w:val="32"/>
          <w:szCs w:val="32"/>
        </w:rPr>
        <w:t>答辩全</w:t>
      </w:r>
      <w:proofErr w:type="gramEnd"/>
      <w:r w:rsidRPr="008853C5">
        <w:rPr>
          <w:rFonts w:ascii="宋体" w:hAnsi="宋体"/>
          <w:kern w:val="0"/>
          <w:sz w:val="32"/>
          <w:szCs w:val="32"/>
        </w:rPr>
        <w:t>过程。</w:t>
      </w:r>
    </w:p>
    <w:p w:rsidR="005B322D" w:rsidRPr="008853C5" w:rsidRDefault="005B322D" w:rsidP="00BA703F">
      <w:pPr>
        <w:pStyle w:val="Default"/>
        <w:overflowPunct w:val="0"/>
        <w:snapToGrid w:val="0"/>
        <w:spacing w:line="540" w:lineRule="exact"/>
        <w:ind w:firstLineChars="200" w:firstLine="640"/>
        <w:jc w:val="both"/>
        <w:rPr>
          <w:rFonts w:ascii="宋体" w:eastAsia="宋体" w:hAnsi="宋体" w:cs="Times New Roman"/>
          <w:sz w:val="32"/>
          <w:szCs w:val="32"/>
        </w:rPr>
      </w:pPr>
      <w:r w:rsidRPr="008853C5">
        <w:rPr>
          <w:rFonts w:ascii="宋体" w:eastAsia="宋体" w:hAnsi="宋体" w:cs="Times New Roman"/>
          <w:sz w:val="32"/>
          <w:szCs w:val="32"/>
        </w:rPr>
        <w:t>四、科研能力及水平</w:t>
      </w:r>
    </w:p>
    <w:p w:rsidR="005B322D" w:rsidRPr="008853C5" w:rsidRDefault="005B322D" w:rsidP="008853C5">
      <w:pPr>
        <w:overflowPunct w:val="0"/>
        <w:autoSpaceDE w:val="0"/>
        <w:autoSpaceDN w:val="0"/>
        <w:adjustRightInd w:val="0"/>
        <w:snapToGrid w:val="0"/>
        <w:spacing w:line="540" w:lineRule="exact"/>
        <w:ind w:firstLineChars="200" w:firstLine="643"/>
        <w:rPr>
          <w:rFonts w:ascii="宋体" w:hAnsi="宋体"/>
          <w:kern w:val="0"/>
          <w:sz w:val="32"/>
          <w:szCs w:val="32"/>
        </w:rPr>
      </w:pPr>
      <w:r w:rsidRPr="008853C5">
        <w:rPr>
          <w:rFonts w:ascii="宋体" w:hAnsi="宋体"/>
          <w:b/>
          <w:bCs/>
          <w:kern w:val="0"/>
          <w:sz w:val="32"/>
          <w:szCs w:val="32"/>
        </w:rPr>
        <w:t>1</w:t>
      </w:r>
      <w:r w:rsidRPr="008853C5">
        <w:rPr>
          <w:rFonts w:ascii="宋体" w:hAnsi="宋体"/>
          <w:b/>
          <w:kern w:val="0"/>
          <w:sz w:val="32"/>
          <w:szCs w:val="32"/>
        </w:rPr>
        <w:t>.科研水平。</w:t>
      </w:r>
      <w:r w:rsidRPr="008853C5">
        <w:rPr>
          <w:rFonts w:ascii="宋体" w:hAnsi="宋体"/>
          <w:kern w:val="0"/>
          <w:sz w:val="32"/>
          <w:szCs w:val="32"/>
        </w:rPr>
        <w:t>在申请类别内应具有很强的重大技术攻关能力和工程技术研究能力。近5年，申请单位应作为第一完成单位在本类别中获得过省部级及以上科技奖励至少3项。应具有国家或省部级科研平台，承担多项省部级及以上重大、重点工程类科技项目或重大横向课题，研究经费充足。近5年，本类别教师年均科研经费不</w:t>
      </w:r>
      <w:r w:rsidRPr="008853C5">
        <w:rPr>
          <w:rFonts w:ascii="宋体" w:hAnsi="宋体"/>
          <w:kern w:val="0"/>
          <w:sz w:val="32"/>
          <w:szCs w:val="32"/>
        </w:rPr>
        <w:lastRenderedPageBreak/>
        <w:t>少于50万元，科研总经费年均不少于3000万元，其中国家或省部级重大、重点工程类项目、重大横向课题（实到经费500万元及以上）年均经费不少于1000万元。</w:t>
      </w:r>
      <w:r w:rsidR="00BD79C7" w:rsidRPr="008853C5">
        <w:rPr>
          <w:rFonts w:ascii="宋体" w:hAnsi="宋体"/>
          <w:sz w:val="32"/>
          <w:szCs w:val="32"/>
        </w:rPr>
        <w:t>申请单位一般应在本类别正在承担国家重大科技专项或国家重点研发计划项目或重大横向课题（实到经费500万元及以上）以及相近级别的科技项目。</w:t>
      </w:r>
    </w:p>
    <w:p w:rsidR="005B322D" w:rsidRPr="008853C5" w:rsidRDefault="005B322D" w:rsidP="008853C5">
      <w:pPr>
        <w:pStyle w:val="Default"/>
        <w:overflowPunct w:val="0"/>
        <w:snapToGrid w:val="0"/>
        <w:spacing w:line="540" w:lineRule="exact"/>
        <w:ind w:firstLineChars="200" w:firstLine="643"/>
        <w:jc w:val="both"/>
        <w:rPr>
          <w:rFonts w:ascii="宋体" w:eastAsia="宋体" w:hAnsi="宋体" w:cs="Times New Roman"/>
          <w:color w:val="auto"/>
          <w:sz w:val="32"/>
          <w:szCs w:val="32"/>
        </w:rPr>
      </w:pPr>
      <w:r w:rsidRPr="008853C5">
        <w:rPr>
          <w:rFonts w:ascii="宋体" w:eastAsia="宋体" w:hAnsi="宋体" w:cs="Times New Roman"/>
          <w:b/>
          <w:bCs/>
          <w:color w:val="auto"/>
          <w:sz w:val="32"/>
          <w:szCs w:val="32"/>
        </w:rPr>
        <w:t>2</w:t>
      </w:r>
      <w:r w:rsidRPr="008853C5">
        <w:rPr>
          <w:rFonts w:ascii="宋体" w:eastAsia="宋体" w:hAnsi="宋体" w:cs="Times New Roman"/>
          <w:b/>
          <w:color w:val="auto"/>
          <w:sz w:val="32"/>
          <w:szCs w:val="32"/>
        </w:rPr>
        <w:t>.专业实践。</w:t>
      </w:r>
      <w:r w:rsidRPr="008853C5">
        <w:rPr>
          <w:rFonts w:ascii="宋体" w:eastAsia="宋体" w:hAnsi="宋体" w:cs="Times New Roman"/>
          <w:color w:val="auto"/>
          <w:sz w:val="32"/>
          <w:szCs w:val="32"/>
        </w:rPr>
        <w:t>应与本类别相关的行业骨干企业保持长期稳定的合作关系，并已建立研究生合作培养基地。合作企业在相关工程领域应具有省部级及以上技术研发平台，承担多项省部级及以上及行（企）业重大、重点工程类科技项目，研究经费充足，并能为本类别博士专业学位研究生配备高水平和实践经验丰富的行（企）业导师。</w:t>
      </w:r>
    </w:p>
    <w:p w:rsidR="004E7AC6" w:rsidRPr="008853C5" w:rsidRDefault="005B322D" w:rsidP="008853C5">
      <w:pPr>
        <w:pStyle w:val="Default"/>
        <w:overflowPunct w:val="0"/>
        <w:snapToGrid w:val="0"/>
        <w:spacing w:line="540" w:lineRule="exact"/>
        <w:ind w:firstLineChars="200" w:firstLine="643"/>
        <w:jc w:val="both"/>
        <w:rPr>
          <w:rFonts w:ascii="宋体" w:eastAsia="宋体" w:hAnsi="宋体" w:cs="Times New Roman"/>
          <w:color w:val="auto"/>
          <w:sz w:val="32"/>
          <w:szCs w:val="32"/>
        </w:rPr>
      </w:pPr>
      <w:r w:rsidRPr="008853C5">
        <w:rPr>
          <w:rFonts w:ascii="宋体" w:eastAsia="宋体" w:hAnsi="宋体" w:cs="Times New Roman"/>
          <w:b/>
          <w:bCs/>
          <w:color w:val="auto"/>
          <w:sz w:val="32"/>
          <w:szCs w:val="32"/>
        </w:rPr>
        <w:t>3</w:t>
      </w:r>
      <w:r w:rsidRPr="008853C5">
        <w:rPr>
          <w:rFonts w:ascii="宋体" w:eastAsia="宋体" w:hAnsi="宋体" w:cs="Times New Roman"/>
          <w:b/>
          <w:color w:val="auto"/>
          <w:sz w:val="32"/>
          <w:szCs w:val="32"/>
        </w:rPr>
        <w:t>.支撑条件。</w:t>
      </w:r>
      <w:r w:rsidRPr="008853C5">
        <w:rPr>
          <w:rFonts w:ascii="宋体" w:eastAsia="宋体" w:hAnsi="宋体" w:cs="Times New Roman"/>
          <w:color w:val="auto"/>
          <w:sz w:val="32"/>
          <w:szCs w:val="32"/>
        </w:rPr>
        <w:t>申请本类别所涉及的</w:t>
      </w:r>
      <w:r w:rsidRPr="008853C5">
        <w:rPr>
          <w:rFonts w:ascii="宋体" w:eastAsia="宋体" w:hAnsi="宋体" w:cs="Times New Roman"/>
          <w:sz w:val="32"/>
          <w:szCs w:val="32"/>
        </w:rPr>
        <w:t>主干学科及支撑学科应具有博士学位</w:t>
      </w:r>
      <w:r w:rsidRPr="008853C5">
        <w:rPr>
          <w:rFonts w:ascii="宋体" w:eastAsia="宋体" w:hAnsi="宋体" w:cs="Times New Roman"/>
          <w:color w:val="auto"/>
          <w:sz w:val="32"/>
          <w:szCs w:val="32"/>
        </w:rPr>
        <w:t>授权点，</w:t>
      </w:r>
      <w:r w:rsidRPr="008853C5">
        <w:rPr>
          <w:rFonts w:ascii="宋体" w:eastAsia="宋体" w:hAnsi="宋体" w:cs="Times New Roman"/>
          <w:sz w:val="32"/>
          <w:szCs w:val="32"/>
        </w:rPr>
        <w:t>主干学科在国内同类学科中应处于领先水平，支撑学科在国内同类学科中应处于先进水平，</w:t>
      </w:r>
      <w:r w:rsidRPr="008853C5">
        <w:rPr>
          <w:rFonts w:ascii="宋体" w:eastAsia="宋体" w:hAnsi="宋体" w:cs="Times New Roman"/>
          <w:color w:val="auto"/>
          <w:sz w:val="32"/>
          <w:szCs w:val="32"/>
        </w:rPr>
        <w:t>具备多学科交叉解决重大、重点工程技术问题的能力。建立博士专业学位研究生培养的管理体系与运行机制，奖助体系完备，有专门的机构和人员负责博士专业学位研究生培养管理工作。在学风建设、学术道德、工程伦理及创新创业等方面具有健全的规章制度及有效的防范机制。</w:t>
      </w:r>
    </w:p>
    <w:p w:rsidR="002255F4" w:rsidRPr="008853C5" w:rsidRDefault="002255F4" w:rsidP="00BA703F">
      <w:pPr>
        <w:widowControl/>
        <w:adjustRightInd w:val="0"/>
        <w:snapToGrid w:val="0"/>
        <w:spacing w:line="540" w:lineRule="exact"/>
        <w:rPr>
          <w:rFonts w:ascii="宋体" w:hAnsi="宋体"/>
          <w:sz w:val="32"/>
          <w:szCs w:val="32"/>
        </w:rPr>
      </w:pPr>
      <w:r w:rsidRPr="008853C5">
        <w:rPr>
          <w:rFonts w:ascii="宋体" w:hAnsi="宋体"/>
          <w:sz w:val="32"/>
          <w:szCs w:val="32"/>
        </w:rPr>
        <w:br w:type="page"/>
      </w:r>
    </w:p>
    <w:p w:rsidR="005B322D" w:rsidRPr="007E08A3" w:rsidRDefault="005B322D" w:rsidP="00BA703F">
      <w:pPr>
        <w:overflowPunct w:val="0"/>
        <w:adjustRightInd w:val="0"/>
        <w:snapToGrid w:val="0"/>
        <w:spacing w:line="540" w:lineRule="exact"/>
        <w:jc w:val="center"/>
        <w:rPr>
          <w:rFonts w:ascii="方正小标宋简体" w:eastAsia="方正小标宋简体" w:hAnsi="Times New Roman"/>
          <w:sz w:val="36"/>
          <w:szCs w:val="36"/>
        </w:rPr>
      </w:pPr>
      <w:r w:rsidRPr="007E08A3">
        <w:rPr>
          <w:rFonts w:ascii="方正小标宋简体" w:eastAsia="方正小标宋简体" w:hAnsi="Times New Roman" w:hint="eastAsia"/>
          <w:sz w:val="36"/>
          <w:szCs w:val="36"/>
        </w:rPr>
        <w:lastRenderedPageBreak/>
        <w:t>能源动力博士</w:t>
      </w:r>
      <w:r w:rsidR="00CD7E40">
        <w:rPr>
          <w:rFonts w:ascii="方正小标宋简体" w:eastAsia="方正小标宋简体" w:hAnsi="Times New Roman" w:hint="eastAsia"/>
          <w:sz w:val="36"/>
          <w:szCs w:val="36"/>
        </w:rPr>
        <w:t>专业</w:t>
      </w:r>
      <w:r w:rsidRPr="007E08A3">
        <w:rPr>
          <w:rFonts w:ascii="方正小标宋简体" w:eastAsia="方正小标宋简体" w:hAnsi="Times New Roman" w:hint="eastAsia"/>
          <w:sz w:val="36"/>
          <w:szCs w:val="36"/>
        </w:rPr>
        <w:t>学位授权</w:t>
      </w:r>
      <w:proofErr w:type="gramStart"/>
      <w:r w:rsidRPr="007E08A3">
        <w:rPr>
          <w:rFonts w:ascii="方正小标宋简体" w:eastAsia="方正小标宋简体" w:hAnsi="Times New Roman" w:hint="eastAsia"/>
          <w:sz w:val="36"/>
          <w:szCs w:val="36"/>
        </w:rPr>
        <w:t>点申请</w:t>
      </w:r>
      <w:proofErr w:type="gramEnd"/>
      <w:r w:rsidRPr="007E08A3">
        <w:rPr>
          <w:rFonts w:ascii="方正小标宋简体" w:eastAsia="方正小标宋简体" w:hAnsi="Times New Roman" w:hint="eastAsia"/>
          <w:sz w:val="36"/>
          <w:szCs w:val="36"/>
        </w:rPr>
        <w:t>基本条件（试行）</w:t>
      </w:r>
    </w:p>
    <w:p w:rsidR="005B322D" w:rsidRPr="007E08A3" w:rsidRDefault="005B322D" w:rsidP="00BA703F">
      <w:pPr>
        <w:pStyle w:val="Default"/>
        <w:overflowPunct w:val="0"/>
        <w:snapToGrid w:val="0"/>
        <w:spacing w:line="540" w:lineRule="exact"/>
        <w:jc w:val="both"/>
        <w:rPr>
          <w:rFonts w:ascii="Times New Roman" w:eastAsia="方正仿宋简体" w:hAnsi="Times New Roman" w:cs="Times New Roman"/>
          <w:b/>
          <w:sz w:val="32"/>
          <w:szCs w:val="32"/>
        </w:rPr>
      </w:pPr>
    </w:p>
    <w:p w:rsidR="005B322D" w:rsidRPr="008853C5" w:rsidRDefault="005B322D" w:rsidP="00BA703F">
      <w:pPr>
        <w:pStyle w:val="Default"/>
        <w:overflowPunct w:val="0"/>
        <w:snapToGrid w:val="0"/>
        <w:spacing w:line="540" w:lineRule="exact"/>
        <w:ind w:firstLineChars="200" w:firstLine="640"/>
        <w:jc w:val="both"/>
        <w:rPr>
          <w:rFonts w:asciiTheme="minorEastAsia" w:eastAsiaTheme="minorEastAsia" w:hAnsiTheme="minorEastAsia" w:cs="Times New Roman"/>
          <w:sz w:val="32"/>
          <w:szCs w:val="32"/>
        </w:rPr>
      </w:pPr>
      <w:r w:rsidRPr="008853C5">
        <w:rPr>
          <w:rFonts w:asciiTheme="minorEastAsia" w:eastAsiaTheme="minorEastAsia" w:hAnsiTheme="minorEastAsia" w:cs="Times New Roman"/>
          <w:sz w:val="32"/>
          <w:szCs w:val="32"/>
        </w:rPr>
        <w:t>一、专业特色</w:t>
      </w:r>
    </w:p>
    <w:p w:rsidR="005B322D" w:rsidRPr="008853C5" w:rsidRDefault="005B322D" w:rsidP="00BA703F">
      <w:pPr>
        <w:overflowPunct w:val="0"/>
        <w:autoSpaceDE w:val="0"/>
        <w:autoSpaceDN w:val="0"/>
        <w:adjustRightInd w:val="0"/>
        <w:snapToGrid w:val="0"/>
        <w:spacing w:line="540" w:lineRule="exact"/>
        <w:ind w:firstLineChars="200" w:firstLine="640"/>
        <w:rPr>
          <w:rFonts w:asciiTheme="minorEastAsia" w:eastAsiaTheme="minorEastAsia" w:hAnsiTheme="minorEastAsia"/>
          <w:color w:val="000000" w:themeColor="text1"/>
          <w:kern w:val="0"/>
          <w:sz w:val="32"/>
          <w:szCs w:val="32"/>
        </w:rPr>
      </w:pPr>
      <w:r w:rsidRPr="008853C5">
        <w:rPr>
          <w:rFonts w:asciiTheme="minorEastAsia" w:eastAsiaTheme="minorEastAsia" w:hAnsiTheme="minorEastAsia"/>
          <w:kern w:val="0"/>
          <w:sz w:val="32"/>
          <w:szCs w:val="32"/>
        </w:rPr>
        <w:t>能源与动力工程是国民经济发展的核心基础产</w:t>
      </w:r>
      <w:r w:rsidRPr="008853C5">
        <w:rPr>
          <w:rFonts w:asciiTheme="minorEastAsia" w:eastAsiaTheme="minorEastAsia" w:hAnsiTheme="minorEastAsia"/>
          <w:color w:val="000000" w:themeColor="text1"/>
          <w:kern w:val="0"/>
          <w:sz w:val="32"/>
          <w:szCs w:val="32"/>
        </w:rPr>
        <w:t>业领域，在我国国民经济及国防工业发展中具有极其重要的位置。适用的行业领域包括：</w:t>
      </w:r>
      <w:r w:rsidRPr="008853C5">
        <w:rPr>
          <w:rFonts w:asciiTheme="minorEastAsia" w:eastAsiaTheme="minorEastAsia" w:hAnsiTheme="minorEastAsia"/>
          <w:color w:val="000000" w:themeColor="text1"/>
          <w:sz w:val="32"/>
          <w:szCs w:val="32"/>
        </w:rPr>
        <w:t>动力、电气、核能、材料、石油、化工、机械制造、航空、航天等</w:t>
      </w:r>
      <w:r w:rsidRPr="008853C5">
        <w:rPr>
          <w:rFonts w:asciiTheme="minorEastAsia" w:eastAsiaTheme="minorEastAsia" w:hAnsiTheme="minorEastAsia"/>
          <w:color w:val="000000" w:themeColor="text1"/>
          <w:kern w:val="0"/>
          <w:sz w:val="32"/>
          <w:szCs w:val="32"/>
        </w:rPr>
        <w:t>。</w:t>
      </w:r>
    </w:p>
    <w:p w:rsidR="005B322D" w:rsidRPr="008853C5" w:rsidRDefault="005B322D" w:rsidP="00BA703F">
      <w:pPr>
        <w:overflowPunct w:val="0"/>
        <w:autoSpaceDE w:val="0"/>
        <w:autoSpaceDN w:val="0"/>
        <w:adjustRightInd w:val="0"/>
        <w:snapToGrid w:val="0"/>
        <w:spacing w:line="540" w:lineRule="exact"/>
        <w:ind w:firstLineChars="200" w:firstLine="640"/>
        <w:rPr>
          <w:rFonts w:asciiTheme="minorEastAsia" w:eastAsiaTheme="minorEastAsia" w:hAnsiTheme="minorEastAsia"/>
          <w:kern w:val="0"/>
          <w:sz w:val="32"/>
          <w:szCs w:val="32"/>
        </w:rPr>
      </w:pPr>
      <w:r w:rsidRPr="008853C5">
        <w:rPr>
          <w:rFonts w:asciiTheme="minorEastAsia" w:eastAsiaTheme="minorEastAsia" w:hAnsiTheme="minorEastAsia"/>
          <w:sz w:val="32"/>
          <w:szCs w:val="32"/>
        </w:rPr>
        <w:t>能源动力博士专业学位是与能源动力行业任职资格相联系的专业学位。</w:t>
      </w:r>
      <w:r w:rsidRPr="008853C5">
        <w:rPr>
          <w:rFonts w:asciiTheme="minorEastAsia" w:eastAsiaTheme="minorEastAsia" w:hAnsiTheme="minorEastAsia"/>
          <w:color w:val="000000" w:themeColor="text1"/>
          <w:kern w:val="0"/>
          <w:sz w:val="32"/>
          <w:szCs w:val="32"/>
        </w:rPr>
        <w:t>本专业学位的主要目标是为适应创新型国家建设，满足国家重大工程项目和重要科技攻关项目对高层次工程应用型创新人才的</w:t>
      </w:r>
      <w:r w:rsidRPr="008853C5">
        <w:rPr>
          <w:rFonts w:asciiTheme="minorEastAsia" w:eastAsiaTheme="minorEastAsia" w:hAnsiTheme="minorEastAsia"/>
          <w:kern w:val="0"/>
          <w:sz w:val="32"/>
          <w:szCs w:val="32"/>
        </w:rPr>
        <w:t>需求，培养具有相关工程领域坚实宽广的理论基础和系统深入的专门知识，具备解决复杂工程技术问题、进行工程技术创新以及组织实施高水平工程技术项目等能力的高层次专门人才，为培养和造就工程技术领军人才奠定基础。</w:t>
      </w:r>
    </w:p>
    <w:p w:rsidR="005B322D" w:rsidRPr="008853C5" w:rsidRDefault="005B322D" w:rsidP="00BA703F">
      <w:pPr>
        <w:pStyle w:val="Default"/>
        <w:overflowPunct w:val="0"/>
        <w:snapToGrid w:val="0"/>
        <w:spacing w:line="540" w:lineRule="exact"/>
        <w:ind w:firstLineChars="200" w:firstLine="640"/>
        <w:jc w:val="both"/>
        <w:rPr>
          <w:rFonts w:asciiTheme="minorEastAsia" w:eastAsiaTheme="minorEastAsia" w:hAnsiTheme="minorEastAsia" w:cs="Times New Roman"/>
          <w:sz w:val="32"/>
          <w:szCs w:val="32"/>
        </w:rPr>
      </w:pPr>
      <w:r w:rsidRPr="008853C5">
        <w:rPr>
          <w:rFonts w:asciiTheme="minorEastAsia" w:eastAsiaTheme="minorEastAsia" w:hAnsiTheme="minorEastAsia" w:cs="Times New Roman"/>
          <w:sz w:val="32"/>
          <w:szCs w:val="32"/>
        </w:rPr>
        <w:t>二、师资队伍</w:t>
      </w:r>
    </w:p>
    <w:p w:rsidR="005B322D" w:rsidRPr="008853C5" w:rsidRDefault="005B322D" w:rsidP="008853C5">
      <w:pPr>
        <w:overflowPunct w:val="0"/>
        <w:autoSpaceDE w:val="0"/>
        <w:autoSpaceDN w:val="0"/>
        <w:adjustRightInd w:val="0"/>
        <w:snapToGrid w:val="0"/>
        <w:spacing w:line="540" w:lineRule="exact"/>
        <w:ind w:firstLineChars="200" w:firstLine="643"/>
        <w:rPr>
          <w:rFonts w:asciiTheme="minorEastAsia" w:eastAsiaTheme="minorEastAsia" w:hAnsiTheme="minorEastAsia"/>
          <w:kern w:val="0"/>
          <w:sz w:val="32"/>
          <w:szCs w:val="32"/>
        </w:rPr>
      </w:pPr>
      <w:r w:rsidRPr="008853C5">
        <w:rPr>
          <w:rFonts w:asciiTheme="minorEastAsia" w:eastAsiaTheme="minorEastAsia" w:hAnsiTheme="minorEastAsia"/>
          <w:b/>
          <w:bCs/>
          <w:kern w:val="0"/>
          <w:sz w:val="32"/>
          <w:szCs w:val="32"/>
        </w:rPr>
        <w:t>1</w:t>
      </w:r>
      <w:r w:rsidRPr="008853C5">
        <w:rPr>
          <w:rFonts w:asciiTheme="minorEastAsia" w:eastAsiaTheme="minorEastAsia" w:hAnsiTheme="minorEastAsia"/>
          <w:b/>
          <w:kern w:val="0"/>
          <w:sz w:val="32"/>
          <w:szCs w:val="32"/>
        </w:rPr>
        <w:t>.人员规模。</w:t>
      </w:r>
      <w:r w:rsidRPr="008853C5">
        <w:rPr>
          <w:rFonts w:asciiTheme="minorEastAsia" w:eastAsiaTheme="minorEastAsia" w:hAnsiTheme="minorEastAsia"/>
          <w:kern w:val="0"/>
          <w:sz w:val="32"/>
          <w:szCs w:val="32"/>
        </w:rPr>
        <w:t>专任教师不少于20人；应与本专业学位相关行（企）业高级工程技术或管理人员共同建设专业化教学团队和导师团队，参与研究生教学与指导的行（企）</w:t>
      </w:r>
      <w:proofErr w:type="gramStart"/>
      <w:r w:rsidRPr="008853C5">
        <w:rPr>
          <w:rFonts w:asciiTheme="minorEastAsia" w:eastAsiaTheme="minorEastAsia" w:hAnsiTheme="minorEastAsia"/>
          <w:kern w:val="0"/>
          <w:sz w:val="32"/>
          <w:szCs w:val="32"/>
        </w:rPr>
        <w:t>业教师</w:t>
      </w:r>
      <w:proofErr w:type="gramEnd"/>
      <w:r w:rsidRPr="008853C5">
        <w:rPr>
          <w:rFonts w:asciiTheme="minorEastAsia" w:eastAsiaTheme="minorEastAsia" w:hAnsiTheme="minorEastAsia"/>
          <w:kern w:val="0"/>
          <w:sz w:val="32"/>
          <w:szCs w:val="32"/>
        </w:rPr>
        <w:t>人数不少于专任教师数的1/2。</w:t>
      </w:r>
    </w:p>
    <w:p w:rsidR="004E7AC6" w:rsidRPr="008853C5" w:rsidRDefault="005B322D" w:rsidP="008853C5">
      <w:pPr>
        <w:overflowPunct w:val="0"/>
        <w:autoSpaceDE w:val="0"/>
        <w:autoSpaceDN w:val="0"/>
        <w:adjustRightInd w:val="0"/>
        <w:snapToGrid w:val="0"/>
        <w:spacing w:line="540" w:lineRule="exact"/>
        <w:ind w:firstLineChars="200" w:firstLine="643"/>
        <w:rPr>
          <w:rFonts w:asciiTheme="minorEastAsia" w:eastAsiaTheme="minorEastAsia" w:hAnsiTheme="minorEastAsia"/>
          <w:kern w:val="0"/>
          <w:sz w:val="32"/>
          <w:szCs w:val="32"/>
        </w:rPr>
      </w:pPr>
      <w:r w:rsidRPr="008853C5">
        <w:rPr>
          <w:rFonts w:asciiTheme="minorEastAsia" w:eastAsiaTheme="minorEastAsia" w:hAnsiTheme="minorEastAsia"/>
          <w:b/>
          <w:bCs/>
          <w:kern w:val="0"/>
          <w:sz w:val="32"/>
          <w:szCs w:val="32"/>
        </w:rPr>
        <w:t>2</w:t>
      </w:r>
      <w:r w:rsidRPr="008853C5">
        <w:rPr>
          <w:rFonts w:asciiTheme="minorEastAsia" w:eastAsiaTheme="minorEastAsia" w:hAnsiTheme="minorEastAsia"/>
          <w:b/>
          <w:kern w:val="0"/>
          <w:sz w:val="32"/>
          <w:szCs w:val="32"/>
        </w:rPr>
        <w:t>.人员结构。</w:t>
      </w:r>
      <w:r w:rsidRPr="008853C5">
        <w:rPr>
          <w:rFonts w:asciiTheme="minorEastAsia" w:eastAsiaTheme="minorEastAsia" w:hAnsiTheme="minorEastAsia"/>
          <w:kern w:val="0"/>
          <w:sz w:val="32"/>
          <w:szCs w:val="32"/>
        </w:rPr>
        <w:t>具有一支知识、年龄以及职称结构合理的师资队伍，其中应有50%及以上的教师主持过或作为主要骨干参加过国家级或省部级重大、重要工程类科技项目，博士生导师人数不少于5人，并有较大比例的教师拥有与企业合作开展研发工作的经历。还应具有较充足的能够协助指导工程博士研究生的企业专家队伍，企业导师应具有至少15年的工程实践经验，</w:t>
      </w:r>
      <w:proofErr w:type="gramStart"/>
      <w:r w:rsidRPr="008853C5">
        <w:rPr>
          <w:rFonts w:asciiTheme="minorEastAsia" w:eastAsiaTheme="minorEastAsia" w:hAnsiTheme="minorEastAsia"/>
          <w:kern w:val="0"/>
          <w:sz w:val="32"/>
          <w:szCs w:val="32"/>
        </w:rPr>
        <w:t>且主持</w:t>
      </w:r>
      <w:proofErr w:type="gramEnd"/>
      <w:r w:rsidRPr="008853C5">
        <w:rPr>
          <w:rFonts w:asciiTheme="minorEastAsia" w:eastAsiaTheme="minorEastAsia" w:hAnsiTheme="minorEastAsia"/>
          <w:kern w:val="0"/>
          <w:sz w:val="32"/>
          <w:szCs w:val="32"/>
        </w:rPr>
        <w:t>过或作为主要骨干</w:t>
      </w:r>
      <w:r w:rsidRPr="008853C5">
        <w:rPr>
          <w:rFonts w:asciiTheme="minorEastAsia" w:eastAsiaTheme="minorEastAsia" w:hAnsiTheme="minorEastAsia"/>
          <w:kern w:val="0"/>
          <w:sz w:val="32"/>
          <w:szCs w:val="32"/>
        </w:rPr>
        <w:lastRenderedPageBreak/>
        <w:t>参加过国家或省部级重大、重要工程类科技项目。</w:t>
      </w:r>
    </w:p>
    <w:p w:rsidR="004E7AC6" w:rsidRPr="008853C5" w:rsidRDefault="005B322D" w:rsidP="008853C5">
      <w:pPr>
        <w:overflowPunct w:val="0"/>
        <w:autoSpaceDE w:val="0"/>
        <w:autoSpaceDN w:val="0"/>
        <w:adjustRightInd w:val="0"/>
        <w:snapToGrid w:val="0"/>
        <w:spacing w:line="540" w:lineRule="exact"/>
        <w:ind w:firstLineChars="200" w:firstLine="643"/>
        <w:rPr>
          <w:rFonts w:asciiTheme="minorEastAsia" w:eastAsiaTheme="minorEastAsia" w:hAnsiTheme="minorEastAsia"/>
          <w:kern w:val="0"/>
          <w:sz w:val="32"/>
          <w:szCs w:val="32"/>
        </w:rPr>
      </w:pPr>
      <w:r w:rsidRPr="008853C5">
        <w:rPr>
          <w:rFonts w:asciiTheme="minorEastAsia" w:eastAsiaTheme="minorEastAsia" w:hAnsiTheme="minorEastAsia"/>
          <w:b/>
          <w:bCs/>
          <w:kern w:val="0"/>
          <w:sz w:val="32"/>
          <w:szCs w:val="32"/>
        </w:rPr>
        <w:t>3</w:t>
      </w:r>
      <w:r w:rsidRPr="008853C5">
        <w:rPr>
          <w:rFonts w:asciiTheme="minorEastAsia" w:eastAsiaTheme="minorEastAsia" w:hAnsiTheme="minorEastAsia"/>
          <w:b/>
          <w:kern w:val="0"/>
          <w:sz w:val="32"/>
          <w:szCs w:val="32"/>
        </w:rPr>
        <w:t>.骨干教师。</w:t>
      </w:r>
      <w:r w:rsidRPr="008853C5">
        <w:rPr>
          <w:rFonts w:asciiTheme="minorEastAsia" w:eastAsiaTheme="minorEastAsia" w:hAnsiTheme="minorEastAsia"/>
          <w:kern w:val="0"/>
          <w:sz w:val="32"/>
          <w:szCs w:val="32"/>
        </w:rPr>
        <w:t>骨干教师应有较高的专业技术水平、丰富的工程实践经验和人才培养经验，有不少于1/5的教师参与过本单位或其他单位工程专业学位研究生的指导工作。</w:t>
      </w:r>
    </w:p>
    <w:p w:rsidR="005B322D" w:rsidRPr="008853C5" w:rsidRDefault="005B322D" w:rsidP="00BA703F">
      <w:pPr>
        <w:pStyle w:val="Default"/>
        <w:overflowPunct w:val="0"/>
        <w:snapToGrid w:val="0"/>
        <w:spacing w:line="540" w:lineRule="exact"/>
        <w:ind w:firstLineChars="200" w:firstLine="640"/>
        <w:jc w:val="both"/>
        <w:rPr>
          <w:rFonts w:asciiTheme="minorEastAsia" w:eastAsiaTheme="minorEastAsia" w:hAnsiTheme="minorEastAsia" w:cs="Times New Roman"/>
          <w:sz w:val="32"/>
          <w:szCs w:val="32"/>
        </w:rPr>
      </w:pPr>
      <w:r w:rsidRPr="008853C5">
        <w:rPr>
          <w:rFonts w:asciiTheme="minorEastAsia" w:eastAsiaTheme="minorEastAsia" w:hAnsiTheme="minorEastAsia" w:cs="Times New Roman"/>
          <w:sz w:val="32"/>
          <w:szCs w:val="32"/>
        </w:rPr>
        <w:t>三、人才培养</w:t>
      </w:r>
    </w:p>
    <w:p w:rsidR="005B322D" w:rsidRPr="008853C5" w:rsidRDefault="005B322D" w:rsidP="008853C5">
      <w:pPr>
        <w:overflowPunct w:val="0"/>
        <w:autoSpaceDE w:val="0"/>
        <w:autoSpaceDN w:val="0"/>
        <w:adjustRightInd w:val="0"/>
        <w:snapToGrid w:val="0"/>
        <w:spacing w:line="540" w:lineRule="exact"/>
        <w:ind w:firstLineChars="200" w:firstLine="643"/>
        <w:rPr>
          <w:rFonts w:asciiTheme="minorEastAsia" w:eastAsiaTheme="minorEastAsia" w:hAnsiTheme="minorEastAsia"/>
          <w:kern w:val="0"/>
          <w:sz w:val="32"/>
          <w:szCs w:val="32"/>
        </w:rPr>
      </w:pPr>
      <w:r w:rsidRPr="008853C5">
        <w:rPr>
          <w:rFonts w:asciiTheme="minorEastAsia" w:eastAsiaTheme="minorEastAsia" w:hAnsiTheme="minorEastAsia"/>
          <w:b/>
          <w:bCs/>
          <w:kern w:val="0"/>
          <w:sz w:val="32"/>
          <w:szCs w:val="32"/>
        </w:rPr>
        <w:t>1</w:t>
      </w:r>
      <w:r w:rsidRPr="008853C5">
        <w:rPr>
          <w:rFonts w:asciiTheme="minorEastAsia" w:eastAsiaTheme="minorEastAsia" w:hAnsiTheme="minorEastAsia"/>
          <w:b/>
          <w:kern w:val="0"/>
          <w:sz w:val="32"/>
          <w:szCs w:val="32"/>
        </w:rPr>
        <w:t>.课程与教学。</w:t>
      </w:r>
      <w:r w:rsidRPr="008853C5">
        <w:rPr>
          <w:rFonts w:asciiTheme="minorEastAsia" w:eastAsiaTheme="minorEastAsia" w:hAnsiTheme="minorEastAsia"/>
          <w:kern w:val="0"/>
          <w:sz w:val="32"/>
          <w:szCs w:val="32"/>
        </w:rPr>
        <w:t>确定特色鲜明、优势突出的培养目标，并制订相应的培养方案，构建培养课程体系，明确学位论文的形式与基本要求，建立培养质量评价标准和保证体系。保证研究生能够参与工程应用背景明确、面向国家重大需求的研究课题或技术开发项目，有效提高研究生的技术创新能力、组织领导能力和项目管理能力。</w:t>
      </w:r>
    </w:p>
    <w:p w:rsidR="004E7AC6" w:rsidRPr="008853C5" w:rsidRDefault="005B322D" w:rsidP="008853C5">
      <w:pPr>
        <w:overflowPunct w:val="0"/>
        <w:autoSpaceDE w:val="0"/>
        <w:autoSpaceDN w:val="0"/>
        <w:adjustRightInd w:val="0"/>
        <w:snapToGrid w:val="0"/>
        <w:spacing w:line="540" w:lineRule="exact"/>
        <w:ind w:firstLineChars="200" w:firstLine="643"/>
        <w:rPr>
          <w:rFonts w:asciiTheme="minorEastAsia" w:eastAsiaTheme="minorEastAsia" w:hAnsiTheme="minorEastAsia"/>
          <w:kern w:val="0"/>
          <w:sz w:val="32"/>
          <w:szCs w:val="32"/>
        </w:rPr>
      </w:pPr>
      <w:r w:rsidRPr="008853C5">
        <w:rPr>
          <w:rFonts w:asciiTheme="minorEastAsia" w:eastAsiaTheme="minorEastAsia" w:hAnsiTheme="minorEastAsia"/>
          <w:b/>
          <w:bCs/>
          <w:kern w:val="0"/>
          <w:sz w:val="32"/>
          <w:szCs w:val="32"/>
        </w:rPr>
        <w:t>2</w:t>
      </w:r>
      <w:r w:rsidRPr="008853C5">
        <w:rPr>
          <w:rFonts w:asciiTheme="minorEastAsia" w:eastAsiaTheme="minorEastAsia" w:hAnsiTheme="minorEastAsia"/>
          <w:b/>
          <w:kern w:val="0"/>
          <w:sz w:val="32"/>
          <w:szCs w:val="32"/>
        </w:rPr>
        <w:t>.培养质量。</w:t>
      </w:r>
      <w:r w:rsidRPr="008853C5">
        <w:rPr>
          <w:rFonts w:asciiTheme="minorEastAsia" w:eastAsiaTheme="minorEastAsia" w:hAnsiTheme="minorEastAsia"/>
          <w:kern w:val="0"/>
          <w:sz w:val="32"/>
          <w:szCs w:val="32"/>
        </w:rPr>
        <w:t>申请单位在申请本专业学位时所涉及的主干及支撑学科应具有至少8年的博士研究生培养经验，</w:t>
      </w:r>
      <w:proofErr w:type="gramStart"/>
      <w:r w:rsidRPr="008853C5">
        <w:rPr>
          <w:rFonts w:asciiTheme="minorEastAsia" w:eastAsiaTheme="minorEastAsia" w:hAnsiTheme="minorEastAsia"/>
          <w:kern w:val="0"/>
          <w:sz w:val="32"/>
          <w:szCs w:val="32"/>
        </w:rPr>
        <w:t>且培养</w:t>
      </w:r>
      <w:proofErr w:type="gramEnd"/>
      <w:r w:rsidRPr="008853C5">
        <w:rPr>
          <w:rFonts w:asciiTheme="minorEastAsia" w:eastAsiaTheme="minorEastAsia" w:hAnsiTheme="minorEastAsia"/>
          <w:kern w:val="0"/>
          <w:sz w:val="32"/>
          <w:szCs w:val="32"/>
        </w:rPr>
        <w:t>质量高，近5年累计授予博士学位人数不少于100人。同时，申请单位在与申请本专业学位相关的领域</w:t>
      </w:r>
      <w:r w:rsidR="0050309F" w:rsidRPr="008853C5">
        <w:rPr>
          <w:rFonts w:asciiTheme="minorEastAsia" w:eastAsiaTheme="minorEastAsia" w:hAnsiTheme="minorEastAsia"/>
          <w:sz w:val="32"/>
          <w:szCs w:val="32"/>
        </w:rPr>
        <w:t>应具有至少</w:t>
      </w:r>
      <w:r w:rsidRPr="008853C5">
        <w:rPr>
          <w:rFonts w:asciiTheme="minorEastAsia" w:eastAsiaTheme="minorEastAsia" w:hAnsiTheme="minorEastAsia"/>
          <w:kern w:val="0"/>
          <w:sz w:val="32"/>
          <w:szCs w:val="32"/>
        </w:rPr>
        <w:t>8年的硕士专业学位研究生的培养经验，</w:t>
      </w:r>
      <w:proofErr w:type="gramStart"/>
      <w:r w:rsidRPr="008853C5">
        <w:rPr>
          <w:rFonts w:asciiTheme="minorEastAsia" w:eastAsiaTheme="minorEastAsia" w:hAnsiTheme="minorEastAsia"/>
          <w:kern w:val="0"/>
          <w:sz w:val="32"/>
          <w:szCs w:val="32"/>
        </w:rPr>
        <w:t>且培养</w:t>
      </w:r>
      <w:proofErr w:type="gramEnd"/>
      <w:r w:rsidRPr="008853C5">
        <w:rPr>
          <w:rFonts w:asciiTheme="minorEastAsia" w:eastAsiaTheme="minorEastAsia" w:hAnsiTheme="minorEastAsia"/>
          <w:kern w:val="0"/>
          <w:sz w:val="32"/>
          <w:szCs w:val="32"/>
        </w:rPr>
        <w:t>效果良好。</w:t>
      </w:r>
    </w:p>
    <w:p w:rsidR="005B322D" w:rsidRPr="008853C5" w:rsidRDefault="005B322D" w:rsidP="00BA703F">
      <w:pPr>
        <w:pStyle w:val="Default"/>
        <w:overflowPunct w:val="0"/>
        <w:snapToGrid w:val="0"/>
        <w:spacing w:line="540" w:lineRule="exact"/>
        <w:ind w:firstLineChars="200" w:firstLine="640"/>
        <w:jc w:val="both"/>
        <w:rPr>
          <w:rFonts w:asciiTheme="minorEastAsia" w:eastAsiaTheme="minorEastAsia" w:hAnsiTheme="minorEastAsia" w:cs="Times New Roman"/>
          <w:sz w:val="32"/>
          <w:szCs w:val="32"/>
        </w:rPr>
      </w:pPr>
      <w:r w:rsidRPr="008853C5">
        <w:rPr>
          <w:rFonts w:asciiTheme="minorEastAsia" w:eastAsiaTheme="minorEastAsia" w:hAnsiTheme="minorEastAsia" w:cs="Times New Roman"/>
          <w:sz w:val="32"/>
          <w:szCs w:val="32"/>
        </w:rPr>
        <w:t>四、科研能力及水平</w:t>
      </w:r>
    </w:p>
    <w:p w:rsidR="005B322D" w:rsidRPr="008853C5" w:rsidRDefault="005B322D" w:rsidP="008853C5">
      <w:pPr>
        <w:overflowPunct w:val="0"/>
        <w:autoSpaceDE w:val="0"/>
        <w:autoSpaceDN w:val="0"/>
        <w:adjustRightInd w:val="0"/>
        <w:snapToGrid w:val="0"/>
        <w:spacing w:line="540" w:lineRule="exact"/>
        <w:ind w:firstLineChars="200" w:firstLine="643"/>
        <w:rPr>
          <w:rFonts w:asciiTheme="minorEastAsia" w:eastAsiaTheme="minorEastAsia" w:hAnsiTheme="minorEastAsia"/>
          <w:kern w:val="0"/>
          <w:sz w:val="32"/>
          <w:szCs w:val="32"/>
        </w:rPr>
      </w:pPr>
      <w:r w:rsidRPr="008853C5">
        <w:rPr>
          <w:rFonts w:asciiTheme="minorEastAsia" w:eastAsiaTheme="minorEastAsia" w:hAnsiTheme="minorEastAsia"/>
          <w:b/>
          <w:bCs/>
          <w:kern w:val="0"/>
          <w:sz w:val="32"/>
          <w:szCs w:val="32"/>
        </w:rPr>
        <w:t>1</w:t>
      </w:r>
      <w:r w:rsidRPr="008853C5">
        <w:rPr>
          <w:rFonts w:asciiTheme="minorEastAsia" w:eastAsiaTheme="minorEastAsia" w:hAnsiTheme="minorEastAsia"/>
          <w:b/>
          <w:kern w:val="0"/>
          <w:sz w:val="32"/>
          <w:szCs w:val="32"/>
        </w:rPr>
        <w:t>.科研水平。</w:t>
      </w:r>
      <w:r w:rsidRPr="008853C5">
        <w:rPr>
          <w:rFonts w:asciiTheme="minorEastAsia" w:eastAsiaTheme="minorEastAsia" w:hAnsiTheme="minorEastAsia"/>
          <w:kern w:val="0"/>
          <w:sz w:val="32"/>
          <w:szCs w:val="32"/>
        </w:rPr>
        <w:t>应具有很强的重大技术攻关能力和工程技术研究能力。近5年，申请单位应作为第一完成单位在所申请类别获得国家科学技术进步奖或技术发明奖（二等及以上）、省部级科学技术进步奖或技术发明奖（一等及以上）至少3项。在申请类别内应具有国家或省部级科研平台，承担多项国家或省部级重大、重点工程类科技项目或重大横向委托课题，研究经费充足。近5年，申请单位在申请类别，每年专任教师人均科研经费不少于50万元，科研总经费年均不少于3000万元，其中省部级及以上重大、重点工程类项目、重大横向委托课题（500万元以上项目）经费年均不少于2000</w:t>
      </w:r>
      <w:r w:rsidRPr="008853C5">
        <w:rPr>
          <w:rFonts w:asciiTheme="minorEastAsia" w:eastAsiaTheme="minorEastAsia" w:hAnsiTheme="minorEastAsia"/>
          <w:kern w:val="0"/>
          <w:sz w:val="32"/>
          <w:szCs w:val="32"/>
        </w:rPr>
        <w:lastRenderedPageBreak/>
        <w:t>万元。</w:t>
      </w:r>
      <w:r w:rsidR="00BD79C7" w:rsidRPr="008853C5">
        <w:rPr>
          <w:rFonts w:asciiTheme="minorEastAsia" w:eastAsiaTheme="minorEastAsia" w:hAnsiTheme="minorEastAsia"/>
          <w:sz w:val="32"/>
          <w:szCs w:val="32"/>
        </w:rPr>
        <w:t>申请单位一般应在申请类别正在承担国家重大科技专项或国家重点研发计划项目。</w:t>
      </w:r>
    </w:p>
    <w:p w:rsidR="005B322D" w:rsidRPr="008853C5" w:rsidRDefault="005B322D"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sz w:val="32"/>
          <w:szCs w:val="32"/>
        </w:rPr>
      </w:pPr>
      <w:r w:rsidRPr="008853C5">
        <w:rPr>
          <w:rFonts w:asciiTheme="minorEastAsia" w:eastAsiaTheme="minorEastAsia" w:hAnsiTheme="minorEastAsia" w:cs="Times New Roman"/>
          <w:b/>
          <w:bCs/>
          <w:color w:val="auto"/>
          <w:sz w:val="32"/>
          <w:szCs w:val="32"/>
        </w:rPr>
        <w:t>2</w:t>
      </w:r>
      <w:r w:rsidRPr="008853C5">
        <w:rPr>
          <w:rFonts w:asciiTheme="minorEastAsia" w:eastAsiaTheme="minorEastAsia" w:hAnsiTheme="minorEastAsia" w:cs="Times New Roman"/>
          <w:b/>
          <w:color w:val="auto"/>
          <w:sz w:val="32"/>
          <w:szCs w:val="32"/>
        </w:rPr>
        <w:t>.专业实践。</w:t>
      </w:r>
      <w:r w:rsidRPr="008853C5">
        <w:rPr>
          <w:rFonts w:asciiTheme="minorEastAsia" w:eastAsiaTheme="minorEastAsia" w:hAnsiTheme="minorEastAsia" w:cs="Times New Roman"/>
          <w:color w:val="auto"/>
          <w:sz w:val="32"/>
          <w:szCs w:val="32"/>
        </w:rPr>
        <w:t>与本类别相关的行业骨干企业应已建立了长期稳定的合作关系，并建立了研究生合作培养基地。合作企业在相关工程领域应具有国家或省部级技术研发平台，承担多项国家或省部级重大、重点工程类科技项目，研究经费充足，并能为工程博士研究生配备高水平具有丰富实践经验的企业指导教师。企业指导教师要全面参与博士专业学位研究生的专业实践、博士学位论文开题、中期检查、以及论文指导与</w:t>
      </w:r>
      <w:proofErr w:type="gramStart"/>
      <w:r w:rsidRPr="008853C5">
        <w:rPr>
          <w:rFonts w:asciiTheme="minorEastAsia" w:eastAsiaTheme="minorEastAsia" w:hAnsiTheme="minorEastAsia" w:cs="Times New Roman"/>
          <w:color w:val="auto"/>
          <w:sz w:val="32"/>
          <w:szCs w:val="32"/>
        </w:rPr>
        <w:t>答辩全</w:t>
      </w:r>
      <w:proofErr w:type="gramEnd"/>
      <w:r w:rsidRPr="008853C5">
        <w:rPr>
          <w:rFonts w:asciiTheme="minorEastAsia" w:eastAsiaTheme="minorEastAsia" w:hAnsiTheme="minorEastAsia" w:cs="Times New Roman"/>
          <w:color w:val="auto"/>
          <w:sz w:val="32"/>
          <w:szCs w:val="32"/>
        </w:rPr>
        <w:t>过程。</w:t>
      </w:r>
    </w:p>
    <w:p w:rsidR="004E7AC6" w:rsidRPr="008853C5" w:rsidRDefault="005B322D"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sz w:val="32"/>
          <w:szCs w:val="32"/>
        </w:rPr>
      </w:pPr>
      <w:r w:rsidRPr="008853C5">
        <w:rPr>
          <w:rFonts w:asciiTheme="minorEastAsia" w:eastAsiaTheme="minorEastAsia" w:hAnsiTheme="minorEastAsia" w:cs="Times New Roman"/>
          <w:b/>
          <w:bCs/>
          <w:color w:val="auto"/>
          <w:sz w:val="32"/>
          <w:szCs w:val="32"/>
        </w:rPr>
        <w:t>3</w:t>
      </w:r>
      <w:r w:rsidRPr="008853C5">
        <w:rPr>
          <w:rFonts w:asciiTheme="minorEastAsia" w:eastAsiaTheme="minorEastAsia" w:hAnsiTheme="minorEastAsia" w:cs="Times New Roman"/>
          <w:b/>
          <w:color w:val="auto"/>
          <w:sz w:val="32"/>
          <w:szCs w:val="32"/>
        </w:rPr>
        <w:t>.支撑条件。</w:t>
      </w:r>
      <w:r w:rsidRPr="008853C5">
        <w:rPr>
          <w:rFonts w:asciiTheme="minorEastAsia" w:eastAsiaTheme="minorEastAsia" w:hAnsiTheme="minorEastAsia" w:cs="Times New Roman"/>
          <w:color w:val="auto"/>
          <w:sz w:val="32"/>
          <w:szCs w:val="32"/>
        </w:rPr>
        <w:t>申请类别所涉及的主干学科及支撑学科应具有博士学位授权，主干学科在国内同类学科中应处于领先水平，支撑学科在国内同类学科中应处于先进水平，并在多学科交叉解决重大工程技术问题方面具有国内领先的优势。建立研究生培养的管理体系与运行机制，奖助体系完备，有专门的机构和人员负责研究生培养管理工作。在学风建设、学术道德、工程伦理及创新创业等方面具有健全的规章制度及有效的防范机制。</w:t>
      </w:r>
    </w:p>
    <w:p w:rsidR="007E08A3" w:rsidRPr="007E08A3" w:rsidRDefault="002255F4" w:rsidP="00BA703F">
      <w:pPr>
        <w:overflowPunct w:val="0"/>
        <w:adjustRightInd w:val="0"/>
        <w:snapToGrid w:val="0"/>
        <w:spacing w:line="540" w:lineRule="exact"/>
        <w:jc w:val="center"/>
        <w:rPr>
          <w:rFonts w:ascii="方正小标宋简体" w:eastAsia="方正小标宋简体" w:hAnsi="Times New Roman"/>
          <w:sz w:val="36"/>
          <w:szCs w:val="36"/>
        </w:rPr>
      </w:pPr>
      <w:r w:rsidRPr="008853C5">
        <w:rPr>
          <w:rFonts w:asciiTheme="minorEastAsia" w:eastAsiaTheme="minorEastAsia" w:hAnsiTheme="minorEastAsia"/>
          <w:sz w:val="32"/>
          <w:szCs w:val="32"/>
        </w:rPr>
        <w:br w:type="page"/>
      </w:r>
      <w:r w:rsidR="007E08A3" w:rsidRPr="007E08A3">
        <w:rPr>
          <w:rFonts w:ascii="方正小标宋简体" w:eastAsia="方正小标宋简体" w:hAnsi="Times New Roman" w:hint="eastAsia"/>
          <w:sz w:val="36"/>
          <w:szCs w:val="36"/>
        </w:rPr>
        <w:lastRenderedPageBreak/>
        <w:t>土木水利博士</w:t>
      </w:r>
      <w:r w:rsidR="0049312D">
        <w:rPr>
          <w:rFonts w:ascii="方正小标宋简体" w:eastAsia="方正小标宋简体" w:hAnsi="Times New Roman" w:hint="eastAsia"/>
          <w:sz w:val="36"/>
          <w:szCs w:val="36"/>
        </w:rPr>
        <w:t>专业</w:t>
      </w:r>
      <w:r w:rsidR="007E08A3" w:rsidRPr="007E08A3">
        <w:rPr>
          <w:rFonts w:ascii="方正小标宋简体" w:eastAsia="方正小标宋简体" w:hAnsi="Times New Roman" w:hint="eastAsia"/>
          <w:sz w:val="36"/>
          <w:szCs w:val="36"/>
        </w:rPr>
        <w:t>学位授权</w:t>
      </w:r>
      <w:proofErr w:type="gramStart"/>
      <w:r w:rsidR="007E08A3" w:rsidRPr="007E08A3">
        <w:rPr>
          <w:rFonts w:ascii="方正小标宋简体" w:eastAsia="方正小标宋简体" w:hAnsi="Times New Roman" w:hint="eastAsia"/>
          <w:sz w:val="36"/>
          <w:szCs w:val="36"/>
        </w:rPr>
        <w:t>点申请</w:t>
      </w:r>
      <w:proofErr w:type="gramEnd"/>
      <w:r w:rsidR="007E08A3" w:rsidRPr="007E08A3">
        <w:rPr>
          <w:rFonts w:ascii="方正小标宋简体" w:eastAsia="方正小标宋简体" w:hAnsi="Times New Roman" w:hint="eastAsia"/>
          <w:sz w:val="36"/>
          <w:szCs w:val="36"/>
        </w:rPr>
        <w:t>基本条件（试行）</w:t>
      </w:r>
    </w:p>
    <w:p w:rsidR="007E08A3" w:rsidRPr="008853C5" w:rsidRDefault="007E08A3" w:rsidP="00BA703F">
      <w:pPr>
        <w:overflowPunct w:val="0"/>
        <w:adjustRightInd w:val="0"/>
        <w:snapToGrid w:val="0"/>
        <w:spacing w:line="540" w:lineRule="exact"/>
        <w:ind w:firstLineChars="200" w:firstLine="640"/>
        <w:rPr>
          <w:rFonts w:ascii="宋体" w:hAnsi="宋体"/>
          <w:sz w:val="32"/>
          <w:szCs w:val="32"/>
        </w:rPr>
      </w:pPr>
    </w:p>
    <w:p w:rsidR="007E08A3" w:rsidRPr="008853C5" w:rsidRDefault="007E08A3" w:rsidP="00BA703F">
      <w:pPr>
        <w:overflowPunct w:val="0"/>
        <w:adjustRightInd w:val="0"/>
        <w:snapToGrid w:val="0"/>
        <w:spacing w:line="540" w:lineRule="exact"/>
        <w:ind w:firstLineChars="200" w:firstLine="640"/>
        <w:rPr>
          <w:rFonts w:ascii="宋体" w:hAnsi="宋体"/>
          <w:sz w:val="32"/>
          <w:szCs w:val="32"/>
        </w:rPr>
      </w:pPr>
      <w:r w:rsidRPr="008853C5">
        <w:rPr>
          <w:rFonts w:ascii="宋体" w:hAnsi="宋体" w:hint="eastAsia"/>
          <w:sz w:val="32"/>
          <w:szCs w:val="32"/>
        </w:rPr>
        <w:t>一、专业特色</w:t>
      </w:r>
    </w:p>
    <w:p w:rsidR="007E08A3" w:rsidRPr="008853C5" w:rsidRDefault="0050309F" w:rsidP="00BA703F">
      <w:pPr>
        <w:overflowPunct w:val="0"/>
        <w:adjustRightInd w:val="0"/>
        <w:snapToGrid w:val="0"/>
        <w:spacing w:line="540" w:lineRule="exact"/>
        <w:ind w:firstLineChars="200" w:firstLine="640"/>
        <w:rPr>
          <w:rFonts w:ascii="宋体" w:hAnsi="宋体"/>
          <w:sz w:val="32"/>
          <w:szCs w:val="32"/>
        </w:rPr>
      </w:pPr>
      <w:r w:rsidRPr="008853C5">
        <w:rPr>
          <w:rFonts w:ascii="宋体" w:hAnsi="宋体" w:hint="eastAsia"/>
          <w:sz w:val="32"/>
          <w:szCs w:val="32"/>
        </w:rPr>
        <w:t>土木水利博士专业学位是与土木水利行业任职资格相联系的工程类专业学位，</w:t>
      </w:r>
      <w:r w:rsidR="007E08A3" w:rsidRPr="008853C5">
        <w:rPr>
          <w:rFonts w:ascii="宋体" w:hAnsi="宋体" w:hint="eastAsia"/>
          <w:sz w:val="32"/>
          <w:szCs w:val="32"/>
        </w:rPr>
        <w:t>土木水利工程是设计和建造各类工程设施及相关装备的科学技术的统称。它既指工程建设的对象，即建造在地下、地上、水中等的各类工程设施；也指其所应用的材料、设备和所进行的规划、勘测、设计、施工、管理、监测、保养、维修维护等专业技术。土木水利工程是一个历史悠久的学科群，并伴随着社会文明进步和科学技术发展而不断被注入新的内涵，具有理论科学和技术科学的双重属性；其涉及的领域包括土木工程领域（结构工程、岩土工程、桥梁与隧道工程、防灾减灾工程及防护工程、工程建造与管理），水利工程领域（水文及水资源工程、水利水电工程、港口、海岸及近海工程、农业水土工程），市政工程领域，地质工程领域，测绘与遥感工程领域，船舶与海洋工程领域，设施农业领域，人工环境工程领域（供热、供燃气、通风及空调工程），材料工程领域，安全工程领域等。</w:t>
      </w:r>
    </w:p>
    <w:p w:rsidR="007E08A3" w:rsidRPr="008853C5" w:rsidRDefault="007E08A3" w:rsidP="00BA703F">
      <w:pPr>
        <w:overflowPunct w:val="0"/>
        <w:adjustRightInd w:val="0"/>
        <w:snapToGrid w:val="0"/>
        <w:spacing w:line="540" w:lineRule="exact"/>
        <w:ind w:firstLineChars="200" w:firstLine="640"/>
        <w:rPr>
          <w:rFonts w:ascii="宋体" w:hAnsi="宋体"/>
          <w:sz w:val="32"/>
          <w:szCs w:val="32"/>
        </w:rPr>
      </w:pPr>
      <w:r w:rsidRPr="008853C5">
        <w:rPr>
          <w:rFonts w:ascii="宋体" w:hAnsi="宋体" w:hint="eastAsia"/>
          <w:sz w:val="32"/>
          <w:szCs w:val="32"/>
        </w:rPr>
        <w:t>土木水利博士专业学位是为适应创新型国家建设，满足建筑建材业、交通运输业、水利水电业、环保绿化业、安全防护业、农林牧渔业（设施）等相关行业的国家重大工程项目和重要科技攻关项目对高层次工程应用型创新人才的需求，培养具有相关工程领域坚实宽广的理论基础和系统深入的专门知识，具备解决复杂工程技术问题、进行工程技术创新以及组织实施高水平工程技术项目等能力的高层次专门人才，为培养和造就工程技术领军人才奠定基础。</w:t>
      </w:r>
    </w:p>
    <w:p w:rsidR="007E08A3" w:rsidRPr="008853C5" w:rsidRDefault="007E08A3" w:rsidP="00BA703F">
      <w:pPr>
        <w:overflowPunct w:val="0"/>
        <w:adjustRightInd w:val="0"/>
        <w:snapToGrid w:val="0"/>
        <w:spacing w:line="540" w:lineRule="exact"/>
        <w:ind w:firstLineChars="200" w:firstLine="640"/>
        <w:rPr>
          <w:rFonts w:ascii="宋体" w:hAnsi="宋体"/>
          <w:sz w:val="32"/>
          <w:szCs w:val="32"/>
        </w:rPr>
      </w:pPr>
      <w:r w:rsidRPr="008853C5">
        <w:rPr>
          <w:rFonts w:ascii="宋体" w:hAnsi="宋体" w:hint="eastAsia"/>
          <w:sz w:val="32"/>
          <w:szCs w:val="32"/>
        </w:rPr>
        <w:t>二、师资队伍</w:t>
      </w:r>
    </w:p>
    <w:p w:rsidR="004E7AC6" w:rsidRPr="008853C5" w:rsidRDefault="00CC204C" w:rsidP="008853C5">
      <w:pPr>
        <w:overflowPunct w:val="0"/>
        <w:adjustRightInd w:val="0"/>
        <w:snapToGrid w:val="0"/>
        <w:spacing w:line="540" w:lineRule="exact"/>
        <w:ind w:firstLineChars="200" w:firstLine="643"/>
        <w:rPr>
          <w:rFonts w:ascii="宋体" w:hAnsi="宋体"/>
          <w:sz w:val="32"/>
          <w:szCs w:val="32"/>
        </w:rPr>
      </w:pPr>
      <w:r w:rsidRPr="008853C5">
        <w:rPr>
          <w:rFonts w:ascii="宋体" w:hAnsi="宋体"/>
          <w:b/>
          <w:sz w:val="32"/>
          <w:szCs w:val="32"/>
        </w:rPr>
        <w:lastRenderedPageBreak/>
        <w:t>1.</w:t>
      </w:r>
      <w:r w:rsidRPr="008853C5">
        <w:rPr>
          <w:rFonts w:ascii="宋体" w:hAnsi="宋体" w:hint="eastAsia"/>
          <w:b/>
          <w:sz w:val="32"/>
          <w:szCs w:val="32"/>
        </w:rPr>
        <w:t>人员规模。</w:t>
      </w:r>
      <w:r w:rsidR="007E08A3" w:rsidRPr="008853C5">
        <w:rPr>
          <w:rFonts w:ascii="宋体" w:hAnsi="宋体" w:hint="eastAsia"/>
          <w:sz w:val="32"/>
          <w:szCs w:val="32"/>
        </w:rPr>
        <w:t>专任教师不少于30人,且每个工程领域不少于15人；每个工程领域应与本领域相关行（企）业高级工程技术或管理人员共同建设专业化教学团队和导师团队，参与研究生教学与指导的行（企）</w:t>
      </w:r>
      <w:proofErr w:type="gramStart"/>
      <w:r w:rsidR="007E08A3" w:rsidRPr="008853C5">
        <w:rPr>
          <w:rFonts w:ascii="宋体" w:hAnsi="宋体" w:hint="eastAsia"/>
          <w:sz w:val="32"/>
          <w:szCs w:val="32"/>
        </w:rPr>
        <w:t>业教师</w:t>
      </w:r>
      <w:proofErr w:type="gramEnd"/>
      <w:r w:rsidR="007E08A3" w:rsidRPr="008853C5">
        <w:rPr>
          <w:rFonts w:ascii="宋体" w:hAnsi="宋体" w:hint="eastAsia"/>
          <w:sz w:val="32"/>
          <w:szCs w:val="32"/>
        </w:rPr>
        <w:t>人数不少于本领域专任教师数的1/2。</w:t>
      </w:r>
    </w:p>
    <w:p w:rsidR="004E7AC6" w:rsidRPr="008853C5" w:rsidRDefault="00CC204C" w:rsidP="008853C5">
      <w:pPr>
        <w:overflowPunct w:val="0"/>
        <w:adjustRightInd w:val="0"/>
        <w:snapToGrid w:val="0"/>
        <w:spacing w:line="540" w:lineRule="exact"/>
        <w:ind w:firstLineChars="200" w:firstLine="643"/>
        <w:rPr>
          <w:rFonts w:ascii="宋体" w:hAnsi="宋体"/>
          <w:sz w:val="32"/>
          <w:szCs w:val="32"/>
        </w:rPr>
      </w:pPr>
      <w:r w:rsidRPr="008853C5">
        <w:rPr>
          <w:rFonts w:ascii="宋体" w:hAnsi="宋体"/>
          <w:b/>
          <w:sz w:val="32"/>
          <w:szCs w:val="32"/>
        </w:rPr>
        <w:t>2.</w:t>
      </w:r>
      <w:r w:rsidRPr="008853C5">
        <w:rPr>
          <w:rFonts w:ascii="宋体" w:hAnsi="宋体" w:hint="eastAsia"/>
          <w:b/>
          <w:sz w:val="32"/>
          <w:szCs w:val="32"/>
        </w:rPr>
        <w:t>人员结构。</w:t>
      </w:r>
      <w:r w:rsidR="007E08A3" w:rsidRPr="008853C5">
        <w:rPr>
          <w:rFonts w:ascii="宋体" w:hAnsi="宋体" w:hint="eastAsia"/>
          <w:sz w:val="32"/>
          <w:szCs w:val="32"/>
        </w:rPr>
        <w:t>具有一支知识、年龄以及职称结构合理的师资队伍，其中，45岁以下的比例不低于30%，具有博士学位的比例不低于50%，具有副高及以上职称的骨干教师比例不低于40%，应有50%及以上的教师主持过或作为主要骨干参加过国家级或省部级重大、</w:t>
      </w:r>
      <w:r w:rsidR="0050309F" w:rsidRPr="008853C5">
        <w:rPr>
          <w:rFonts w:ascii="宋体" w:hAnsi="宋体" w:hint="eastAsia"/>
          <w:sz w:val="32"/>
          <w:szCs w:val="32"/>
        </w:rPr>
        <w:t>重点工程类科技项目</w:t>
      </w:r>
      <w:r w:rsidR="007E08A3" w:rsidRPr="008853C5">
        <w:rPr>
          <w:rFonts w:ascii="宋体" w:hAnsi="宋体" w:hint="eastAsia"/>
          <w:sz w:val="32"/>
          <w:szCs w:val="32"/>
        </w:rPr>
        <w:t>，并有50%及以上教师拥有与企业合作开展研发工作的经历。同时，应具有较充足的能够协助指导土木水利博士专业学位研究生的企业专家队伍；企业导师应具有至少15年的工程实践经验，</w:t>
      </w:r>
      <w:proofErr w:type="gramStart"/>
      <w:r w:rsidR="007E08A3" w:rsidRPr="008853C5">
        <w:rPr>
          <w:rFonts w:ascii="宋体" w:hAnsi="宋体" w:hint="eastAsia"/>
          <w:sz w:val="32"/>
          <w:szCs w:val="32"/>
        </w:rPr>
        <w:t>且主持</w:t>
      </w:r>
      <w:proofErr w:type="gramEnd"/>
      <w:r w:rsidR="007E08A3" w:rsidRPr="008853C5">
        <w:rPr>
          <w:rFonts w:ascii="宋体" w:hAnsi="宋体" w:hint="eastAsia"/>
          <w:sz w:val="32"/>
          <w:szCs w:val="32"/>
        </w:rPr>
        <w:t>过或作为主要骨干参加过国家或省部级重大、重要工程类科技项目。</w:t>
      </w:r>
    </w:p>
    <w:p w:rsidR="004E7AC6" w:rsidRPr="008853C5" w:rsidRDefault="00CC204C" w:rsidP="008853C5">
      <w:pPr>
        <w:overflowPunct w:val="0"/>
        <w:adjustRightInd w:val="0"/>
        <w:snapToGrid w:val="0"/>
        <w:spacing w:line="540" w:lineRule="exact"/>
        <w:ind w:firstLineChars="200" w:firstLine="643"/>
        <w:rPr>
          <w:rFonts w:ascii="宋体" w:hAnsi="宋体"/>
          <w:sz w:val="32"/>
          <w:szCs w:val="32"/>
        </w:rPr>
      </w:pPr>
      <w:r w:rsidRPr="008853C5">
        <w:rPr>
          <w:rFonts w:ascii="宋体" w:hAnsi="宋体"/>
          <w:b/>
          <w:sz w:val="32"/>
          <w:szCs w:val="32"/>
        </w:rPr>
        <w:t>3.</w:t>
      </w:r>
      <w:r w:rsidRPr="008853C5">
        <w:rPr>
          <w:rFonts w:ascii="宋体" w:hAnsi="宋体" w:hint="eastAsia"/>
          <w:b/>
          <w:sz w:val="32"/>
          <w:szCs w:val="32"/>
        </w:rPr>
        <w:t>骨干教师。</w:t>
      </w:r>
      <w:r w:rsidR="007E08A3" w:rsidRPr="008853C5">
        <w:rPr>
          <w:rFonts w:ascii="宋体" w:hAnsi="宋体" w:hint="eastAsia"/>
          <w:sz w:val="32"/>
          <w:szCs w:val="32"/>
        </w:rPr>
        <w:t>骨干教师应有较高的专业技术水平、丰富的工程实践经验和人才培养经验，有不少于1/4的教师参与过本单位或其他单位土木水利硕士专业学位研究生的指导工作。</w:t>
      </w:r>
    </w:p>
    <w:p w:rsidR="007E08A3" w:rsidRPr="008853C5" w:rsidRDefault="007E08A3" w:rsidP="00BA703F">
      <w:pPr>
        <w:overflowPunct w:val="0"/>
        <w:adjustRightInd w:val="0"/>
        <w:snapToGrid w:val="0"/>
        <w:spacing w:line="540" w:lineRule="exact"/>
        <w:ind w:firstLineChars="200" w:firstLine="640"/>
        <w:rPr>
          <w:rFonts w:ascii="宋体" w:hAnsi="宋体"/>
          <w:sz w:val="32"/>
          <w:szCs w:val="32"/>
        </w:rPr>
      </w:pPr>
      <w:r w:rsidRPr="008853C5">
        <w:rPr>
          <w:rFonts w:ascii="宋体" w:hAnsi="宋体" w:hint="eastAsia"/>
          <w:sz w:val="32"/>
          <w:szCs w:val="32"/>
        </w:rPr>
        <w:t>每个工程领域有一位学科带头人，学科带头人学术造诣较深、工程经验丰富，近5年内主持过国家级项目、取得不少于3项高水平成果，培养过不少于5届的硕士研究生，并具有不少于2届的协助指导培养博士研究生的经验。</w:t>
      </w:r>
    </w:p>
    <w:p w:rsidR="007E08A3" w:rsidRPr="008853C5" w:rsidRDefault="007E08A3" w:rsidP="00BA703F">
      <w:pPr>
        <w:overflowPunct w:val="0"/>
        <w:adjustRightInd w:val="0"/>
        <w:snapToGrid w:val="0"/>
        <w:spacing w:line="540" w:lineRule="exact"/>
        <w:ind w:firstLineChars="200" w:firstLine="640"/>
        <w:rPr>
          <w:rFonts w:ascii="宋体" w:hAnsi="宋体"/>
          <w:sz w:val="32"/>
          <w:szCs w:val="32"/>
        </w:rPr>
      </w:pPr>
      <w:r w:rsidRPr="008853C5">
        <w:rPr>
          <w:rFonts w:ascii="宋体" w:hAnsi="宋体" w:hint="eastAsia"/>
          <w:sz w:val="32"/>
          <w:szCs w:val="32"/>
        </w:rPr>
        <w:t>三、人才培养</w:t>
      </w:r>
    </w:p>
    <w:p w:rsidR="004E7AC6" w:rsidRPr="008853C5" w:rsidRDefault="00CC204C" w:rsidP="008853C5">
      <w:pPr>
        <w:overflowPunct w:val="0"/>
        <w:adjustRightInd w:val="0"/>
        <w:snapToGrid w:val="0"/>
        <w:spacing w:line="540" w:lineRule="exact"/>
        <w:ind w:firstLineChars="200" w:firstLine="643"/>
        <w:rPr>
          <w:rFonts w:ascii="宋体" w:hAnsi="宋体"/>
          <w:sz w:val="32"/>
          <w:szCs w:val="32"/>
        </w:rPr>
      </w:pPr>
      <w:r w:rsidRPr="008853C5">
        <w:rPr>
          <w:rFonts w:ascii="宋体" w:hAnsi="宋体"/>
          <w:b/>
          <w:sz w:val="32"/>
          <w:szCs w:val="32"/>
        </w:rPr>
        <w:t>1.</w:t>
      </w:r>
      <w:r w:rsidRPr="008853C5">
        <w:rPr>
          <w:rFonts w:ascii="宋体" w:hAnsi="宋体" w:hint="eastAsia"/>
          <w:b/>
          <w:sz w:val="32"/>
          <w:szCs w:val="32"/>
        </w:rPr>
        <w:t>课程与教学。</w:t>
      </w:r>
      <w:r w:rsidR="007E08A3" w:rsidRPr="008853C5">
        <w:rPr>
          <w:rFonts w:ascii="宋体" w:hAnsi="宋体" w:hint="eastAsia"/>
          <w:sz w:val="32"/>
          <w:szCs w:val="32"/>
        </w:rPr>
        <w:t>确定特色鲜明、优</w:t>
      </w:r>
      <w:r w:rsidR="00BA703F" w:rsidRPr="008853C5">
        <w:rPr>
          <w:rFonts w:ascii="宋体" w:hAnsi="宋体" w:hint="eastAsia"/>
          <w:sz w:val="32"/>
          <w:szCs w:val="32"/>
        </w:rPr>
        <w:t>势突出的土木水利博士专业学位培养目标，制订研究生培养方案需符合</w:t>
      </w:r>
      <w:r w:rsidR="007E08A3" w:rsidRPr="008853C5">
        <w:rPr>
          <w:rFonts w:ascii="宋体" w:hAnsi="宋体" w:hint="eastAsia"/>
          <w:sz w:val="32"/>
          <w:szCs w:val="32"/>
        </w:rPr>
        <w:t>土木水利博士专业学位</w:t>
      </w:r>
      <w:r w:rsidR="00BA703F" w:rsidRPr="008853C5">
        <w:rPr>
          <w:rFonts w:ascii="宋体" w:hAnsi="宋体" w:hint="eastAsia"/>
          <w:sz w:val="32"/>
          <w:szCs w:val="32"/>
        </w:rPr>
        <w:t>的</w:t>
      </w:r>
      <w:r w:rsidR="007E08A3" w:rsidRPr="008853C5">
        <w:rPr>
          <w:rFonts w:ascii="宋体" w:hAnsi="宋体" w:hint="eastAsia"/>
          <w:sz w:val="32"/>
          <w:szCs w:val="32"/>
        </w:rPr>
        <w:t>基本要求。构建土木水利博士专业学位培养课程体系，明确博士学位论文的形式与基本要求，建立土木水利博士专业学位培养质量</w:t>
      </w:r>
      <w:r w:rsidR="007E08A3" w:rsidRPr="008853C5">
        <w:rPr>
          <w:rFonts w:ascii="宋体" w:hAnsi="宋体" w:hint="eastAsia"/>
          <w:sz w:val="32"/>
          <w:szCs w:val="32"/>
        </w:rPr>
        <w:lastRenderedPageBreak/>
        <w:t>评价标准和保证体系。保证博士研究生能够参与工程应用背景明确、面向国家重大需求的研究课题或技术开发项目，有效提高博士研究生的技术创新能力、组织领导能力和项目管理能力。</w:t>
      </w:r>
    </w:p>
    <w:p w:rsidR="004E7AC6" w:rsidRPr="008853C5" w:rsidRDefault="00CC204C" w:rsidP="008853C5">
      <w:pPr>
        <w:overflowPunct w:val="0"/>
        <w:adjustRightInd w:val="0"/>
        <w:snapToGrid w:val="0"/>
        <w:spacing w:line="540" w:lineRule="exact"/>
        <w:ind w:firstLineChars="200" w:firstLine="643"/>
        <w:rPr>
          <w:rFonts w:ascii="宋体" w:hAnsi="宋体"/>
          <w:sz w:val="32"/>
          <w:szCs w:val="32"/>
        </w:rPr>
      </w:pPr>
      <w:r w:rsidRPr="008853C5">
        <w:rPr>
          <w:rFonts w:ascii="宋体" w:hAnsi="宋体"/>
          <w:b/>
          <w:sz w:val="32"/>
          <w:szCs w:val="32"/>
        </w:rPr>
        <w:t>2.</w:t>
      </w:r>
      <w:r w:rsidRPr="008853C5">
        <w:rPr>
          <w:rFonts w:ascii="宋体" w:hAnsi="宋体" w:hint="eastAsia"/>
          <w:b/>
          <w:sz w:val="32"/>
          <w:szCs w:val="32"/>
        </w:rPr>
        <w:t>培养质量。</w:t>
      </w:r>
      <w:r w:rsidR="007E08A3" w:rsidRPr="008853C5">
        <w:rPr>
          <w:rFonts w:ascii="宋体" w:hAnsi="宋体" w:hint="eastAsia"/>
          <w:sz w:val="32"/>
          <w:szCs w:val="32"/>
        </w:rPr>
        <w:t>申请单位在申请土木水利专业学位的主干学科和支撑学科应</w:t>
      </w:r>
      <w:r w:rsidR="0050309F" w:rsidRPr="008853C5">
        <w:rPr>
          <w:rFonts w:ascii="宋体" w:hAnsi="宋体" w:hint="eastAsia"/>
          <w:sz w:val="32"/>
          <w:szCs w:val="32"/>
        </w:rPr>
        <w:t>具</w:t>
      </w:r>
      <w:r w:rsidR="007E08A3" w:rsidRPr="008853C5">
        <w:rPr>
          <w:rFonts w:ascii="宋体" w:hAnsi="宋体" w:hint="eastAsia"/>
          <w:sz w:val="32"/>
          <w:szCs w:val="32"/>
        </w:rPr>
        <w:t>有至少8年的博士研究生培养经验，近五年累计授予博士学位人数不少于100人。同时，申请单位在与申请类别相关的领域</w:t>
      </w:r>
      <w:r w:rsidR="0050309F" w:rsidRPr="008853C5">
        <w:rPr>
          <w:rFonts w:ascii="宋体" w:hAnsi="宋体" w:hint="eastAsia"/>
          <w:sz w:val="32"/>
          <w:szCs w:val="32"/>
        </w:rPr>
        <w:t>应具有至少</w:t>
      </w:r>
      <w:r w:rsidR="007E08A3" w:rsidRPr="008853C5">
        <w:rPr>
          <w:rFonts w:ascii="宋体" w:hAnsi="宋体" w:hint="eastAsia"/>
          <w:sz w:val="32"/>
          <w:szCs w:val="32"/>
        </w:rPr>
        <w:t>8年工程硕士培养经验，</w:t>
      </w:r>
      <w:proofErr w:type="gramStart"/>
      <w:r w:rsidR="007E08A3" w:rsidRPr="008853C5">
        <w:rPr>
          <w:rFonts w:ascii="宋体" w:hAnsi="宋体" w:hint="eastAsia"/>
          <w:sz w:val="32"/>
          <w:szCs w:val="32"/>
        </w:rPr>
        <w:t>且培养</w:t>
      </w:r>
      <w:proofErr w:type="gramEnd"/>
      <w:r w:rsidR="007E08A3" w:rsidRPr="008853C5">
        <w:rPr>
          <w:rFonts w:ascii="宋体" w:hAnsi="宋体" w:hint="eastAsia"/>
          <w:sz w:val="32"/>
          <w:szCs w:val="32"/>
        </w:rPr>
        <w:t>效果好。申请单位应具有完备和规范的研究生培养质量保证体系，在相关领域的教育教学成果中获得省部级及以上奖励或表彰。支撑本专业学位的相关学科的毕业生培养效果良好，就业情况良好，用人单位评价高。近三年内，在全日制专业学位论文抽检中不存在问题论文。</w:t>
      </w:r>
    </w:p>
    <w:p w:rsidR="007E08A3" w:rsidRPr="008853C5" w:rsidRDefault="00CC204C" w:rsidP="00BA703F">
      <w:pPr>
        <w:overflowPunct w:val="0"/>
        <w:adjustRightInd w:val="0"/>
        <w:snapToGrid w:val="0"/>
        <w:spacing w:line="540" w:lineRule="exact"/>
        <w:ind w:firstLineChars="200" w:firstLine="640"/>
        <w:rPr>
          <w:rFonts w:ascii="宋体" w:hAnsi="宋体"/>
          <w:sz w:val="32"/>
          <w:szCs w:val="32"/>
        </w:rPr>
      </w:pPr>
      <w:r w:rsidRPr="008853C5">
        <w:rPr>
          <w:rFonts w:ascii="宋体" w:hAnsi="宋体" w:hint="eastAsia"/>
          <w:sz w:val="32"/>
          <w:szCs w:val="32"/>
        </w:rPr>
        <w:t>四、培养环境与条件</w:t>
      </w:r>
    </w:p>
    <w:p w:rsidR="004E7AC6" w:rsidRPr="008853C5" w:rsidRDefault="00CC204C" w:rsidP="008853C5">
      <w:pPr>
        <w:overflowPunct w:val="0"/>
        <w:adjustRightInd w:val="0"/>
        <w:snapToGrid w:val="0"/>
        <w:spacing w:line="540" w:lineRule="exact"/>
        <w:ind w:firstLineChars="200" w:firstLine="643"/>
        <w:rPr>
          <w:rFonts w:ascii="宋体" w:hAnsi="宋体"/>
          <w:sz w:val="32"/>
          <w:szCs w:val="32"/>
        </w:rPr>
      </w:pPr>
      <w:r w:rsidRPr="008853C5">
        <w:rPr>
          <w:rFonts w:ascii="宋体" w:hAnsi="宋体"/>
          <w:b/>
          <w:sz w:val="32"/>
          <w:szCs w:val="32"/>
        </w:rPr>
        <w:t>1.</w:t>
      </w:r>
      <w:r w:rsidRPr="008853C5">
        <w:rPr>
          <w:rFonts w:ascii="宋体" w:hAnsi="宋体" w:hint="eastAsia"/>
          <w:b/>
          <w:sz w:val="32"/>
          <w:szCs w:val="32"/>
        </w:rPr>
        <w:t>科研水平。</w:t>
      </w:r>
      <w:r w:rsidR="007E08A3" w:rsidRPr="008853C5">
        <w:rPr>
          <w:rFonts w:ascii="宋体" w:hAnsi="宋体" w:hint="eastAsia"/>
          <w:sz w:val="32"/>
          <w:szCs w:val="32"/>
        </w:rPr>
        <w:t>每个工程领域均应具有很强的重大技术攻关能力和工程技术研究能力。近5年，申请单位在土木水利工程的相关领域作为第一完成单位获得国家科学技术进步奖或技术发明奖或中国专利金奖、或省部级科学技术进步奖或技术发明奖（一等及以上）至少3项。在土木水利工程的相关领域具有国家或省部级科研平台，承担多项国家或省部级重大、重点工程类科技项目或重大横向委托课题，研究经费充足。近5年，专任教师人均科研经费不少于50万元/年，科研总经费不少于3000万元，其中省部级及以上重大、重点工程类项目、重大横向委托课题（500万元以上项目）总经费不少于2000万元。</w:t>
      </w:r>
    </w:p>
    <w:p w:rsidR="004E7AC6" w:rsidRPr="008853C5" w:rsidRDefault="00CC204C" w:rsidP="008853C5">
      <w:pPr>
        <w:overflowPunct w:val="0"/>
        <w:adjustRightInd w:val="0"/>
        <w:snapToGrid w:val="0"/>
        <w:spacing w:line="540" w:lineRule="exact"/>
        <w:ind w:firstLineChars="200" w:firstLine="643"/>
        <w:rPr>
          <w:rFonts w:ascii="宋体" w:hAnsi="宋体"/>
          <w:sz w:val="32"/>
          <w:szCs w:val="32"/>
        </w:rPr>
      </w:pPr>
      <w:r w:rsidRPr="008853C5">
        <w:rPr>
          <w:rFonts w:ascii="宋体" w:hAnsi="宋体"/>
          <w:b/>
          <w:sz w:val="32"/>
          <w:szCs w:val="32"/>
        </w:rPr>
        <w:t>2.</w:t>
      </w:r>
      <w:r w:rsidRPr="008853C5">
        <w:rPr>
          <w:rFonts w:ascii="宋体" w:hAnsi="宋体" w:hint="eastAsia"/>
          <w:b/>
          <w:sz w:val="32"/>
          <w:szCs w:val="32"/>
        </w:rPr>
        <w:t>专业实践。</w:t>
      </w:r>
      <w:r w:rsidR="007E08A3" w:rsidRPr="008853C5">
        <w:rPr>
          <w:rFonts w:ascii="宋体" w:hAnsi="宋体" w:hint="eastAsia"/>
          <w:sz w:val="32"/>
          <w:szCs w:val="32"/>
        </w:rPr>
        <w:t>与土木水利工程相关领域的行业骨干企业应已建立了长期稳定的合作关系，并建立了研究生合作培养基地。合作企业在相关工程领域应具有国家或省部级技术研发平台，承担多项国</w:t>
      </w:r>
      <w:r w:rsidR="007E08A3" w:rsidRPr="008853C5">
        <w:rPr>
          <w:rFonts w:ascii="宋体" w:hAnsi="宋体" w:hint="eastAsia"/>
          <w:sz w:val="32"/>
          <w:szCs w:val="32"/>
        </w:rPr>
        <w:lastRenderedPageBreak/>
        <w:t>家或省部级重大、重点工程类科技项目，研究经费充足，并能为土木水利博士专业学位研究生配备高水平具有丰富实践经验的企业指导教师。企业指导教师要全面参与博士专业学位研究生的实践教学、博士专业学位论文开题、中期检查、以及论文指导与</w:t>
      </w:r>
      <w:proofErr w:type="gramStart"/>
      <w:r w:rsidR="007E08A3" w:rsidRPr="008853C5">
        <w:rPr>
          <w:rFonts w:ascii="宋体" w:hAnsi="宋体" w:hint="eastAsia"/>
          <w:sz w:val="32"/>
          <w:szCs w:val="32"/>
        </w:rPr>
        <w:t>答辩全</w:t>
      </w:r>
      <w:proofErr w:type="gramEnd"/>
      <w:r w:rsidR="007E08A3" w:rsidRPr="008853C5">
        <w:rPr>
          <w:rFonts w:ascii="宋体" w:hAnsi="宋体" w:hint="eastAsia"/>
          <w:sz w:val="32"/>
          <w:szCs w:val="32"/>
        </w:rPr>
        <w:t>过程。</w:t>
      </w:r>
    </w:p>
    <w:p w:rsidR="004E7AC6" w:rsidRPr="008853C5" w:rsidRDefault="00CC204C" w:rsidP="008853C5">
      <w:pPr>
        <w:overflowPunct w:val="0"/>
        <w:adjustRightInd w:val="0"/>
        <w:snapToGrid w:val="0"/>
        <w:spacing w:line="540" w:lineRule="exact"/>
        <w:ind w:firstLineChars="200" w:firstLine="643"/>
        <w:rPr>
          <w:rFonts w:ascii="宋体" w:hAnsi="宋体"/>
          <w:sz w:val="32"/>
          <w:szCs w:val="32"/>
        </w:rPr>
      </w:pPr>
      <w:r w:rsidRPr="008853C5">
        <w:rPr>
          <w:rFonts w:ascii="宋体" w:hAnsi="宋体"/>
          <w:b/>
          <w:sz w:val="32"/>
          <w:szCs w:val="32"/>
        </w:rPr>
        <w:t>3.</w:t>
      </w:r>
      <w:r w:rsidRPr="008853C5">
        <w:rPr>
          <w:rFonts w:ascii="宋体" w:hAnsi="宋体" w:hint="eastAsia"/>
          <w:b/>
          <w:sz w:val="32"/>
          <w:szCs w:val="32"/>
        </w:rPr>
        <w:t>支撑条件。</w:t>
      </w:r>
      <w:r w:rsidR="007E08A3" w:rsidRPr="008853C5">
        <w:rPr>
          <w:rFonts w:ascii="宋体" w:hAnsi="宋体" w:hint="eastAsia"/>
          <w:sz w:val="32"/>
          <w:szCs w:val="32"/>
        </w:rPr>
        <w:t>支撑土木水利工程的相关领域的主干学科在国内同类学科中应处于先进水平，并在多学科交叉解决重大工程技术问题方面具有一定的优势。建有应用基础研究和应用研究的专业实验室或公共研究平台，保证每位博士专业学位研究生都能进入实验室或使用公共研究平台，有足够的专业文献资料、现代化教学设施。建立土木水利博士专业学位研究生培养的管理体系与运行机制，奖助体系完备，有专门的机构和人员负责博士专业学位研究生培养管理工作。在学风建设、学术道德、工程伦理及创新创业等方面具有健全的规章制度及有效的防范机制。</w:t>
      </w:r>
      <w:r w:rsidR="007E08A3" w:rsidRPr="008853C5">
        <w:rPr>
          <w:rFonts w:ascii="宋体" w:hAnsi="宋体"/>
          <w:sz w:val="32"/>
          <w:szCs w:val="32"/>
        </w:rPr>
        <w:br w:type="page"/>
      </w:r>
    </w:p>
    <w:p w:rsidR="005B322D" w:rsidRPr="007E08A3" w:rsidRDefault="002255F4" w:rsidP="00BA703F">
      <w:pPr>
        <w:widowControl/>
        <w:overflowPunct w:val="0"/>
        <w:adjustRightInd w:val="0"/>
        <w:snapToGrid w:val="0"/>
        <w:spacing w:line="540" w:lineRule="exact"/>
        <w:jc w:val="center"/>
        <w:rPr>
          <w:rFonts w:ascii="方正小标宋简体" w:eastAsia="方正小标宋简体" w:hAnsi="Times New Roman"/>
          <w:sz w:val="36"/>
          <w:szCs w:val="36"/>
        </w:rPr>
      </w:pPr>
      <w:r w:rsidRPr="007E08A3">
        <w:rPr>
          <w:rFonts w:ascii="方正小标宋简体" w:eastAsia="方正小标宋简体" w:hAnsi="Times New Roman" w:hint="eastAsia"/>
          <w:sz w:val="36"/>
          <w:szCs w:val="36"/>
        </w:rPr>
        <w:lastRenderedPageBreak/>
        <w:t>生物与医药博士</w:t>
      </w:r>
      <w:r w:rsidR="00806CD8">
        <w:rPr>
          <w:rFonts w:ascii="方正小标宋简体" w:eastAsia="方正小标宋简体" w:hAnsi="Times New Roman" w:hint="eastAsia"/>
          <w:sz w:val="36"/>
          <w:szCs w:val="36"/>
        </w:rPr>
        <w:t>专业</w:t>
      </w:r>
      <w:r w:rsidR="005B322D" w:rsidRPr="007E08A3">
        <w:rPr>
          <w:rFonts w:ascii="方正小标宋简体" w:eastAsia="方正小标宋简体" w:hAnsi="Times New Roman" w:hint="eastAsia"/>
          <w:sz w:val="36"/>
          <w:szCs w:val="36"/>
        </w:rPr>
        <w:t>学位授权</w:t>
      </w:r>
      <w:proofErr w:type="gramStart"/>
      <w:r w:rsidR="005B322D" w:rsidRPr="007E08A3">
        <w:rPr>
          <w:rFonts w:ascii="方正小标宋简体" w:eastAsia="方正小标宋简体" w:hAnsi="Times New Roman" w:hint="eastAsia"/>
          <w:sz w:val="36"/>
          <w:szCs w:val="36"/>
        </w:rPr>
        <w:t>点申请</w:t>
      </w:r>
      <w:proofErr w:type="gramEnd"/>
      <w:r w:rsidR="005B322D" w:rsidRPr="007E08A3">
        <w:rPr>
          <w:rFonts w:ascii="方正小标宋简体" w:eastAsia="方正小标宋简体" w:hAnsi="Times New Roman" w:hint="eastAsia"/>
          <w:sz w:val="36"/>
          <w:szCs w:val="36"/>
        </w:rPr>
        <w:t>基本条件</w:t>
      </w:r>
      <w:r w:rsidRPr="007E08A3">
        <w:rPr>
          <w:rFonts w:ascii="方正小标宋简体" w:eastAsia="方正小标宋简体" w:hAnsi="Times New Roman" w:hint="eastAsia"/>
          <w:sz w:val="36"/>
          <w:szCs w:val="36"/>
        </w:rPr>
        <w:t>（试行）</w:t>
      </w:r>
    </w:p>
    <w:p w:rsidR="005B322D" w:rsidRPr="007E08A3" w:rsidRDefault="005B322D" w:rsidP="00BA703F">
      <w:pPr>
        <w:overflowPunct w:val="0"/>
        <w:adjustRightInd w:val="0"/>
        <w:snapToGrid w:val="0"/>
        <w:spacing w:line="540" w:lineRule="exact"/>
        <w:rPr>
          <w:rFonts w:ascii="Times New Roman" w:eastAsia="方正仿宋简体" w:hAnsi="Times New Roman"/>
          <w:b/>
          <w:sz w:val="32"/>
          <w:szCs w:val="32"/>
        </w:rPr>
      </w:pPr>
    </w:p>
    <w:p w:rsidR="005B322D" w:rsidRPr="008853C5" w:rsidRDefault="005B322D" w:rsidP="00BA703F">
      <w:pPr>
        <w:overflowPunct w:val="0"/>
        <w:adjustRightInd w:val="0"/>
        <w:snapToGrid w:val="0"/>
        <w:spacing w:line="530" w:lineRule="exact"/>
        <w:ind w:firstLineChars="200" w:firstLine="640"/>
        <w:rPr>
          <w:rFonts w:asciiTheme="minorEastAsia" w:eastAsiaTheme="minorEastAsia" w:hAnsiTheme="minorEastAsia"/>
          <w:sz w:val="32"/>
          <w:szCs w:val="32"/>
        </w:rPr>
      </w:pPr>
      <w:r w:rsidRPr="008853C5">
        <w:rPr>
          <w:rFonts w:asciiTheme="minorEastAsia" w:eastAsiaTheme="minorEastAsia" w:hAnsiTheme="minorEastAsia"/>
          <w:sz w:val="32"/>
          <w:szCs w:val="32"/>
        </w:rPr>
        <w:t>一、专业特色</w:t>
      </w:r>
    </w:p>
    <w:p w:rsidR="005B322D" w:rsidRPr="008853C5" w:rsidRDefault="005B322D" w:rsidP="00BA703F">
      <w:pPr>
        <w:overflowPunct w:val="0"/>
        <w:adjustRightInd w:val="0"/>
        <w:snapToGrid w:val="0"/>
        <w:spacing w:line="530" w:lineRule="exact"/>
        <w:ind w:firstLineChars="200" w:firstLine="640"/>
        <w:rPr>
          <w:rFonts w:asciiTheme="minorEastAsia" w:eastAsiaTheme="minorEastAsia" w:hAnsiTheme="minorEastAsia"/>
          <w:sz w:val="32"/>
          <w:szCs w:val="32"/>
        </w:rPr>
      </w:pPr>
      <w:r w:rsidRPr="008853C5">
        <w:rPr>
          <w:rFonts w:asciiTheme="minorEastAsia" w:eastAsiaTheme="minorEastAsia" w:hAnsiTheme="minorEastAsia"/>
          <w:sz w:val="32"/>
          <w:szCs w:val="32"/>
        </w:rPr>
        <w:t>生物与医药博士专业学位是与生物与医药行业任职资格相联系的工程类专业学位，面向生物技术、医药、食品、发酵、精细化学品、能源、环保等行业，主要培养在相关</w:t>
      </w:r>
      <w:r w:rsidRPr="008853C5">
        <w:rPr>
          <w:rFonts w:asciiTheme="minorEastAsia" w:eastAsiaTheme="minorEastAsia" w:hAnsiTheme="minorEastAsia"/>
          <w:color w:val="000000" w:themeColor="text1"/>
          <w:sz w:val="32"/>
          <w:szCs w:val="32"/>
        </w:rPr>
        <w:t>行业</w:t>
      </w:r>
      <w:r w:rsidRPr="008853C5">
        <w:rPr>
          <w:rFonts w:asciiTheme="minorEastAsia" w:eastAsiaTheme="minorEastAsia" w:hAnsiTheme="minorEastAsia"/>
          <w:sz w:val="32"/>
          <w:szCs w:val="32"/>
        </w:rPr>
        <w:t>领域具有坚实宽广的理论基础和系统深入的专业知识，具备开展工程科学研究、新产品研发，进行工程技术创新、解决复杂工程技术问题以及组织实施高水平工程技术项目等能力的领域领军人才，满足国家在生物与医药相关</w:t>
      </w:r>
      <w:r w:rsidRPr="008853C5">
        <w:rPr>
          <w:rFonts w:asciiTheme="minorEastAsia" w:eastAsiaTheme="minorEastAsia" w:hAnsiTheme="minorEastAsia"/>
          <w:color w:val="000000" w:themeColor="text1"/>
          <w:sz w:val="32"/>
          <w:szCs w:val="32"/>
        </w:rPr>
        <w:t>行业</w:t>
      </w:r>
      <w:r w:rsidRPr="008853C5">
        <w:rPr>
          <w:rFonts w:asciiTheme="minorEastAsia" w:eastAsiaTheme="minorEastAsia" w:hAnsiTheme="minorEastAsia"/>
          <w:sz w:val="32"/>
          <w:szCs w:val="32"/>
        </w:rPr>
        <w:t>领域的重大工程项目和重要科技攻关项目对高层次工程应用型创新人才的需求。</w:t>
      </w:r>
    </w:p>
    <w:p w:rsidR="005B322D" w:rsidRPr="008853C5" w:rsidRDefault="005B322D" w:rsidP="00BA703F">
      <w:pPr>
        <w:overflowPunct w:val="0"/>
        <w:adjustRightInd w:val="0"/>
        <w:snapToGrid w:val="0"/>
        <w:spacing w:line="530" w:lineRule="exact"/>
        <w:ind w:firstLineChars="200" w:firstLine="640"/>
        <w:rPr>
          <w:rFonts w:asciiTheme="minorEastAsia" w:eastAsiaTheme="minorEastAsia" w:hAnsiTheme="minorEastAsia"/>
          <w:sz w:val="32"/>
          <w:szCs w:val="32"/>
        </w:rPr>
      </w:pPr>
      <w:r w:rsidRPr="008853C5">
        <w:rPr>
          <w:rFonts w:asciiTheme="minorEastAsia" w:eastAsiaTheme="minorEastAsia" w:hAnsiTheme="minorEastAsia"/>
          <w:sz w:val="32"/>
          <w:szCs w:val="32"/>
        </w:rPr>
        <w:t>生物与医药主干领域方向有：生物技术与工程、生物医学工程、制药工程、食品工程、精细化工等，还可与</w:t>
      </w:r>
      <w:r w:rsidRPr="008853C5">
        <w:rPr>
          <w:rFonts w:asciiTheme="minorEastAsia" w:eastAsiaTheme="minorEastAsia" w:hAnsiTheme="minorEastAsia"/>
          <w:color w:val="000000" w:themeColor="text1"/>
          <w:sz w:val="32"/>
          <w:szCs w:val="32"/>
        </w:rPr>
        <w:t>资源、能源、环境、材料、化工、信息</w:t>
      </w:r>
      <w:r w:rsidRPr="008853C5">
        <w:rPr>
          <w:rFonts w:asciiTheme="minorEastAsia" w:eastAsiaTheme="minorEastAsia" w:hAnsiTheme="minorEastAsia"/>
          <w:sz w:val="32"/>
          <w:szCs w:val="32"/>
        </w:rPr>
        <w:t>等形成交叉领域方向。</w:t>
      </w:r>
    </w:p>
    <w:p w:rsidR="005B322D" w:rsidRPr="008853C5" w:rsidRDefault="005B322D" w:rsidP="00BA703F">
      <w:pPr>
        <w:overflowPunct w:val="0"/>
        <w:adjustRightInd w:val="0"/>
        <w:snapToGrid w:val="0"/>
        <w:spacing w:line="530" w:lineRule="exact"/>
        <w:ind w:firstLineChars="200" w:firstLine="640"/>
        <w:rPr>
          <w:rFonts w:asciiTheme="minorEastAsia" w:eastAsiaTheme="minorEastAsia" w:hAnsiTheme="minorEastAsia"/>
          <w:sz w:val="32"/>
          <w:szCs w:val="32"/>
        </w:rPr>
      </w:pPr>
      <w:r w:rsidRPr="008853C5">
        <w:rPr>
          <w:rFonts w:asciiTheme="minorEastAsia" w:eastAsiaTheme="minorEastAsia" w:hAnsiTheme="minorEastAsia"/>
          <w:sz w:val="32"/>
          <w:szCs w:val="32"/>
        </w:rPr>
        <w:t>二、师资队伍</w:t>
      </w:r>
    </w:p>
    <w:p w:rsidR="005B322D" w:rsidRPr="008853C5" w:rsidRDefault="005B322D" w:rsidP="008853C5">
      <w:pPr>
        <w:overflowPunct w:val="0"/>
        <w:adjustRightInd w:val="0"/>
        <w:snapToGrid w:val="0"/>
        <w:spacing w:line="530" w:lineRule="exact"/>
        <w:ind w:firstLineChars="200" w:firstLine="643"/>
        <w:rPr>
          <w:rFonts w:asciiTheme="minorEastAsia" w:eastAsiaTheme="minorEastAsia" w:hAnsiTheme="minorEastAsia"/>
          <w:sz w:val="32"/>
          <w:szCs w:val="32"/>
        </w:rPr>
      </w:pPr>
      <w:r w:rsidRPr="008853C5">
        <w:rPr>
          <w:rFonts w:asciiTheme="minorEastAsia" w:eastAsiaTheme="minorEastAsia" w:hAnsiTheme="minorEastAsia"/>
          <w:b/>
          <w:sz w:val="32"/>
          <w:szCs w:val="32"/>
        </w:rPr>
        <w:t>1.人员规模。</w:t>
      </w:r>
      <w:r w:rsidRPr="008853C5">
        <w:rPr>
          <w:rFonts w:asciiTheme="minorEastAsia" w:eastAsiaTheme="minorEastAsia" w:hAnsiTheme="minorEastAsia"/>
          <w:sz w:val="32"/>
          <w:szCs w:val="32"/>
        </w:rPr>
        <w:t>申请本类别的相关领域专任教师不少于20人，其中具有副高及以上职称骨干教师不少于10人，其中正高不少于5人；应与本领域相关行（企）业高级工程技术或管理人员共同建设专业化教学团队和导师团队，参与本领域博士专业学位研究生教学与指导的行（企）业导师人数不少于专任教师的1/2。</w:t>
      </w:r>
    </w:p>
    <w:p w:rsidR="004E7AC6" w:rsidRPr="008853C5" w:rsidRDefault="005B322D" w:rsidP="008853C5">
      <w:pPr>
        <w:overflowPunct w:val="0"/>
        <w:adjustRightInd w:val="0"/>
        <w:snapToGrid w:val="0"/>
        <w:spacing w:line="530" w:lineRule="exact"/>
        <w:ind w:firstLineChars="200" w:firstLine="643"/>
        <w:rPr>
          <w:rFonts w:asciiTheme="minorEastAsia" w:eastAsiaTheme="minorEastAsia" w:hAnsiTheme="minorEastAsia"/>
          <w:sz w:val="32"/>
          <w:szCs w:val="32"/>
        </w:rPr>
      </w:pPr>
      <w:r w:rsidRPr="008853C5">
        <w:rPr>
          <w:rFonts w:asciiTheme="minorEastAsia" w:eastAsiaTheme="minorEastAsia" w:hAnsiTheme="minorEastAsia"/>
          <w:b/>
          <w:sz w:val="32"/>
          <w:szCs w:val="32"/>
        </w:rPr>
        <w:t>2.人员结构。</w:t>
      </w:r>
      <w:r w:rsidRPr="008853C5">
        <w:rPr>
          <w:rFonts w:asciiTheme="minorEastAsia" w:eastAsiaTheme="minorEastAsia" w:hAnsiTheme="minorEastAsia"/>
          <w:sz w:val="32"/>
          <w:szCs w:val="32"/>
        </w:rPr>
        <w:t>具有一支知识、年龄以及职称结构合理的师资队伍，其中应有50%及以上的教师主持过或作为主要骨干参加过国家级重要项目或省部级重大、重点科技项目，并有较大比例的教师拥有与企业合作开展研发工作的经历。还应具有较充足的能够协助指导专业学位博士研究生的企业专家队伍，企业导师应具有至少15年的工程实践经验，</w:t>
      </w:r>
      <w:proofErr w:type="gramStart"/>
      <w:r w:rsidRPr="008853C5">
        <w:rPr>
          <w:rFonts w:asciiTheme="minorEastAsia" w:eastAsiaTheme="minorEastAsia" w:hAnsiTheme="minorEastAsia"/>
          <w:sz w:val="32"/>
          <w:szCs w:val="32"/>
        </w:rPr>
        <w:t>且主持</w:t>
      </w:r>
      <w:proofErr w:type="gramEnd"/>
      <w:r w:rsidRPr="008853C5">
        <w:rPr>
          <w:rFonts w:asciiTheme="minorEastAsia" w:eastAsiaTheme="minorEastAsia" w:hAnsiTheme="minorEastAsia"/>
          <w:sz w:val="32"/>
          <w:szCs w:val="32"/>
        </w:rPr>
        <w:t>过或作为主要骨干参加过国家或省部级</w:t>
      </w:r>
      <w:r w:rsidRPr="008853C5">
        <w:rPr>
          <w:rFonts w:asciiTheme="minorEastAsia" w:eastAsiaTheme="minorEastAsia" w:hAnsiTheme="minorEastAsia"/>
          <w:sz w:val="32"/>
          <w:szCs w:val="32"/>
        </w:rPr>
        <w:lastRenderedPageBreak/>
        <w:t>重大、重点工程技术类科技项目。</w:t>
      </w:r>
    </w:p>
    <w:p w:rsidR="004E7AC6" w:rsidRPr="008853C5" w:rsidRDefault="005B322D" w:rsidP="008853C5">
      <w:pPr>
        <w:overflowPunct w:val="0"/>
        <w:adjustRightInd w:val="0"/>
        <w:snapToGrid w:val="0"/>
        <w:spacing w:line="530" w:lineRule="exact"/>
        <w:ind w:firstLineChars="200" w:firstLine="643"/>
        <w:rPr>
          <w:rFonts w:asciiTheme="minorEastAsia" w:eastAsiaTheme="minorEastAsia" w:hAnsiTheme="minorEastAsia"/>
          <w:sz w:val="32"/>
          <w:szCs w:val="32"/>
        </w:rPr>
      </w:pPr>
      <w:r w:rsidRPr="008853C5">
        <w:rPr>
          <w:rFonts w:asciiTheme="minorEastAsia" w:eastAsiaTheme="minorEastAsia" w:hAnsiTheme="minorEastAsia"/>
          <w:b/>
          <w:sz w:val="32"/>
          <w:szCs w:val="32"/>
        </w:rPr>
        <w:t>3.骨干教师。</w:t>
      </w:r>
      <w:r w:rsidRPr="008853C5">
        <w:rPr>
          <w:rFonts w:asciiTheme="minorEastAsia" w:eastAsiaTheme="minorEastAsia" w:hAnsiTheme="minorEastAsia"/>
          <w:sz w:val="32"/>
          <w:szCs w:val="32"/>
        </w:rPr>
        <w:t>骨干教师应有较高的专业技术水平、丰富的工程实践经验和人才培养经验，有不少于1/3的教师参与过本单位或其他单位博士研究生的指导工作。</w:t>
      </w:r>
    </w:p>
    <w:p w:rsidR="005B322D" w:rsidRPr="008853C5" w:rsidRDefault="005B322D" w:rsidP="00BA703F">
      <w:pPr>
        <w:overflowPunct w:val="0"/>
        <w:adjustRightInd w:val="0"/>
        <w:snapToGrid w:val="0"/>
        <w:spacing w:line="530" w:lineRule="exact"/>
        <w:ind w:firstLineChars="200" w:firstLine="640"/>
        <w:rPr>
          <w:rFonts w:asciiTheme="minorEastAsia" w:eastAsiaTheme="minorEastAsia" w:hAnsiTheme="minorEastAsia"/>
          <w:sz w:val="32"/>
          <w:szCs w:val="32"/>
        </w:rPr>
      </w:pPr>
      <w:r w:rsidRPr="008853C5">
        <w:rPr>
          <w:rFonts w:asciiTheme="minorEastAsia" w:eastAsiaTheme="minorEastAsia" w:hAnsiTheme="minorEastAsia"/>
          <w:sz w:val="32"/>
          <w:szCs w:val="32"/>
        </w:rPr>
        <w:t>三、人才培养</w:t>
      </w:r>
    </w:p>
    <w:p w:rsidR="005B322D" w:rsidRPr="008853C5" w:rsidRDefault="005B322D" w:rsidP="008853C5">
      <w:pPr>
        <w:overflowPunct w:val="0"/>
        <w:adjustRightInd w:val="0"/>
        <w:snapToGrid w:val="0"/>
        <w:spacing w:line="530" w:lineRule="exact"/>
        <w:ind w:firstLineChars="200" w:firstLine="643"/>
        <w:rPr>
          <w:rFonts w:asciiTheme="minorEastAsia" w:eastAsiaTheme="minorEastAsia" w:hAnsiTheme="minorEastAsia"/>
          <w:sz w:val="32"/>
          <w:szCs w:val="32"/>
        </w:rPr>
      </w:pPr>
      <w:r w:rsidRPr="008853C5">
        <w:rPr>
          <w:rFonts w:asciiTheme="minorEastAsia" w:eastAsiaTheme="minorEastAsia" w:hAnsiTheme="minorEastAsia"/>
          <w:b/>
          <w:sz w:val="32"/>
          <w:szCs w:val="32"/>
        </w:rPr>
        <w:t>1.课程与教学。</w:t>
      </w:r>
      <w:r w:rsidRPr="008853C5">
        <w:rPr>
          <w:rFonts w:asciiTheme="minorEastAsia" w:eastAsiaTheme="minorEastAsia" w:hAnsiTheme="minorEastAsia"/>
          <w:sz w:val="32"/>
          <w:szCs w:val="32"/>
        </w:rPr>
        <w:t>确定特色鲜明、优势突出的生物与医药专业学位博士培养目标，制订相应的培养方案，并符合生物与医药博士专业学位</w:t>
      </w:r>
      <w:r w:rsidR="00BA703F" w:rsidRPr="008853C5">
        <w:rPr>
          <w:rFonts w:asciiTheme="minorEastAsia" w:eastAsiaTheme="minorEastAsia" w:hAnsiTheme="minorEastAsia" w:hint="eastAsia"/>
          <w:sz w:val="32"/>
          <w:szCs w:val="32"/>
        </w:rPr>
        <w:t>的</w:t>
      </w:r>
      <w:r w:rsidR="00BA703F" w:rsidRPr="008853C5">
        <w:rPr>
          <w:rFonts w:asciiTheme="minorEastAsia" w:eastAsiaTheme="minorEastAsia" w:hAnsiTheme="minorEastAsia"/>
          <w:sz w:val="32"/>
          <w:szCs w:val="32"/>
        </w:rPr>
        <w:t>基本要求</w:t>
      </w:r>
      <w:r w:rsidRPr="008853C5">
        <w:rPr>
          <w:rFonts w:asciiTheme="minorEastAsia" w:eastAsiaTheme="minorEastAsia" w:hAnsiTheme="minorEastAsia"/>
          <w:sz w:val="32"/>
          <w:szCs w:val="32"/>
        </w:rPr>
        <w:t>和全国工程专业学位研究生教育指导委员会关于《工程类博士专业学位研究生培养模式改革方案》的相关要求。保证博士专业学位研究生能够参与工程应用背景明确、面向国家重大需求的研究课题或工程技术研究开发项目，有效提高博士专业学位研究生的工程技术创新能力、组织领导能力和项目管理能力。</w:t>
      </w:r>
    </w:p>
    <w:p w:rsidR="004E7AC6" w:rsidRPr="008853C5" w:rsidRDefault="005B322D" w:rsidP="008853C5">
      <w:pPr>
        <w:overflowPunct w:val="0"/>
        <w:adjustRightInd w:val="0"/>
        <w:snapToGrid w:val="0"/>
        <w:spacing w:line="530" w:lineRule="exact"/>
        <w:ind w:firstLineChars="200" w:firstLine="643"/>
        <w:rPr>
          <w:rFonts w:asciiTheme="minorEastAsia" w:eastAsiaTheme="minorEastAsia" w:hAnsiTheme="minorEastAsia"/>
          <w:sz w:val="32"/>
          <w:szCs w:val="32"/>
        </w:rPr>
      </w:pPr>
      <w:r w:rsidRPr="008853C5">
        <w:rPr>
          <w:rFonts w:asciiTheme="minorEastAsia" w:eastAsiaTheme="minorEastAsia" w:hAnsiTheme="minorEastAsia"/>
          <w:b/>
          <w:sz w:val="32"/>
          <w:szCs w:val="32"/>
        </w:rPr>
        <w:t>2.培养质量。</w:t>
      </w:r>
      <w:r w:rsidRPr="008853C5">
        <w:rPr>
          <w:rFonts w:asciiTheme="minorEastAsia" w:eastAsiaTheme="minorEastAsia" w:hAnsiTheme="minorEastAsia"/>
          <w:sz w:val="32"/>
          <w:szCs w:val="32"/>
        </w:rPr>
        <w:t>申请单位在申请本类别涉及的主干及支撑学科应具有至少8年的博士研究生培养经验，</w:t>
      </w:r>
      <w:proofErr w:type="gramStart"/>
      <w:r w:rsidRPr="008853C5">
        <w:rPr>
          <w:rFonts w:asciiTheme="minorEastAsia" w:eastAsiaTheme="minorEastAsia" w:hAnsiTheme="minorEastAsia"/>
          <w:sz w:val="32"/>
          <w:szCs w:val="32"/>
        </w:rPr>
        <w:t>且培养</w:t>
      </w:r>
      <w:proofErr w:type="gramEnd"/>
      <w:r w:rsidRPr="008853C5">
        <w:rPr>
          <w:rFonts w:asciiTheme="minorEastAsia" w:eastAsiaTheme="minorEastAsia" w:hAnsiTheme="minorEastAsia"/>
          <w:sz w:val="32"/>
          <w:szCs w:val="32"/>
        </w:rPr>
        <w:t>质量高，近5年累计授予博士学位人数不少于100人。同时，申请单位在生物与医药相关领域的硕士专业学位研究生培养上应</w:t>
      </w:r>
      <w:r w:rsidR="00BC3A77" w:rsidRPr="008853C5">
        <w:rPr>
          <w:rFonts w:asciiTheme="minorEastAsia" w:eastAsiaTheme="minorEastAsia" w:hAnsiTheme="minorEastAsia" w:hint="eastAsia"/>
          <w:sz w:val="32"/>
          <w:szCs w:val="32"/>
        </w:rPr>
        <w:t>具</w:t>
      </w:r>
      <w:r w:rsidRPr="008853C5">
        <w:rPr>
          <w:rFonts w:asciiTheme="minorEastAsia" w:eastAsiaTheme="minorEastAsia" w:hAnsiTheme="minorEastAsia"/>
          <w:sz w:val="32"/>
          <w:szCs w:val="32"/>
        </w:rPr>
        <w:t>有至少8年的培养经验，</w:t>
      </w:r>
      <w:proofErr w:type="gramStart"/>
      <w:r w:rsidRPr="008853C5">
        <w:rPr>
          <w:rFonts w:asciiTheme="minorEastAsia" w:eastAsiaTheme="minorEastAsia" w:hAnsiTheme="minorEastAsia"/>
          <w:sz w:val="32"/>
          <w:szCs w:val="32"/>
        </w:rPr>
        <w:t>且培养</w:t>
      </w:r>
      <w:proofErr w:type="gramEnd"/>
      <w:r w:rsidRPr="008853C5">
        <w:rPr>
          <w:rFonts w:asciiTheme="minorEastAsia" w:eastAsiaTheme="minorEastAsia" w:hAnsiTheme="minorEastAsia"/>
          <w:sz w:val="32"/>
          <w:szCs w:val="32"/>
        </w:rPr>
        <w:t>效果良好。</w:t>
      </w:r>
    </w:p>
    <w:p w:rsidR="005B322D" w:rsidRPr="008853C5" w:rsidRDefault="005B322D" w:rsidP="00BA703F">
      <w:pPr>
        <w:tabs>
          <w:tab w:val="left" w:pos="2694"/>
        </w:tabs>
        <w:overflowPunct w:val="0"/>
        <w:adjustRightInd w:val="0"/>
        <w:snapToGrid w:val="0"/>
        <w:spacing w:line="530" w:lineRule="exact"/>
        <w:ind w:firstLineChars="200" w:firstLine="640"/>
        <w:rPr>
          <w:rFonts w:asciiTheme="minorEastAsia" w:eastAsiaTheme="minorEastAsia" w:hAnsiTheme="minorEastAsia"/>
          <w:sz w:val="32"/>
          <w:szCs w:val="32"/>
        </w:rPr>
      </w:pPr>
      <w:r w:rsidRPr="008853C5">
        <w:rPr>
          <w:rFonts w:asciiTheme="minorEastAsia" w:eastAsiaTheme="minorEastAsia" w:hAnsiTheme="minorEastAsia"/>
          <w:sz w:val="32"/>
          <w:szCs w:val="32"/>
        </w:rPr>
        <w:t>四、科研能力及水平</w:t>
      </w:r>
    </w:p>
    <w:p w:rsidR="005B322D" w:rsidRPr="008853C5" w:rsidRDefault="005B322D" w:rsidP="008853C5">
      <w:pPr>
        <w:overflowPunct w:val="0"/>
        <w:adjustRightInd w:val="0"/>
        <w:snapToGrid w:val="0"/>
        <w:spacing w:line="530" w:lineRule="exact"/>
        <w:ind w:firstLineChars="200" w:firstLine="643"/>
        <w:rPr>
          <w:rFonts w:asciiTheme="minorEastAsia" w:eastAsiaTheme="minorEastAsia" w:hAnsiTheme="minorEastAsia"/>
          <w:sz w:val="32"/>
          <w:szCs w:val="32"/>
        </w:rPr>
      </w:pPr>
      <w:r w:rsidRPr="008853C5">
        <w:rPr>
          <w:rFonts w:asciiTheme="minorEastAsia" w:eastAsiaTheme="minorEastAsia" w:hAnsiTheme="minorEastAsia"/>
          <w:b/>
          <w:sz w:val="32"/>
          <w:szCs w:val="32"/>
        </w:rPr>
        <w:t>1.科研水平。</w:t>
      </w:r>
      <w:r w:rsidRPr="008853C5">
        <w:rPr>
          <w:rFonts w:asciiTheme="minorEastAsia" w:eastAsiaTheme="minorEastAsia" w:hAnsiTheme="minorEastAsia"/>
          <w:sz w:val="32"/>
          <w:szCs w:val="32"/>
        </w:rPr>
        <w:t>在生物与医药主要申请领域方向内应具有很强的重大技术攻关能力和工程技术研发能力。在相关领域方向内，近5年，申请单位应作为第一完成单位获得省部级（或</w:t>
      </w:r>
      <w:proofErr w:type="gramStart"/>
      <w:r w:rsidRPr="008853C5">
        <w:rPr>
          <w:rFonts w:asciiTheme="minorEastAsia" w:eastAsiaTheme="minorEastAsia" w:hAnsiTheme="minorEastAsia"/>
          <w:sz w:val="32"/>
          <w:szCs w:val="32"/>
        </w:rPr>
        <w:t>一级行业</w:t>
      </w:r>
      <w:proofErr w:type="gramEnd"/>
      <w:r w:rsidRPr="008853C5">
        <w:rPr>
          <w:rFonts w:asciiTheme="minorEastAsia" w:eastAsiaTheme="minorEastAsia" w:hAnsiTheme="minorEastAsia"/>
          <w:sz w:val="32"/>
          <w:szCs w:val="32"/>
        </w:rPr>
        <w:t>协会）科学技术奖一等奖及以上奖项至少3项；应具有国家或省部级科研平台，承担多项国家或省部级重大、重点科技项目或重大横向委托课题，研究经费充足。近5年，申请单位在本授权点的专任教师每年人均科研经费不少于50万元，科研总经费年均不少于3000万元，其中省部级及以上重大、重点项目、重要横向委托课题（100万元</w:t>
      </w:r>
      <w:r w:rsidRPr="008853C5">
        <w:rPr>
          <w:rFonts w:asciiTheme="minorEastAsia" w:eastAsiaTheme="minorEastAsia" w:hAnsiTheme="minorEastAsia"/>
          <w:sz w:val="32"/>
          <w:szCs w:val="32"/>
        </w:rPr>
        <w:lastRenderedPageBreak/>
        <w:t>以上项目）经费年均不少于2000万元。</w:t>
      </w:r>
      <w:r w:rsidR="00EA3397" w:rsidRPr="008853C5">
        <w:rPr>
          <w:rFonts w:asciiTheme="minorEastAsia" w:eastAsiaTheme="minorEastAsia" w:hAnsiTheme="minorEastAsia"/>
          <w:sz w:val="32"/>
          <w:szCs w:val="32"/>
        </w:rPr>
        <w:t>申请单位一般应在生物与医药类相关领域方向正在承担国家重大科技专项或国家重点研发计划项目。</w:t>
      </w:r>
    </w:p>
    <w:p w:rsidR="005B322D" w:rsidRPr="008853C5" w:rsidRDefault="005B322D" w:rsidP="008853C5">
      <w:pPr>
        <w:pStyle w:val="Default"/>
        <w:overflowPunct w:val="0"/>
        <w:snapToGrid w:val="0"/>
        <w:spacing w:line="53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2.专业实践。</w:t>
      </w:r>
      <w:r w:rsidRPr="008853C5">
        <w:rPr>
          <w:rFonts w:asciiTheme="minorEastAsia" w:eastAsiaTheme="minorEastAsia" w:hAnsiTheme="minorEastAsia" w:cs="Times New Roman"/>
          <w:color w:val="auto"/>
          <w:kern w:val="2"/>
          <w:sz w:val="32"/>
          <w:szCs w:val="32"/>
        </w:rPr>
        <w:t>和</w:t>
      </w:r>
      <w:r w:rsidRPr="008853C5">
        <w:rPr>
          <w:rFonts w:asciiTheme="minorEastAsia" w:eastAsiaTheme="minorEastAsia" w:hAnsiTheme="minorEastAsia" w:cs="Times New Roman"/>
          <w:sz w:val="32"/>
          <w:szCs w:val="32"/>
        </w:rPr>
        <w:t>生物与医药</w:t>
      </w:r>
      <w:r w:rsidRPr="008853C5">
        <w:rPr>
          <w:rFonts w:asciiTheme="minorEastAsia" w:eastAsiaTheme="minorEastAsia" w:hAnsiTheme="minorEastAsia" w:cs="Times New Roman"/>
          <w:color w:val="auto"/>
          <w:kern w:val="2"/>
          <w:sz w:val="32"/>
          <w:szCs w:val="32"/>
        </w:rPr>
        <w:t>相关的行业骨干企业应已建立了长期稳定的合作关系，并建立了研究生合作培养基地。合作企业在相关工程领域应具有国家或省部级技术研发平台，承担多项国家或省部级重大、重点工程类科技项目，研究经费充足，并能配备高水平具有丰富实践经验的企业指导教师。企业指导教师要全面参与研究生专业实践、博士专业学位论文开题、中期检查以及论文指导与</w:t>
      </w:r>
      <w:proofErr w:type="gramStart"/>
      <w:r w:rsidRPr="008853C5">
        <w:rPr>
          <w:rFonts w:asciiTheme="minorEastAsia" w:eastAsiaTheme="minorEastAsia" w:hAnsiTheme="minorEastAsia" w:cs="Times New Roman"/>
          <w:color w:val="auto"/>
          <w:kern w:val="2"/>
          <w:sz w:val="32"/>
          <w:szCs w:val="32"/>
        </w:rPr>
        <w:t>答辩全</w:t>
      </w:r>
      <w:proofErr w:type="gramEnd"/>
      <w:r w:rsidRPr="008853C5">
        <w:rPr>
          <w:rFonts w:asciiTheme="minorEastAsia" w:eastAsiaTheme="minorEastAsia" w:hAnsiTheme="minorEastAsia" w:cs="Times New Roman"/>
          <w:color w:val="auto"/>
          <w:kern w:val="2"/>
          <w:sz w:val="32"/>
          <w:szCs w:val="32"/>
        </w:rPr>
        <w:t>过程。</w:t>
      </w:r>
    </w:p>
    <w:p w:rsidR="004E7AC6" w:rsidRPr="008853C5" w:rsidRDefault="005B322D" w:rsidP="008853C5">
      <w:pPr>
        <w:pStyle w:val="Default"/>
        <w:overflowPunct w:val="0"/>
        <w:snapToGrid w:val="0"/>
        <w:spacing w:line="53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3.支撑条件。</w:t>
      </w:r>
      <w:r w:rsidRPr="008853C5">
        <w:rPr>
          <w:rFonts w:asciiTheme="minorEastAsia" w:eastAsiaTheme="minorEastAsia" w:hAnsiTheme="minorEastAsia" w:cs="Times New Roman"/>
          <w:color w:val="auto"/>
          <w:kern w:val="2"/>
          <w:sz w:val="32"/>
          <w:szCs w:val="32"/>
        </w:rPr>
        <w:t>申请单位在</w:t>
      </w:r>
      <w:r w:rsidRPr="008853C5">
        <w:rPr>
          <w:rFonts w:asciiTheme="minorEastAsia" w:eastAsiaTheme="minorEastAsia" w:hAnsiTheme="minorEastAsia" w:cs="Times New Roman"/>
          <w:sz w:val="32"/>
          <w:szCs w:val="32"/>
        </w:rPr>
        <w:t>生物与医药</w:t>
      </w:r>
      <w:r w:rsidRPr="008853C5">
        <w:rPr>
          <w:rFonts w:asciiTheme="minorEastAsia" w:eastAsiaTheme="minorEastAsia" w:hAnsiTheme="minorEastAsia" w:cs="Times New Roman"/>
          <w:color w:val="auto"/>
          <w:kern w:val="2"/>
          <w:sz w:val="32"/>
          <w:szCs w:val="32"/>
        </w:rPr>
        <w:t>所涉及的主干学科</w:t>
      </w:r>
      <w:r w:rsidR="00BD79C7" w:rsidRPr="008853C5">
        <w:rPr>
          <w:rFonts w:asciiTheme="minorEastAsia" w:eastAsiaTheme="minorEastAsia" w:hAnsiTheme="minorEastAsia" w:cs="Times New Roman" w:hint="eastAsia"/>
          <w:color w:val="auto"/>
          <w:kern w:val="2"/>
          <w:sz w:val="32"/>
          <w:szCs w:val="32"/>
        </w:rPr>
        <w:t>（至少1个）</w:t>
      </w:r>
      <w:r w:rsidRPr="008853C5">
        <w:rPr>
          <w:rFonts w:asciiTheme="minorEastAsia" w:eastAsiaTheme="minorEastAsia" w:hAnsiTheme="minorEastAsia" w:cs="Times New Roman"/>
          <w:color w:val="auto"/>
          <w:kern w:val="2"/>
          <w:sz w:val="32"/>
          <w:szCs w:val="32"/>
        </w:rPr>
        <w:t>及支撑学科</w:t>
      </w:r>
      <w:r w:rsidR="00BD79C7" w:rsidRPr="008853C5">
        <w:rPr>
          <w:rFonts w:asciiTheme="minorEastAsia" w:eastAsiaTheme="minorEastAsia" w:hAnsiTheme="minorEastAsia" w:cs="Times New Roman" w:hint="eastAsia"/>
          <w:color w:val="auto"/>
          <w:kern w:val="2"/>
          <w:sz w:val="32"/>
          <w:szCs w:val="32"/>
        </w:rPr>
        <w:t>（至少2个）</w:t>
      </w:r>
      <w:r w:rsidRPr="008853C5">
        <w:rPr>
          <w:rFonts w:asciiTheme="minorEastAsia" w:eastAsiaTheme="minorEastAsia" w:hAnsiTheme="minorEastAsia" w:cs="Times New Roman"/>
          <w:color w:val="auto"/>
          <w:kern w:val="2"/>
          <w:sz w:val="32"/>
          <w:szCs w:val="32"/>
        </w:rPr>
        <w:t>应具有博士学位授权点，主干学科在国内同类学科中应处于前列，支撑学科在国内同类学科中应处于先进水平，并在多学科交叉解决重大工程技术问题方面具有国内领先的优势。建立专业学位博士研究生培养的管理体系与运行机制，奖助体系完备，有专门的机构和人员负责专业学位博士研究生培养管理工作。在学风建设、学术道德、工程伦理及创新创业等方面具有健全的规章制度及有效的防范机制。</w:t>
      </w:r>
    </w:p>
    <w:p w:rsidR="007E08A3" w:rsidRPr="008853C5" w:rsidRDefault="007E08A3" w:rsidP="00BA703F">
      <w:pPr>
        <w:widowControl/>
        <w:adjustRightInd w:val="0"/>
        <w:snapToGrid w:val="0"/>
        <w:spacing w:line="540" w:lineRule="exact"/>
        <w:rPr>
          <w:rFonts w:asciiTheme="minorEastAsia" w:eastAsiaTheme="minorEastAsia" w:hAnsiTheme="minorEastAsia"/>
          <w:color w:val="000000"/>
          <w:kern w:val="0"/>
          <w:sz w:val="32"/>
          <w:szCs w:val="32"/>
        </w:rPr>
      </w:pPr>
      <w:r w:rsidRPr="008853C5">
        <w:rPr>
          <w:rFonts w:asciiTheme="minorEastAsia" w:eastAsiaTheme="minorEastAsia" w:hAnsiTheme="minorEastAsia"/>
          <w:sz w:val="32"/>
          <w:szCs w:val="32"/>
        </w:rPr>
        <w:br w:type="page"/>
      </w:r>
    </w:p>
    <w:p w:rsidR="007E08A3" w:rsidRPr="007E08A3" w:rsidRDefault="007E08A3" w:rsidP="00BA703F">
      <w:pPr>
        <w:pStyle w:val="Default"/>
        <w:overflowPunct w:val="0"/>
        <w:snapToGrid w:val="0"/>
        <w:spacing w:line="540" w:lineRule="exact"/>
        <w:jc w:val="center"/>
        <w:rPr>
          <w:rFonts w:ascii="方正小标宋简体" w:eastAsia="方正小标宋简体" w:hAnsi="Times New Roman" w:cs="Times New Roman"/>
          <w:color w:val="auto"/>
          <w:kern w:val="2"/>
          <w:sz w:val="36"/>
          <w:szCs w:val="36"/>
        </w:rPr>
      </w:pPr>
      <w:r w:rsidRPr="007E08A3">
        <w:rPr>
          <w:rFonts w:ascii="方正小标宋简体" w:eastAsia="方正小标宋简体" w:hAnsi="Times New Roman" w:cs="Times New Roman" w:hint="eastAsia"/>
          <w:color w:val="auto"/>
          <w:kern w:val="2"/>
          <w:sz w:val="36"/>
          <w:szCs w:val="36"/>
        </w:rPr>
        <w:lastRenderedPageBreak/>
        <w:t>交通运输博士</w:t>
      </w:r>
      <w:r w:rsidR="00D96310">
        <w:rPr>
          <w:rFonts w:ascii="方正小标宋简体" w:eastAsia="方正小标宋简体" w:hAnsi="Times New Roman" w:cs="Times New Roman" w:hint="eastAsia"/>
          <w:color w:val="auto"/>
          <w:kern w:val="2"/>
          <w:sz w:val="36"/>
          <w:szCs w:val="36"/>
        </w:rPr>
        <w:t>专业</w:t>
      </w:r>
      <w:bookmarkStart w:id="0" w:name="_GoBack"/>
      <w:bookmarkEnd w:id="0"/>
      <w:r w:rsidRPr="007E08A3">
        <w:rPr>
          <w:rFonts w:ascii="方正小标宋简体" w:eastAsia="方正小标宋简体" w:hAnsi="Times New Roman" w:cs="Times New Roman" w:hint="eastAsia"/>
          <w:color w:val="auto"/>
          <w:kern w:val="2"/>
          <w:sz w:val="36"/>
          <w:szCs w:val="36"/>
        </w:rPr>
        <w:t>学位授权</w:t>
      </w:r>
      <w:proofErr w:type="gramStart"/>
      <w:r w:rsidRPr="007E08A3">
        <w:rPr>
          <w:rFonts w:ascii="方正小标宋简体" w:eastAsia="方正小标宋简体" w:hAnsi="Times New Roman" w:cs="Times New Roman" w:hint="eastAsia"/>
          <w:color w:val="auto"/>
          <w:kern w:val="2"/>
          <w:sz w:val="36"/>
          <w:szCs w:val="36"/>
        </w:rPr>
        <w:t>点申请</w:t>
      </w:r>
      <w:proofErr w:type="gramEnd"/>
      <w:r w:rsidRPr="007E08A3">
        <w:rPr>
          <w:rFonts w:ascii="方正小标宋简体" w:eastAsia="方正小标宋简体" w:hAnsi="Times New Roman" w:cs="Times New Roman" w:hint="eastAsia"/>
          <w:color w:val="auto"/>
          <w:kern w:val="2"/>
          <w:sz w:val="36"/>
          <w:szCs w:val="36"/>
        </w:rPr>
        <w:t>基本条件</w:t>
      </w:r>
      <w:r w:rsidR="007653DD">
        <w:rPr>
          <w:rFonts w:ascii="方正小标宋简体" w:eastAsia="方正小标宋简体" w:hAnsi="Times New Roman" w:cs="Times New Roman" w:hint="eastAsia"/>
          <w:color w:val="auto"/>
          <w:kern w:val="2"/>
          <w:sz w:val="36"/>
          <w:szCs w:val="36"/>
        </w:rPr>
        <w:t>（试行）</w:t>
      </w:r>
    </w:p>
    <w:p w:rsidR="007E08A3" w:rsidRPr="007E08A3" w:rsidRDefault="007E08A3"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p>
    <w:p w:rsidR="007E08A3" w:rsidRPr="008853C5" w:rsidRDefault="007E08A3" w:rsidP="00BA703F">
      <w:pPr>
        <w:pStyle w:val="Default"/>
        <w:overflowPunct w:val="0"/>
        <w:snapToGrid w:val="0"/>
        <w:spacing w:line="540" w:lineRule="exact"/>
        <w:ind w:firstLineChars="200" w:firstLine="640"/>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hint="eastAsia"/>
          <w:color w:val="auto"/>
          <w:kern w:val="2"/>
          <w:sz w:val="32"/>
          <w:szCs w:val="32"/>
        </w:rPr>
        <w:t>交通运输博士专业学位是与交通运输行业任职资格相联系的专业学位。交通运输系统是由轨道运输、公路运输、水路运输、航空运输和管道运输这五种运输方式构成。交通运输博士专业学位涵盖以上每一种运输方式中的政策制度、规划设计、施工建设、运行控制、运营管理等内容。</w:t>
      </w:r>
    </w:p>
    <w:p w:rsidR="007E08A3" w:rsidRPr="008853C5" w:rsidRDefault="007E08A3" w:rsidP="00BA703F">
      <w:pPr>
        <w:pStyle w:val="Default"/>
        <w:overflowPunct w:val="0"/>
        <w:snapToGrid w:val="0"/>
        <w:spacing w:line="540" w:lineRule="exact"/>
        <w:ind w:firstLineChars="200" w:firstLine="640"/>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hint="eastAsia"/>
          <w:color w:val="auto"/>
          <w:kern w:val="2"/>
          <w:sz w:val="32"/>
          <w:szCs w:val="32"/>
        </w:rPr>
        <w:t>交通运输博士专业学位与电子信息、机械、材料与化工、资源与环境、能源与动力、土木水利等专业学位联系密切并交叉融合，随着大数据、物联网、人工智能的不断发展，特别是交通运输向安全、高效、绿色、智能、集成等方向不断进步，交通运输博士专业学位也将不断出现新的研究方向和专业领域。</w:t>
      </w:r>
    </w:p>
    <w:p w:rsidR="007E08A3" w:rsidRPr="008853C5" w:rsidRDefault="007E08A3" w:rsidP="00BA703F">
      <w:pPr>
        <w:pStyle w:val="Default"/>
        <w:overflowPunct w:val="0"/>
        <w:snapToGrid w:val="0"/>
        <w:spacing w:line="540" w:lineRule="exact"/>
        <w:ind w:firstLineChars="200" w:firstLine="640"/>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hint="eastAsia"/>
          <w:color w:val="auto"/>
          <w:kern w:val="2"/>
          <w:sz w:val="32"/>
          <w:szCs w:val="32"/>
        </w:rPr>
        <w:t>一、专业特色</w:t>
      </w:r>
    </w:p>
    <w:p w:rsidR="007E08A3" w:rsidRPr="008853C5" w:rsidRDefault="007E08A3" w:rsidP="00BA703F">
      <w:pPr>
        <w:pStyle w:val="Default"/>
        <w:overflowPunct w:val="0"/>
        <w:snapToGrid w:val="0"/>
        <w:spacing w:line="540" w:lineRule="exact"/>
        <w:ind w:firstLineChars="200" w:firstLine="640"/>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hint="eastAsia"/>
          <w:color w:val="auto"/>
          <w:kern w:val="2"/>
          <w:sz w:val="32"/>
          <w:szCs w:val="32"/>
        </w:rPr>
        <w:t>交通运输博士专业学位瞄准建设交通强国战略，适应创新型国家建设需要，满足国家重大工程项目和重要科技攻关项目对高层次工程应用型创新人才的需求，在交通基础设施工程、交通运输规划与管理、交通信息与控制工程、载运工具运用工程、交通安全与环境、综合运输与物流工程及管理等研究方向和专业领域，培养具有坚实宽广的理论基础和系统深入的专门知识，具备解决交通运输相关领域复杂工程技术问题、进行工程技术创新以及组织实施高水平工程技术项目等能力的高层次专门人才，为培养和造就交通运输技术领军人才奠定基础。</w:t>
      </w:r>
    </w:p>
    <w:p w:rsidR="007E08A3" w:rsidRPr="008853C5" w:rsidRDefault="007E08A3" w:rsidP="00BA703F">
      <w:pPr>
        <w:pStyle w:val="Default"/>
        <w:overflowPunct w:val="0"/>
        <w:snapToGrid w:val="0"/>
        <w:spacing w:line="540" w:lineRule="exact"/>
        <w:ind w:firstLineChars="200" w:firstLine="640"/>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hint="eastAsia"/>
          <w:color w:val="auto"/>
          <w:kern w:val="2"/>
          <w:sz w:val="32"/>
          <w:szCs w:val="32"/>
        </w:rPr>
        <w:t>二、师资队伍</w:t>
      </w:r>
    </w:p>
    <w:p w:rsidR="004E7AC6" w:rsidRPr="008853C5" w:rsidRDefault="00CC204C"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1.</w:t>
      </w:r>
      <w:r w:rsidRPr="008853C5">
        <w:rPr>
          <w:rFonts w:asciiTheme="minorEastAsia" w:eastAsiaTheme="minorEastAsia" w:hAnsiTheme="minorEastAsia" w:cs="Times New Roman" w:hint="eastAsia"/>
          <w:b/>
          <w:color w:val="auto"/>
          <w:kern w:val="2"/>
          <w:sz w:val="32"/>
          <w:szCs w:val="32"/>
        </w:rPr>
        <w:t>人员规模。</w:t>
      </w:r>
      <w:r w:rsidR="007E08A3" w:rsidRPr="008853C5">
        <w:rPr>
          <w:rFonts w:asciiTheme="minorEastAsia" w:eastAsiaTheme="minorEastAsia" w:hAnsiTheme="minorEastAsia" w:cs="Times New Roman" w:hint="eastAsia"/>
          <w:color w:val="auto"/>
          <w:kern w:val="2"/>
          <w:sz w:val="32"/>
          <w:szCs w:val="32"/>
        </w:rPr>
        <w:t>专任教师不少于20人；应与交通运输相关行（企）业高级工程技术或管理人员共同建设专业化教学团队和导师团队，</w:t>
      </w:r>
      <w:r w:rsidR="007E08A3" w:rsidRPr="008853C5">
        <w:rPr>
          <w:rFonts w:asciiTheme="minorEastAsia" w:eastAsiaTheme="minorEastAsia" w:hAnsiTheme="minorEastAsia" w:cs="Times New Roman" w:hint="eastAsia"/>
          <w:color w:val="auto"/>
          <w:kern w:val="2"/>
          <w:sz w:val="32"/>
          <w:szCs w:val="32"/>
        </w:rPr>
        <w:lastRenderedPageBreak/>
        <w:t>参与交通运输博士专业学位研究生教学与指导的行（企）</w:t>
      </w:r>
      <w:proofErr w:type="gramStart"/>
      <w:r w:rsidR="007E08A3" w:rsidRPr="008853C5">
        <w:rPr>
          <w:rFonts w:asciiTheme="minorEastAsia" w:eastAsiaTheme="minorEastAsia" w:hAnsiTheme="minorEastAsia" w:cs="Times New Roman" w:hint="eastAsia"/>
          <w:color w:val="auto"/>
          <w:kern w:val="2"/>
          <w:sz w:val="32"/>
          <w:szCs w:val="32"/>
        </w:rPr>
        <w:t>业教师</w:t>
      </w:r>
      <w:proofErr w:type="gramEnd"/>
      <w:r w:rsidR="007E08A3" w:rsidRPr="008853C5">
        <w:rPr>
          <w:rFonts w:asciiTheme="minorEastAsia" w:eastAsiaTheme="minorEastAsia" w:hAnsiTheme="minorEastAsia" w:cs="Times New Roman" w:hint="eastAsia"/>
          <w:color w:val="auto"/>
          <w:kern w:val="2"/>
          <w:sz w:val="32"/>
          <w:szCs w:val="32"/>
        </w:rPr>
        <w:t>人数不少于专任教师数的1/2。</w:t>
      </w:r>
    </w:p>
    <w:p w:rsidR="004E7AC6" w:rsidRPr="008853C5" w:rsidRDefault="00CC204C"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2.</w:t>
      </w:r>
      <w:r w:rsidRPr="008853C5">
        <w:rPr>
          <w:rFonts w:asciiTheme="minorEastAsia" w:eastAsiaTheme="minorEastAsia" w:hAnsiTheme="minorEastAsia" w:cs="Times New Roman" w:hint="eastAsia"/>
          <w:b/>
          <w:color w:val="auto"/>
          <w:kern w:val="2"/>
          <w:sz w:val="32"/>
          <w:szCs w:val="32"/>
        </w:rPr>
        <w:t>人员结构。</w:t>
      </w:r>
      <w:r w:rsidR="007E08A3" w:rsidRPr="008853C5">
        <w:rPr>
          <w:rFonts w:asciiTheme="minorEastAsia" w:eastAsiaTheme="minorEastAsia" w:hAnsiTheme="minorEastAsia" w:cs="Times New Roman" w:hint="eastAsia"/>
          <w:color w:val="auto"/>
          <w:kern w:val="2"/>
          <w:sz w:val="32"/>
          <w:szCs w:val="32"/>
        </w:rPr>
        <w:t>具有一支知识、年龄以及职称结构合理的师资队伍，其中应有50%及以上的教师主持过或作为主要骨干参加过国家级或省部级重大、</w:t>
      </w:r>
      <w:r w:rsidR="00BC3A77" w:rsidRPr="008853C5">
        <w:rPr>
          <w:rFonts w:asciiTheme="minorEastAsia" w:eastAsiaTheme="minorEastAsia" w:hAnsiTheme="minorEastAsia" w:cs="Times New Roman" w:hint="eastAsia"/>
          <w:color w:val="auto"/>
          <w:kern w:val="2"/>
          <w:sz w:val="32"/>
          <w:szCs w:val="32"/>
        </w:rPr>
        <w:t>重点工程类科技项目</w:t>
      </w:r>
      <w:r w:rsidR="007E08A3" w:rsidRPr="008853C5">
        <w:rPr>
          <w:rFonts w:asciiTheme="minorEastAsia" w:eastAsiaTheme="minorEastAsia" w:hAnsiTheme="minorEastAsia" w:cs="Times New Roman" w:hint="eastAsia"/>
          <w:color w:val="auto"/>
          <w:kern w:val="2"/>
          <w:sz w:val="32"/>
          <w:szCs w:val="32"/>
        </w:rPr>
        <w:t>，并有较大比例的教师拥有与企业合作开展研发工作的经历。还应具有较充足的能够协助指导交通运输博士专业学位研究生的企业专家队伍，企业导师应具有至少15年的工程实践经验，</w:t>
      </w:r>
      <w:proofErr w:type="gramStart"/>
      <w:r w:rsidR="007E08A3" w:rsidRPr="008853C5">
        <w:rPr>
          <w:rFonts w:asciiTheme="minorEastAsia" w:eastAsiaTheme="minorEastAsia" w:hAnsiTheme="minorEastAsia" w:cs="Times New Roman" w:hint="eastAsia"/>
          <w:color w:val="auto"/>
          <w:kern w:val="2"/>
          <w:sz w:val="32"/>
          <w:szCs w:val="32"/>
        </w:rPr>
        <w:t>且主持</w:t>
      </w:r>
      <w:proofErr w:type="gramEnd"/>
      <w:r w:rsidR="007E08A3" w:rsidRPr="008853C5">
        <w:rPr>
          <w:rFonts w:asciiTheme="minorEastAsia" w:eastAsiaTheme="minorEastAsia" w:hAnsiTheme="minorEastAsia" w:cs="Times New Roman" w:hint="eastAsia"/>
          <w:color w:val="auto"/>
          <w:kern w:val="2"/>
          <w:sz w:val="32"/>
          <w:szCs w:val="32"/>
        </w:rPr>
        <w:t>过或作为主要骨干参加过国家或省部级重大、</w:t>
      </w:r>
      <w:r w:rsidR="00BC3A77" w:rsidRPr="008853C5">
        <w:rPr>
          <w:rFonts w:asciiTheme="minorEastAsia" w:eastAsiaTheme="minorEastAsia" w:hAnsiTheme="minorEastAsia" w:cs="Times New Roman" w:hint="eastAsia"/>
          <w:color w:val="auto"/>
          <w:kern w:val="2"/>
          <w:sz w:val="32"/>
          <w:szCs w:val="32"/>
        </w:rPr>
        <w:t>重点交通运输工程类科技项目</w:t>
      </w:r>
      <w:r w:rsidR="007E08A3" w:rsidRPr="008853C5">
        <w:rPr>
          <w:rFonts w:asciiTheme="minorEastAsia" w:eastAsiaTheme="minorEastAsia" w:hAnsiTheme="minorEastAsia" w:cs="Times New Roman" w:hint="eastAsia"/>
          <w:color w:val="auto"/>
          <w:kern w:val="2"/>
          <w:sz w:val="32"/>
          <w:szCs w:val="32"/>
        </w:rPr>
        <w:t>。</w:t>
      </w:r>
    </w:p>
    <w:p w:rsidR="004E7AC6" w:rsidRPr="008853C5" w:rsidRDefault="00CC204C"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3.</w:t>
      </w:r>
      <w:r w:rsidRPr="008853C5">
        <w:rPr>
          <w:rFonts w:asciiTheme="minorEastAsia" w:eastAsiaTheme="minorEastAsia" w:hAnsiTheme="minorEastAsia" w:cs="Times New Roman" w:hint="eastAsia"/>
          <w:b/>
          <w:color w:val="auto"/>
          <w:kern w:val="2"/>
          <w:sz w:val="32"/>
          <w:szCs w:val="32"/>
        </w:rPr>
        <w:t>骨干教师。</w:t>
      </w:r>
      <w:r w:rsidR="007E08A3" w:rsidRPr="008853C5">
        <w:rPr>
          <w:rFonts w:asciiTheme="minorEastAsia" w:eastAsiaTheme="minorEastAsia" w:hAnsiTheme="minorEastAsia" w:cs="Times New Roman" w:hint="eastAsia"/>
          <w:color w:val="auto"/>
          <w:kern w:val="2"/>
          <w:sz w:val="32"/>
          <w:szCs w:val="32"/>
        </w:rPr>
        <w:t>骨干教师应有较高的专业技术水平、丰富的工程实践经验和人才培养经验，有不少于1/5的教师参与过本单位或其他单位交通运输相关学科硕士专业学位研究生的指导工作。</w:t>
      </w:r>
    </w:p>
    <w:p w:rsidR="007E08A3" w:rsidRPr="008853C5" w:rsidRDefault="007E08A3" w:rsidP="00BA703F">
      <w:pPr>
        <w:pStyle w:val="Default"/>
        <w:overflowPunct w:val="0"/>
        <w:snapToGrid w:val="0"/>
        <w:spacing w:line="540" w:lineRule="exact"/>
        <w:ind w:firstLineChars="200" w:firstLine="640"/>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hint="eastAsia"/>
          <w:color w:val="auto"/>
          <w:kern w:val="2"/>
          <w:sz w:val="32"/>
          <w:szCs w:val="32"/>
        </w:rPr>
        <w:t>三、人才培养</w:t>
      </w:r>
    </w:p>
    <w:p w:rsidR="004E7AC6" w:rsidRPr="008853C5" w:rsidRDefault="00CC204C"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1.</w:t>
      </w:r>
      <w:r w:rsidRPr="008853C5">
        <w:rPr>
          <w:rFonts w:asciiTheme="minorEastAsia" w:eastAsiaTheme="minorEastAsia" w:hAnsiTheme="minorEastAsia" w:cs="Times New Roman" w:hint="eastAsia"/>
          <w:b/>
          <w:color w:val="auto"/>
          <w:kern w:val="2"/>
          <w:sz w:val="32"/>
          <w:szCs w:val="32"/>
        </w:rPr>
        <w:t>课程与教学。</w:t>
      </w:r>
      <w:r w:rsidR="007E08A3" w:rsidRPr="008853C5">
        <w:rPr>
          <w:rFonts w:asciiTheme="minorEastAsia" w:eastAsiaTheme="minorEastAsia" w:hAnsiTheme="minorEastAsia" w:cs="Times New Roman" w:hint="eastAsia"/>
          <w:color w:val="auto"/>
          <w:kern w:val="2"/>
          <w:sz w:val="32"/>
          <w:szCs w:val="32"/>
        </w:rPr>
        <w:t>确定特色鲜明、优势突出的培养目标，制订相应的培养方案，构建培养课程体系，明确学位论文的形式与基本要求，建立培养质量评价标准和保障体系。保证学生能够参与面向国家重大需求的交通运输应用研究课题或技术开发项目，有效提高学生的技术创新能力、组织领导能力和项目管理能力。</w:t>
      </w:r>
    </w:p>
    <w:p w:rsidR="004E7AC6" w:rsidRPr="008853C5" w:rsidRDefault="00CC204C"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2.</w:t>
      </w:r>
      <w:r w:rsidRPr="008853C5">
        <w:rPr>
          <w:rFonts w:asciiTheme="minorEastAsia" w:eastAsiaTheme="minorEastAsia" w:hAnsiTheme="minorEastAsia" w:cs="Times New Roman" w:hint="eastAsia"/>
          <w:b/>
          <w:color w:val="auto"/>
          <w:kern w:val="2"/>
          <w:sz w:val="32"/>
          <w:szCs w:val="32"/>
        </w:rPr>
        <w:t>培养质量。</w:t>
      </w:r>
      <w:r w:rsidR="007E08A3" w:rsidRPr="008853C5">
        <w:rPr>
          <w:rFonts w:asciiTheme="minorEastAsia" w:eastAsiaTheme="minorEastAsia" w:hAnsiTheme="minorEastAsia" w:cs="Times New Roman" w:hint="eastAsia"/>
          <w:color w:val="auto"/>
          <w:kern w:val="2"/>
          <w:sz w:val="32"/>
          <w:szCs w:val="32"/>
        </w:rPr>
        <w:t>申请单位在交通运输相关主干及支撑学科方向应具有至少8年的博士研究生培养经验，</w:t>
      </w:r>
      <w:proofErr w:type="gramStart"/>
      <w:r w:rsidR="007E08A3" w:rsidRPr="008853C5">
        <w:rPr>
          <w:rFonts w:asciiTheme="minorEastAsia" w:eastAsiaTheme="minorEastAsia" w:hAnsiTheme="minorEastAsia" w:cs="Times New Roman" w:hint="eastAsia"/>
          <w:color w:val="auto"/>
          <w:kern w:val="2"/>
          <w:sz w:val="32"/>
          <w:szCs w:val="32"/>
        </w:rPr>
        <w:t>且培养</w:t>
      </w:r>
      <w:proofErr w:type="gramEnd"/>
      <w:r w:rsidR="007E08A3" w:rsidRPr="008853C5">
        <w:rPr>
          <w:rFonts w:asciiTheme="minorEastAsia" w:eastAsiaTheme="minorEastAsia" w:hAnsiTheme="minorEastAsia" w:cs="Times New Roman" w:hint="eastAsia"/>
          <w:color w:val="auto"/>
          <w:kern w:val="2"/>
          <w:sz w:val="32"/>
          <w:szCs w:val="32"/>
        </w:rPr>
        <w:t>质量高，近5年累计授予博士学位人数不少于100人。同时，申请单位在交通运输相关领域</w:t>
      </w:r>
      <w:r w:rsidR="00BC3A77" w:rsidRPr="008853C5">
        <w:rPr>
          <w:rFonts w:asciiTheme="minorEastAsia" w:eastAsiaTheme="minorEastAsia" w:hAnsiTheme="minorEastAsia" w:hint="eastAsia"/>
          <w:sz w:val="32"/>
          <w:szCs w:val="32"/>
        </w:rPr>
        <w:t>应具有至少</w:t>
      </w:r>
      <w:r w:rsidR="007E08A3" w:rsidRPr="008853C5">
        <w:rPr>
          <w:rFonts w:asciiTheme="minorEastAsia" w:eastAsiaTheme="minorEastAsia" w:hAnsiTheme="minorEastAsia" w:cs="Times New Roman" w:hint="eastAsia"/>
          <w:color w:val="auto"/>
          <w:kern w:val="2"/>
          <w:sz w:val="32"/>
          <w:szCs w:val="32"/>
        </w:rPr>
        <w:t>8年的工程硕士培养经验，</w:t>
      </w:r>
      <w:proofErr w:type="gramStart"/>
      <w:r w:rsidR="007E08A3" w:rsidRPr="008853C5">
        <w:rPr>
          <w:rFonts w:asciiTheme="minorEastAsia" w:eastAsiaTheme="minorEastAsia" w:hAnsiTheme="minorEastAsia" w:cs="Times New Roman" w:hint="eastAsia"/>
          <w:color w:val="auto"/>
          <w:kern w:val="2"/>
          <w:sz w:val="32"/>
          <w:szCs w:val="32"/>
        </w:rPr>
        <w:t>且培养</w:t>
      </w:r>
      <w:proofErr w:type="gramEnd"/>
      <w:r w:rsidR="007E08A3" w:rsidRPr="008853C5">
        <w:rPr>
          <w:rFonts w:asciiTheme="minorEastAsia" w:eastAsiaTheme="minorEastAsia" w:hAnsiTheme="minorEastAsia" w:cs="Times New Roman" w:hint="eastAsia"/>
          <w:color w:val="auto"/>
          <w:kern w:val="2"/>
          <w:sz w:val="32"/>
          <w:szCs w:val="32"/>
        </w:rPr>
        <w:t>效果良好。</w:t>
      </w:r>
    </w:p>
    <w:p w:rsidR="007E08A3" w:rsidRPr="008853C5" w:rsidRDefault="007E08A3" w:rsidP="00BA703F">
      <w:pPr>
        <w:pStyle w:val="Default"/>
        <w:overflowPunct w:val="0"/>
        <w:snapToGrid w:val="0"/>
        <w:spacing w:line="540" w:lineRule="exact"/>
        <w:ind w:firstLineChars="200" w:firstLine="640"/>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hint="eastAsia"/>
          <w:color w:val="auto"/>
          <w:kern w:val="2"/>
          <w:sz w:val="32"/>
          <w:szCs w:val="32"/>
        </w:rPr>
        <w:t>四、科研能力及水平</w:t>
      </w:r>
    </w:p>
    <w:p w:rsidR="004E7AC6" w:rsidRPr="008853C5" w:rsidRDefault="00CC204C"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1.</w:t>
      </w:r>
      <w:r w:rsidRPr="008853C5">
        <w:rPr>
          <w:rFonts w:asciiTheme="minorEastAsia" w:eastAsiaTheme="minorEastAsia" w:hAnsiTheme="minorEastAsia" w:cs="Times New Roman" w:hint="eastAsia"/>
          <w:b/>
          <w:color w:val="auto"/>
          <w:kern w:val="2"/>
          <w:sz w:val="32"/>
          <w:szCs w:val="32"/>
        </w:rPr>
        <w:t>科研水平。</w:t>
      </w:r>
      <w:r w:rsidR="007E08A3" w:rsidRPr="008853C5">
        <w:rPr>
          <w:rFonts w:asciiTheme="minorEastAsia" w:eastAsiaTheme="minorEastAsia" w:hAnsiTheme="minorEastAsia" w:cs="Times New Roman" w:hint="eastAsia"/>
          <w:color w:val="auto"/>
          <w:kern w:val="2"/>
          <w:sz w:val="32"/>
          <w:szCs w:val="32"/>
        </w:rPr>
        <w:t>在交通运输相关领域应具有很强的重大技术攻关能力和工程技术研究能力。近5年，申请单位应作为第一完成单位</w:t>
      </w:r>
      <w:r w:rsidR="007E08A3" w:rsidRPr="008853C5">
        <w:rPr>
          <w:rFonts w:asciiTheme="minorEastAsia" w:eastAsiaTheme="minorEastAsia" w:hAnsiTheme="minorEastAsia" w:cs="Times New Roman" w:hint="eastAsia"/>
          <w:color w:val="auto"/>
          <w:kern w:val="2"/>
          <w:sz w:val="32"/>
          <w:szCs w:val="32"/>
        </w:rPr>
        <w:lastRenderedPageBreak/>
        <w:t>在所申请领域获得国家科学技术进步奖或技术发明奖（二等及以上）、省部级科学技术进步奖或技术发明奖（一等及以上）至少3项。在申请领域内应具有国家或省部级科研平台，承担多项国家或省部级重大、重点工程类科技项目或重大横向委托课题，研究经费充足。近5年，申请单位在交通运输相关领域，每年专任教师人均科研经费不少于50万元，科研总经费年均不少于3000万元，其中省部级及以上重大、重点工程类项目、重大横向委托课题（500万元以上项目）经费年均不少于2000万元。</w:t>
      </w:r>
      <w:r w:rsidR="00EA3397" w:rsidRPr="008853C5">
        <w:rPr>
          <w:rFonts w:asciiTheme="minorEastAsia" w:eastAsiaTheme="minorEastAsia" w:hAnsiTheme="minorEastAsia" w:cs="Times New Roman" w:hint="eastAsia"/>
          <w:color w:val="auto"/>
          <w:kern w:val="2"/>
          <w:sz w:val="32"/>
          <w:szCs w:val="32"/>
        </w:rPr>
        <w:t>申请单位一般应在交通运输相关学科领域正在承担国家重大科技专项或国家重点研发计划项目。</w:t>
      </w:r>
    </w:p>
    <w:p w:rsidR="004E7AC6" w:rsidRPr="008853C5" w:rsidRDefault="00CC204C"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2.</w:t>
      </w:r>
      <w:r w:rsidRPr="008853C5">
        <w:rPr>
          <w:rFonts w:asciiTheme="minorEastAsia" w:eastAsiaTheme="minorEastAsia" w:hAnsiTheme="minorEastAsia" w:cs="Times New Roman" w:hint="eastAsia"/>
          <w:b/>
          <w:color w:val="auto"/>
          <w:kern w:val="2"/>
          <w:sz w:val="32"/>
          <w:szCs w:val="32"/>
        </w:rPr>
        <w:t>专业实践。</w:t>
      </w:r>
      <w:r w:rsidR="007E08A3" w:rsidRPr="008853C5">
        <w:rPr>
          <w:rFonts w:asciiTheme="minorEastAsia" w:eastAsiaTheme="minorEastAsia" w:hAnsiTheme="minorEastAsia" w:cs="Times New Roman" w:hint="eastAsia"/>
          <w:color w:val="auto"/>
          <w:kern w:val="2"/>
          <w:sz w:val="32"/>
          <w:szCs w:val="32"/>
        </w:rPr>
        <w:t>与交通运输领域相关的行业骨干企业应建立长期稳定的合作关系，并建立了研究生合作培养基地。合作企业在交通运输相关领域应具有国家或省部级技术研发平台，承担多项国家或省部级重大、重点工程类科技项目，研究经费充足，并能为交通运输博士专业学位研究生配备高水平具有丰富实践经验的企业指导教师。企业指导教师要全面参与本专业学位研究生的专业实践、博士学位论文开题、中期检查、以及论文指导与答辩过程。</w:t>
      </w:r>
    </w:p>
    <w:p w:rsidR="007E08A3" w:rsidRPr="008853C5" w:rsidRDefault="00CC204C" w:rsidP="008853C5">
      <w:pPr>
        <w:pStyle w:val="Default"/>
        <w:overflowPunct w:val="0"/>
        <w:snapToGrid w:val="0"/>
        <w:spacing w:line="540" w:lineRule="exact"/>
        <w:ind w:firstLineChars="200" w:firstLine="643"/>
        <w:jc w:val="both"/>
        <w:rPr>
          <w:rFonts w:asciiTheme="minorEastAsia" w:eastAsiaTheme="minorEastAsia" w:hAnsiTheme="minorEastAsia" w:cs="Times New Roman"/>
          <w:color w:val="auto"/>
          <w:kern w:val="2"/>
          <w:sz w:val="32"/>
          <w:szCs w:val="32"/>
        </w:rPr>
      </w:pPr>
      <w:r w:rsidRPr="008853C5">
        <w:rPr>
          <w:rFonts w:asciiTheme="minorEastAsia" w:eastAsiaTheme="minorEastAsia" w:hAnsiTheme="minorEastAsia" w:cs="Times New Roman"/>
          <w:b/>
          <w:color w:val="auto"/>
          <w:kern w:val="2"/>
          <w:sz w:val="32"/>
          <w:szCs w:val="32"/>
        </w:rPr>
        <w:t>3.</w:t>
      </w:r>
      <w:r w:rsidRPr="008853C5">
        <w:rPr>
          <w:rFonts w:asciiTheme="minorEastAsia" w:eastAsiaTheme="minorEastAsia" w:hAnsiTheme="minorEastAsia" w:cs="Times New Roman" w:hint="eastAsia"/>
          <w:b/>
          <w:color w:val="auto"/>
          <w:kern w:val="2"/>
          <w:sz w:val="32"/>
          <w:szCs w:val="32"/>
        </w:rPr>
        <w:t>支撑条件。</w:t>
      </w:r>
      <w:r w:rsidR="007E08A3" w:rsidRPr="008853C5">
        <w:rPr>
          <w:rFonts w:asciiTheme="minorEastAsia" w:eastAsiaTheme="minorEastAsia" w:hAnsiTheme="minorEastAsia" w:cs="Times New Roman" w:hint="eastAsia"/>
          <w:color w:val="auto"/>
          <w:kern w:val="2"/>
          <w:sz w:val="32"/>
          <w:szCs w:val="32"/>
        </w:rPr>
        <w:t>申请交通运输博士专业学位所涉及的主干学科</w:t>
      </w:r>
      <w:r w:rsidR="00EA3397" w:rsidRPr="008853C5">
        <w:rPr>
          <w:rFonts w:asciiTheme="minorEastAsia" w:eastAsiaTheme="minorEastAsia" w:hAnsiTheme="minorEastAsia" w:cs="Times New Roman" w:hint="eastAsia"/>
          <w:color w:val="auto"/>
          <w:kern w:val="2"/>
          <w:sz w:val="32"/>
          <w:szCs w:val="32"/>
        </w:rPr>
        <w:t>（至少1个）</w:t>
      </w:r>
      <w:r w:rsidR="007E08A3" w:rsidRPr="008853C5">
        <w:rPr>
          <w:rFonts w:asciiTheme="minorEastAsia" w:eastAsiaTheme="minorEastAsia" w:hAnsiTheme="minorEastAsia" w:cs="Times New Roman" w:hint="eastAsia"/>
          <w:color w:val="auto"/>
          <w:kern w:val="2"/>
          <w:sz w:val="32"/>
          <w:szCs w:val="32"/>
        </w:rPr>
        <w:t>及支撑学科（至少2个）应具有博士学位授予权，主干学科在国内同类学科中应处于领先水平，支撑学科在国内同类学科中应处于先进水平，并在多学科交叉解决交通运输相关重大工程技术问题方面具有国内领先的优势。建立交通运输博士专业学位研究生培养的管理体系与运行机制，奖助体系完备，有专门的机构和人员负责交通运输博士专业学位研究生培养管理工作。在学风建设、学术道德、工程伦理及创新创业等方面具有健全的规章制度及有效的防范机制。</w:t>
      </w:r>
    </w:p>
    <w:sectPr w:rsidR="007E08A3" w:rsidRPr="008853C5" w:rsidSect="008853C5">
      <w:footerReference w:type="default" r:id="rId6"/>
      <w:pgSz w:w="11906" w:h="16838"/>
      <w:pgMar w:top="1440" w:right="1274"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4C4" w:rsidRDefault="00E054C4" w:rsidP="005B322D">
      <w:r>
        <w:separator/>
      </w:r>
    </w:p>
  </w:endnote>
  <w:endnote w:type="continuationSeparator" w:id="0">
    <w:p w:rsidR="00E054C4" w:rsidRDefault="00E054C4" w:rsidP="005B32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黑体..圃...">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B9" w:rsidRDefault="002A3621">
    <w:pPr>
      <w:pStyle w:val="a4"/>
      <w:jc w:val="center"/>
    </w:pPr>
    <w:r>
      <w:fldChar w:fldCharType="begin"/>
    </w:r>
    <w:r w:rsidR="00270AD5">
      <w:instrText>PAGE   \* MERGEFORMAT</w:instrText>
    </w:r>
    <w:r>
      <w:fldChar w:fldCharType="separate"/>
    </w:r>
    <w:r w:rsidR="008853C5" w:rsidRPr="008853C5">
      <w:rPr>
        <w:noProof/>
        <w:lang w:val="zh-CN"/>
      </w:rPr>
      <w:t>25</w:t>
    </w:r>
    <w:r>
      <w:fldChar w:fldCharType="end"/>
    </w:r>
  </w:p>
  <w:p w:rsidR="003738B9" w:rsidRDefault="00E054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4C4" w:rsidRDefault="00E054C4" w:rsidP="005B322D">
      <w:r>
        <w:separator/>
      </w:r>
    </w:p>
  </w:footnote>
  <w:footnote w:type="continuationSeparator" w:id="0">
    <w:p w:rsidR="00E054C4" w:rsidRDefault="00E054C4" w:rsidP="005B32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322D"/>
    <w:rsid w:val="00016D56"/>
    <w:rsid w:val="00067547"/>
    <w:rsid w:val="000D7FF9"/>
    <w:rsid w:val="00165840"/>
    <w:rsid w:val="0021651B"/>
    <w:rsid w:val="002255F4"/>
    <w:rsid w:val="00270AD5"/>
    <w:rsid w:val="002A3621"/>
    <w:rsid w:val="00326C1D"/>
    <w:rsid w:val="00343C0F"/>
    <w:rsid w:val="003541D8"/>
    <w:rsid w:val="00396555"/>
    <w:rsid w:val="003C4064"/>
    <w:rsid w:val="003E5C9B"/>
    <w:rsid w:val="0049312D"/>
    <w:rsid w:val="004E7AC6"/>
    <w:rsid w:val="00500A26"/>
    <w:rsid w:val="0050309F"/>
    <w:rsid w:val="0056676A"/>
    <w:rsid w:val="005B322D"/>
    <w:rsid w:val="00674A8D"/>
    <w:rsid w:val="007653DD"/>
    <w:rsid w:val="007E08A3"/>
    <w:rsid w:val="00806CD8"/>
    <w:rsid w:val="008853C5"/>
    <w:rsid w:val="00905E65"/>
    <w:rsid w:val="00973818"/>
    <w:rsid w:val="009859C1"/>
    <w:rsid w:val="00B217F3"/>
    <w:rsid w:val="00B57F35"/>
    <w:rsid w:val="00B63C8D"/>
    <w:rsid w:val="00BA703F"/>
    <w:rsid w:val="00BC3A77"/>
    <w:rsid w:val="00BC745F"/>
    <w:rsid w:val="00BD21D0"/>
    <w:rsid w:val="00BD79C7"/>
    <w:rsid w:val="00CC204C"/>
    <w:rsid w:val="00CC5CEB"/>
    <w:rsid w:val="00CD7E40"/>
    <w:rsid w:val="00D96310"/>
    <w:rsid w:val="00DE4E43"/>
    <w:rsid w:val="00E054C4"/>
    <w:rsid w:val="00EA3397"/>
    <w:rsid w:val="00F10E7D"/>
    <w:rsid w:val="00F266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32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322D"/>
    <w:rPr>
      <w:sz w:val="18"/>
      <w:szCs w:val="18"/>
    </w:rPr>
  </w:style>
  <w:style w:type="paragraph" w:styleId="a4">
    <w:name w:val="footer"/>
    <w:basedOn w:val="a"/>
    <w:link w:val="Char0"/>
    <w:unhideWhenUsed/>
    <w:rsid w:val="005B32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B322D"/>
    <w:rPr>
      <w:sz w:val="18"/>
      <w:szCs w:val="18"/>
    </w:rPr>
  </w:style>
  <w:style w:type="character" w:customStyle="1" w:styleId="a5">
    <w:name w:val="页脚 字符"/>
    <w:locked/>
    <w:rsid w:val="005B322D"/>
    <w:rPr>
      <w:rFonts w:cs="Times New Roman"/>
      <w:sz w:val="18"/>
      <w:szCs w:val="18"/>
    </w:rPr>
  </w:style>
  <w:style w:type="paragraph" w:customStyle="1" w:styleId="Default">
    <w:name w:val="Default"/>
    <w:rsid w:val="005B322D"/>
    <w:pPr>
      <w:widowControl w:val="0"/>
      <w:autoSpaceDE w:val="0"/>
      <w:autoSpaceDN w:val="0"/>
      <w:adjustRightInd w:val="0"/>
    </w:pPr>
    <w:rPr>
      <w:rFonts w:ascii="黑体..圃..." w:eastAsia="黑体..圃..." w:cs="黑体..圃..."/>
      <w:color w:val="000000"/>
      <w:kern w:val="0"/>
      <w:sz w:val="24"/>
      <w:szCs w:val="24"/>
    </w:rPr>
  </w:style>
  <w:style w:type="paragraph" w:styleId="a6">
    <w:name w:val="Normal (Web)"/>
    <w:basedOn w:val="a"/>
    <w:uiPriority w:val="99"/>
    <w:unhideWhenUsed/>
    <w:rsid w:val="005B322D"/>
    <w:rPr>
      <w:rFonts w:ascii="Times New Roman" w:hAnsi="Times New Roman"/>
      <w:color w:val="000000"/>
      <w:kern w:val="0"/>
      <w:sz w:val="24"/>
      <w:szCs w:val="24"/>
    </w:rPr>
  </w:style>
  <w:style w:type="paragraph" w:styleId="a7">
    <w:name w:val="Balloon Text"/>
    <w:basedOn w:val="a"/>
    <w:link w:val="Char1"/>
    <w:uiPriority w:val="99"/>
    <w:semiHidden/>
    <w:unhideWhenUsed/>
    <w:rsid w:val="00DE4E43"/>
    <w:rPr>
      <w:sz w:val="18"/>
      <w:szCs w:val="18"/>
    </w:rPr>
  </w:style>
  <w:style w:type="character" w:customStyle="1" w:styleId="Char1">
    <w:name w:val="批注框文本 Char"/>
    <w:basedOn w:val="a0"/>
    <w:link w:val="a7"/>
    <w:uiPriority w:val="99"/>
    <w:semiHidden/>
    <w:rsid w:val="00DE4E4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32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322D"/>
    <w:rPr>
      <w:sz w:val="18"/>
      <w:szCs w:val="18"/>
    </w:rPr>
  </w:style>
  <w:style w:type="paragraph" w:styleId="a4">
    <w:name w:val="footer"/>
    <w:basedOn w:val="a"/>
    <w:link w:val="Char0"/>
    <w:unhideWhenUsed/>
    <w:rsid w:val="005B32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B322D"/>
    <w:rPr>
      <w:sz w:val="18"/>
      <w:szCs w:val="18"/>
    </w:rPr>
  </w:style>
  <w:style w:type="character" w:customStyle="1" w:styleId="a5">
    <w:name w:val="页脚 字符"/>
    <w:locked/>
    <w:rsid w:val="005B322D"/>
    <w:rPr>
      <w:rFonts w:cs="Times New Roman"/>
      <w:sz w:val="18"/>
      <w:szCs w:val="18"/>
    </w:rPr>
  </w:style>
  <w:style w:type="paragraph" w:customStyle="1" w:styleId="Default">
    <w:name w:val="Default"/>
    <w:rsid w:val="005B322D"/>
    <w:pPr>
      <w:widowControl w:val="0"/>
      <w:autoSpaceDE w:val="0"/>
      <w:autoSpaceDN w:val="0"/>
      <w:adjustRightInd w:val="0"/>
    </w:pPr>
    <w:rPr>
      <w:rFonts w:ascii="黑体..圃..." w:eastAsia="黑体..圃..." w:cs="黑体..圃..."/>
      <w:color w:val="000000"/>
      <w:kern w:val="0"/>
      <w:sz w:val="24"/>
      <w:szCs w:val="24"/>
    </w:rPr>
  </w:style>
  <w:style w:type="paragraph" w:styleId="a6">
    <w:name w:val="Normal (Web)"/>
    <w:basedOn w:val="a"/>
    <w:uiPriority w:val="99"/>
    <w:unhideWhenUsed/>
    <w:rsid w:val="005B322D"/>
    <w:rPr>
      <w:rFonts w:ascii="Times New Roman" w:hAnsi="Times New Roman"/>
      <w:color w:val="000000"/>
      <w:kern w:val="0"/>
      <w:sz w:val="24"/>
      <w:szCs w:val="24"/>
    </w:rPr>
  </w:style>
  <w:style w:type="paragraph" w:styleId="a7">
    <w:name w:val="Balloon Text"/>
    <w:basedOn w:val="a"/>
    <w:link w:val="Char1"/>
    <w:uiPriority w:val="99"/>
    <w:semiHidden/>
    <w:unhideWhenUsed/>
    <w:rsid w:val="00DE4E43"/>
    <w:rPr>
      <w:sz w:val="18"/>
      <w:szCs w:val="18"/>
    </w:rPr>
  </w:style>
  <w:style w:type="character" w:customStyle="1" w:styleId="Char1">
    <w:name w:val="批注框文本 Char"/>
    <w:basedOn w:val="a0"/>
    <w:link w:val="a7"/>
    <w:uiPriority w:val="99"/>
    <w:semiHidden/>
    <w:rsid w:val="00DE4E4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25</Pages>
  <Words>2166</Words>
  <Characters>12350</Characters>
  <Application>Microsoft Office Word</Application>
  <DocSecurity>0</DocSecurity>
  <Lines>102</Lines>
  <Paragraphs>28</Paragraphs>
  <ScaleCrop>false</ScaleCrop>
  <Company/>
  <LinksUpToDate>false</LinksUpToDate>
  <CharactersWithSpaces>14488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管理员</cp:lastModifiedBy>
  <cp:revision>21</cp:revision>
  <cp:lastPrinted>2018-08-29T02:57:00Z</cp:lastPrinted>
  <dcterms:created xsi:type="dcterms:W3CDTF">2018-08-04T08:28:00Z</dcterms:created>
  <dcterms:modified xsi:type="dcterms:W3CDTF">2018-09-05T02:38:00Z</dcterms:modified>
</cp:coreProperties>
</file>