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3939CC">
      <w:pPr>
        <w:jc w:val="center"/>
        <w:rPr>
          <w:rFonts w:ascii="仿宋_GB2312" w:eastAsia="仿宋_GB2312"/>
          <w:b/>
          <w:sz w:val="32"/>
          <w:szCs w:val="32"/>
        </w:rPr>
      </w:pPr>
    </w:p>
    <w:p w14:paraId="059C060A">
      <w:pPr>
        <w:jc w:val="center"/>
        <w:rPr>
          <w:rFonts w:ascii="黑体" w:eastAsia="黑体"/>
          <w:sz w:val="72"/>
          <w:szCs w:val="72"/>
        </w:rPr>
      </w:pPr>
    </w:p>
    <w:p w14:paraId="02B8C383">
      <w:pPr>
        <w:jc w:val="center"/>
        <w:rPr>
          <w:rFonts w:ascii="黑体" w:eastAsia="黑体"/>
          <w:sz w:val="72"/>
          <w:szCs w:val="72"/>
        </w:rPr>
      </w:pPr>
    </w:p>
    <w:p w14:paraId="5BFD298D">
      <w:pPr>
        <w:jc w:val="center"/>
        <w:rPr>
          <w:rFonts w:ascii="黑体" w:eastAsia="黑体"/>
          <w:sz w:val="72"/>
          <w:szCs w:val="72"/>
        </w:rPr>
      </w:pPr>
    </w:p>
    <w:p w14:paraId="61967A44">
      <w:pPr>
        <w:jc w:val="center"/>
        <w:rPr>
          <w:rFonts w:ascii="黑体" w:eastAsia="黑体"/>
          <w:sz w:val="72"/>
          <w:szCs w:val="72"/>
        </w:rPr>
      </w:pPr>
    </w:p>
    <w:p w14:paraId="0CE61997">
      <w:pPr>
        <w:jc w:val="center"/>
        <w:rPr>
          <w:rFonts w:ascii="黑体" w:eastAsia="黑体"/>
          <w:sz w:val="72"/>
          <w:szCs w:val="72"/>
        </w:rPr>
      </w:pPr>
      <w:r>
        <w:rPr>
          <w:rFonts w:hint="eastAsia" w:ascii="黑体" w:eastAsia="黑体"/>
          <w:sz w:val="72"/>
          <w:szCs w:val="72"/>
        </w:rPr>
        <w:t>2023年度部门决算公开</w:t>
      </w:r>
    </w:p>
    <w:p w14:paraId="4F11AF8D">
      <w:pPr>
        <w:jc w:val="center"/>
        <w:rPr>
          <w:rFonts w:ascii="黑体" w:eastAsia="黑体"/>
          <w:sz w:val="52"/>
          <w:szCs w:val="52"/>
        </w:rPr>
      </w:pPr>
    </w:p>
    <w:p w14:paraId="67DEE0B5">
      <w:pPr>
        <w:jc w:val="center"/>
        <w:rPr>
          <w:rFonts w:asciiTheme="minorEastAsia" w:hAnsiTheme="minorEastAsia" w:eastAsiaTheme="minorEastAsia"/>
          <w:sz w:val="36"/>
          <w:szCs w:val="36"/>
        </w:rPr>
      </w:pPr>
      <w:r>
        <w:rPr>
          <w:rFonts w:hint="eastAsia" w:asciiTheme="minorEastAsia" w:hAnsiTheme="minorEastAsia" w:eastAsiaTheme="minorEastAsia"/>
          <w:sz w:val="36"/>
          <w:szCs w:val="36"/>
        </w:rPr>
        <w:t>单位名称：北京市少年宫（北京市青少年科技馆、北京教学植物园）</w:t>
      </w:r>
    </w:p>
    <w:p w14:paraId="5A2F5838">
      <w:pPr>
        <w:jc w:val="center"/>
        <w:rPr>
          <w:rFonts w:ascii="黑体" w:eastAsia="黑体"/>
          <w:sz w:val="52"/>
          <w:szCs w:val="52"/>
        </w:rPr>
      </w:pPr>
    </w:p>
    <w:p w14:paraId="212CA439">
      <w:pPr>
        <w:jc w:val="center"/>
        <w:rPr>
          <w:rFonts w:ascii="黑体" w:eastAsia="黑体"/>
          <w:sz w:val="52"/>
          <w:szCs w:val="52"/>
        </w:rPr>
      </w:pPr>
    </w:p>
    <w:p w14:paraId="738E5C6D">
      <w:pPr>
        <w:jc w:val="center"/>
        <w:rPr>
          <w:rFonts w:ascii="黑体" w:eastAsia="黑体"/>
          <w:sz w:val="32"/>
          <w:szCs w:val="32"/>
        </w:rPr>
      </w:pPr>
    </w:p>
    <w:p w14:paraId="25892164">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4D7D8DBF">
      <w:pPr>
        <w:spacing w:line="500" w:lineRule="exact"/>
        <w:ind w:firstLine="645"/>
        <w:jc w:val="center"/>
        <w:rPr>
          <w:rFonts w:ascii="宋体" w:hAnsi="宋体" w:cs="宋体"/>
          <w:b/>
          <w:bCs/>
          <w:kern w:val="0"/>
          <w:sz w:val="36"/>
          <w:szCs w:val="36"/>
        </w:rPr>
      </w:pPr>
    </w:p>
    <w:p w14:paraId="3A8F7AB1">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第一部分 2023年度部门决算报表</w:t>
      </w:r>
    </w:p>
    <w:p w14:paraId="680C162C">
      <w:pPr>
        <w:tabs>
          <w:tab w:val="center" w:pos="6979"/>
        </w:tabs>
        <w:spacing w:line="500" w:lineRule="exact"/>
        <w:ind w:firstLine="2400" w:firstLineChars="600"/>
        <w:jc w:val="left"/>
        <w:rPr>
          <w:rFonts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36DBD541">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016EB378">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15B5CF7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65CCE192">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五、一般公共预算财政拨款收入支出决算表</w:t>
      </w:r>
    </w:p>
    <w:p w14:paraId="66A2CF51">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六、一般公共预算财政拨款支出决算表</w:t>
      </w:r>
    </w:p>
    <w:p w14:paraId="601087F3">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七、一般公共预算财政拨款</w:t>
      </w:r>
      <w:r>
        <w:rPr>
          <w:rFonts w:ascii="仿宋_GB2312" w:hAnsi="仿宋" w:eastAsia="仿宋_GB2312" w:cs="宋体"/>
          <w:bCs/>
          <w:spacing w:val="40"/>
          <w:kern w:val="0"/>
          <w:sz w:val="32"/>
          <w:szCs w:val="32"/>
        </w:rPr>
        <w:t>基本支出决算表</w:t>
      </w:r>
    </w:p>
    <w:p w14:paraId="53B7F029">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3D098847">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2F11E848">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十、国有资本经营预算财政拨款支出决算表</w:t>
      </w:r>
    </w:p>
    <w:p w14:paraId="597C37F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十一、财政拨款“三公”经费支出决算表</w:t>
      </w:r>
    </w:p>
    <w:p w14:paraId="08B8FB47">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十二、政府采购情况表</w:t>
      </w:r>
    </w:p>
    <w:p w14:paraId="303FBA27">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十三、政府购买服务决算公开情况表</w:t>
      </w:r>
    </w:p>
    <w:p w14:paraId="58EAF373">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2023年度部门决算说明</w:t>
      </w:r>
    </w:p>
    <w:p w14:paraId="721FCB1F">
      <w:pPr>
        <w:tabs>
          <w:tab w:val="center" w:pos="6979"/>
        </w:tabs>
        <w:spacing w:line="500" w:lineRule="exact"/>
        <w:ind w:firstLine="1600" w:firstLineChars="400"/>
        <w:jc w:val="left"/>
        <w:rPr>
          <w:rFonts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2023年度</w:t>
      </w:r>
      <w:r>
        <w:rPr>
          <w:rFonts w:hint="eastAsia" w:ascii="宋体" w:hAnsi="宋体" w:cs="宋体"/>
          <w:spacing w:val="40"/>
          <w:kern w:val="0"/>
          <w:sz w:val="32"/>
          <w:szCs w:val="32"/>
        </w:rPr>
        <w:t>其他重要事项的情况说明</w:t>
      </w:r>
    </w:p>
    <w:p w14:paraId="5EEC769A">
      <w:pPr>
        <w:tabs>
          <w:tab w:val="center" w:pos="6979"/>
        </w:tabs>
        <w:spacing w:line="500" w:lineRule="exact"/>
        <w:ind w:firstLine="1600" w:firstLineChars="400"/>
        <w:jc w:val="left"/>
        <w:rPr>
          <w:rFonts w:ascii="宋体" w:hAnsi="宋体" w:cs="宋体"/>
          <w:spacing w:val="40"/>
          <w:kern w:val="0"/>
          <w:sz w:val="36"/>
          <w:szCs w:val="32"/>
        </w:rPr>
      </w:pPr>
      <w:r>
        <w:rPr>
          <w:rFonts w:hint="eastAsia" w:ascii="宋体" w:hAnsi="宋体" w:cs="宋体"/>
          <w:spacing w:val="40"/>
          <w:kern w:val="0"/>
          <w:sz w:val="32"/>
          <w:szCs w:val="32"/>
        </w:rPr>
        <w:t>第四部分 2023年度部门绩效评价情况</w:t>
      </w:r>
    </w:p>
    <w:p w14:paraId="1A4B22BD">
      <w:pPr>
        <w:tabs>
          <w:tab w:val="center" w:pos="6979"/>
        </w:tabs>
        <w:spacing w:before="156" w:beforeLines="50" w:after="156" w:afterLines="50"/>
        <w:jc w:val="center"/>
        <w:rPr>
          <w:rFonts w:ascii="宋体" w:hAnsi="宋体" w:cs="宋体"/>
          <w:b/>
          <w:bCs/>
          <w:spacing w:val="40"/>
          <w:kern w:val="0"/>
          <w:sz w:val="32"/>
          <w:szCs w:val="32"/>
        </w:rPr>
      </w:pPr>
    </w:p>
    <w:p w14:paraId="5C9EF30B">
      <w:pPr>
        <w:tabs>
          <w:tab w:val="center" w:pos="6979"/>
        </w:tabs>
        <w:spacing w:before="156" w:beforeLines="50" w:after="156" w:afterLines="50"/>
        <w:jc w:val="center"/>
        <w:rPr>
          <w:rFonts w:ascii="宋体" w:hAnsi="宋体" w:cs="宋体"/>
          <w:b/>
          <w:bCs/>
          <w:spacing w:val="40"/>
          <w:kern w:val="0"/>
          <w:sz w:val="32"/>
          <w:szCs w:val="32"/>
        </w:rPr>
      </w:pPr>
    </w:p>
    <w:p w14:paraId="3347A04C">
      <w:pPr>
        <w:tabs>
          <w:tab w:val="center" w:pos="6979"/>
        </w:tabs>
        <w:spacing w:before="156" w:beforeLines="50" w:after="156" w:afterLines="50"/>
        <w:jc w:val="center"/>
        <w:rPr>
          <w:rFonts w:ascii="宋体" w:hAnsi="宋体" w:cs="宋体"/>
          <w:b/>
          <w:bCs/>
          <w:spacing w:val="40"/>
          <w:kern w:val="0"/>
          <w:sz w:val="32"/>
          <w:szCs w:val="32"/>
        </w:rPr>
      </w:pPr>
    </w:p>
    <w:p w14:paraId="30015908">
      <w:pPr>
        <w:tabs>
          <w:tab w:val="center" w:pos="6979"/>
        </w:tabs>
        <w:spacing w:before="156" w:beforeLines="50" w:after="156" w:afterLines="50"/>
        <w:jc w:val="center"/>
        <w:rPr>
          <w:rFonts w:ascii="宋体" w:hAnsi="宋体" w:cs="宋体"/>
          <w:b/>
          <w:bCs/>
          <w:spacing w:val="40"/>
          <w:kern w:val="0"/>
          <w:sz w:val="32"/>
          <w:szCs w:val="32"/>
        </w:rPr>
      </w:pPr>
    </w:p>
    <w:p w14:paraId="6D25B316">
      <w:pPr>
        <w:tabs>
          <w:tab w:val="center" w:pos="6979"/>
        </w:tabs>
        <w:spacing w:before="156" w:beforeLines="50" w:after="156" w:afterLines="50"/>
        <w:jc w:val="center"/>
        <w:rPr>
          <w:rFonts w:ascii="宋体" w:hAnsi="宋体" w:cs="宋体"/>
          <w:b/>
          <w:bCs/>
          <w:spacing w:val="40"/>
          <w:kern w:val="0"/>
          <w:sz w:val="32"/>
          <w:szCs w:val="32"/>
        </w:rPr>
      </w:pPr>
    </w:p>
    <w:p w14:paraId="777D637D">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第一部分 2023年度部门决算报表</w:t>
      </w:r>
    </w:p>
    <w:p w14:paraId="039525B3">
      <w:pPr>
        <w:pStyle w:val="3"/>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b w:val="0"/>
          <w:bCs w:val="0"/>
          <w:sz w:val="28"/>
          <w:szCs w:val="28"/>
        </w:rPr>
        <w:t>报表详见附件。</w:t>
      </w:r>
    </w:p>
    <w:p w14:paraId="6C2313AD">
      <w:pPr>
        <w:tabs>
          <w:tab w:val="center" w:pos="6979"/>
        </w:tabs>
        <w:spacing w:before="156" w:beforeLines="50" w:after="156" w:afterLines="50"/>
        <w:jc w:val="center"/>
        <w:rPr>
          <w:rFonts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2023年度部门决算说明</w:t>
      </w:r>
    </w:p>
    <w:p w14:paraId="43555D9B">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一、单位基本情况</w:t>
      </w:r>
    </w:p>
    <w:p w14:paraId="52065322">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（一）机构</w:t>
      </w:r>
      <w:r>
        <w:rPr>
          <w:rFonts w:ascii="仿宋_GB2312" w:eastAsia="仿宋_GB2312"/>
          <w:sz w:val="28"/>
          <w:szCs w:val="28"/>
        </w:rPr>
        <w:t>设置、</w:t>
      </w:r>
      <w:r>
        <w:rPr>
          <w:rFonts w:hint="eastAsia" w:ascii="仿宋_GB2312" w:eastAsia="仿宋_GB2312"/>
          <w:sz w:val="28"/>
          <w:szCs w:val="28"/>
        </w:rPr>
        <w:t>职责</w:t>
      </w:r>
    </w:p>
    <w:p w14:paraId="634A5C8D">
      <w:pPr>
        <w:autoSpaceDE w:val="0"/>
        <w:autoSpaceDN w:val="0"/>
        <w:spacing w:line="360" w:lineRule="auto"/>
        <w:ind w:firstLine="560" w:firstLineChars="200"/>
        <w:rPr>
          <w:rFonts w:ascii="仿宋_GB2312" w:eastAsia="仿宋_GB2312"/>
          <w:sz w:val="28"/>
          <w:szCs w:val="28"/>
        </w:rPr>
      </w:pPr>
      <w:r>
        <w:rPr>
          <w:rFonts w:hint="eastAsia" w:ascii="仿宋_GB2312" w:eastAsia="仿宋_GB2312"/>
          <w:sz w:val="28"/>
          <w:szCs w:val="28"/>
        </w:rPr>
        <w:t>北京市少年宫（北京市青少年科技馆、北京教学植物园）是公益一类事业单位。</w:t>
      </w:r>
    </w:p>
    <w:p w14:paraId="0FE8A898">
      <w:pPr>
        <w:autoSpaceDE w:val="0"/>
        <w:autoSpaceDN w:val="0"/>
        <w:spacing w:line="360" w:lineRule="auto"/>
        <w:ind w:firstLine="560" w:firstLineChars="200"/>
        <w:rPr>
          <w:rFonts w:ascii="仿宋_GB2312" w:eastAsia="仿宋_GB2312"/>
          <w:sz w:val="28"/>
          <w:szCs w:val="28"/>
        </w:rPr>
      </w:pPr>
      <w:r>
        <w:rPr>
          <w:rFonts w:hint="eastAsia" w:ascii="仿宋_GB2312" w:eastAsia="仿宋_GB2312"/>
          <w:sz w:val="28"/>
          <w:szCs w:val="28"/>
        </w:rPr>
        <w:t>北京市少年宫（北京市青少年科技馆、北京教学植物园）内设部门20个，包括办公室、人事部、纪检审计办公室、财务部、保障部、场馆部、保卫部、信息部、教务部、艺术教学部、体育教学部、科技教学部、美术教学部、自然教育部、艺术活动部、科技活动部、体育活动部、群众活动部、校外教育研究室、社会大课堂管理办公室。</w:t>
      </w:r>
    </w:p>
    <w:p w14:paraId="59162F73">
      <w:pPr>
        <w:pStyle w:val="2"/>
        <w:ind w:firstLine="560"/>
        <w:rPr>
          <w:rFonts w:ascii="仿宋_GB2312" w:eastAsia="仿宋_GB2312"/>
          <w:sz w:val="28"/>
          <w:szCs w:val="28"/>
        </w:rPr>
      </w:pPr>
      <w:r>
        <w:rPr>
          <w:rFonts w:hint="eastAsia" w:ascii="仿宋_GB2312" w:eastAsia="仿宋_GB2312"/>
          <w:sz w:val="28"/>
          <w:szCs w:val="28"/>
        </w:rPr>
        <w:t>主要职责是：面向本市青少年、儿童开展课外校外教育活动，开展自然科学和劳动实践教育活动；承担本市校外教育的教科研工作；承担北京地区有关学生活动组织管理的事务性工作。</w:t>
      </w:r>
    </w:p>
    <w:p w14:paraId="70716464">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（二）人员构成情况</w:t>
      </w:r>
    </w:p>
    <w:p w14:paraId="37B9CFDE">
      <w:pPr>
        <w:tabs>
          <w:tab w:val="center" w:pos="6979"/>
        </w:tabs>
        <w:spacing w:line="580" w:lineRule="exact"/>
        <w:ind w:firstLine="560" w:firstLineChars="200"/>
        <w:rPr>
          <w:rFonts w:ascii="仿宋_GB2312" w:eastAsia="仿宋_GB2312"/>
          <w:kern w:val="0"/>
          <w:sz w:val="28"/>
          <w:szCs w:val="28"/>
        </w:rPr>
      </w:pPr>
      <w:r>
        <w:rPr>
          <w:rFonts w:hint="eastAsia" w:ascii="仿宋_GB2312" w:eastAsia="仿宋_GB2312"/>
          <w:kern w:val="0"/>
          <w:sz w:val="28"/>
          <w:szCs w:val="28"/>
        </w:rPr>
        <w:t>行政编制</w:t>
      </w:r>
      <w:r>
        <w:rPr>
          <w:rFonts w:ascii="仿宋_GB2312" w:eastAsia="仿宋_GB2312"/>
          <w:kern w:val="0"/>
          <w:sz w:val="28"/>
          <w:szCs w:val="28"/>
        </w:rPr>
        <w:t>0</w:t>
      </w:r>
      <w:r>
        <w:rPr>
          <w:rFonts w:hint="eastAsia" w:ascii="仿宋_GB2312" w:eastAsia="仿宋_GB2312"/>
          <w:kern w:val="0"/>
          <w:sz w:val="28"/>
          <w:szCs w:val="28"/>
        </w:rPr>
        <w:t>人，实有人数</w:t>
      </w:r>
      <w:r>
        <w:rPr>
          <w:rFonts w:ascii="仿宋_GB2312" w:eastAsia="仿宋_GB2312"/>
          <w:kern w:val="0"/>
          <w:sz w:val="28"/>
          <w:szCs w:val="28"/>
        </w:rPr>
        <w:t>0</w:t>
      </w:r>
      <w:r>
        <w:rPr>
          <w:rFonts w:hint="eastAsia" w:ascii="仿宋_GB2312" w:eastAsia="仿宋_GB2312"/>
          <w:kern w:val="0"/>
          <w:sz w:val="28"/>
          <w:szCs w:val="28"/>
        </w:rPr>
        <w:t>人；事业编制</w:t>
      </w:r>
      <w:r>
        <w:rPr>
          <w:rFonts w:ascii="仿宋_GB2312" w:eastAsia="仿宋_GB2312"/>
          <w:kern w:val="0"/>
          <w:sz w:val="28"/>
          <w:szCs w:val="28"/>
        </w:rPr>
        <w:t>232</w:t>
      </w:r>
      <w:r>
        <w:rPr>
          <w:rFonts w:hint="eastAsia" w:ascii="仿宋_GB2312" w:eastAsia="仿宋_GB2312"/>
          <w:kern w:val="0"/>
          <w:sz w:val="28"/>
          <w:szCs w:val="28"/>
        </w:rPr>
        <w:t>人，实有人数</w:t>
      </w:r>
      <w:r>
        <w:rPr>
          <w:rFonts w:ascii="仿宋_GB2312" w:eastAsia="仿宋_GB2312"/>
          <w:kern w:val="0"/>
          <w:sz w:val="28"/>
          <w:szCs w:val="28"/>
        </w:rPr>
        <w:t>192</w:t>
      </w:r>
      <w:r>
        <w:rPr>
          <w:rFonts w:hint="eastAsia" w:ascii="仿宋_GB2312" w:eastAsia="仿宋_GB2312"/>
          <w:kern w:val="0"/>
          <w:sz w:val="28"/>
          <w:szCs w:val="28"/>
        </w:rPr>
        <w:t>人。</w:t>
      </w:r>
    </w:p>
    <w:p w14:paraId="7541DD7A">
      <w:pPr>
        <w:tabs>
          <w:tab w:val="center" w:pos="6979"/>
        </w:tabs>
        <w:spacing w:line="580" w:lineRule="exact"/>
        <w:rPr>
          <w:rFonts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7BB2D400">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2023年度收、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14820.68</w:t>
      </w:r>
      <w:r>
        <w:rPr>
          <w:rFonts w:hint="eastAsia" w:ascii="仿宋_GB2312" w:eastAsia="仿宋_GB2312"/>
          <w:sz w:val="28"/>
          <w:szCs w:val="28"/>
        </w:rPr>
        <w:t>万元，</w:t>
      </w:r>
      <w:r>
        <w:rPr>
          <w:rFonts w:ascii="仿宋_GB2312" w:eastAsia="仿宋_GB2312"/>
          <w:sz w:val="28"/>
          <w:szCs w:val="28"/>
        </w:rPr>
        <w:t>比上年增加1233.82</w:t>
      </w:r>
      <w:r>
        <w:rPr>
          <w:rFonts w:hint="eastAsia" w:ascii="仿宋_GB2312" w:eastAsia="仿宋_GB2312"/>
          <w:sz w:val="28"/>
          <w:szCs w:val="28"/>
        </w:rPr>
        <w:t>万元，增长9</w:t>
      </w:r>
      <w:r>
        <w:rPr>
          <w:rFonts w:ascii="仿宋_GB2312" w:eastAsia="仿宋_GB2312"/>
          <w:sz w:val="28"/>
          <w:szCs w:val="28"/>
        </w:rPr>
        <w:t>.08</w:t>
      </w:r>
      <w:r>
        <w:rPr>
          <w:rFonts w:hint="eastAsia" w:ascii="仿宋_GB2312" w:eastAsia="仿宋_GB2312"/>
          <w:sz w:val="28"/>
          <w:szCs w:val="28"/>
        </w:rPr>
        <w:t>%。</w:t>
      </w:r>
    </w:p>
    <w:p w14:paraId="13AE659C">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（一</w:t>
      </w:r>
      <w:r>
        <w:rPr>
          <w:rFonts w:ascii="仿宋_GB2312" w:eastAsia="仿宋_GB2312"/>
          <w:sz w:val="28"/>
          <w:szCs w:val="28"/>
        </w:rPr>
        <w:t>）</w:t>
      </w:r>
      <w:r>
        <w:rPr>
          <w:rFonts w:hint="eastAsia" w:ascii="仿宋_GB2312" w:eastAsia="仿宋_GB2312"/>
          <w:sz w:val="28"/>
          <w:szCs w:val="28"/>
        </w:rPr>
        <w:t>收入决算</w:t>
      </w:r>
      <w:r>
        <w:rPr>
          <w:rFonts w:ascii="仿宋_GB2312" w:eastAsia="仿宋_GB2312"/>
          <w:sz w:val="28"/>
          <w:szCs w:val="28"/>
        </w:rPr>
        <w:t>说明</w:t>
      </w:r>
    </w:p>
    <w:p w14:paraId="4E4165FD">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2023年度本年收入合计</w:t>
      </w:r>
      <w:r>
        <w:rPr>
          <w:rFonts w:ascii="仿宋_GB2312" w:eastAsia="仿宋_GB2312"/>
          <w:sz w:val="28"/>
          <w:szCs w:val="28"/>
        </w:rPr>
        <w:t>14053.90</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1</w:t>
      </w:r>
      <w:r>
        <w:rPr>
          <w:rFonts w:ascii="仿宋_GB2312" w:eastAsia="仿宋_GB2312"/>
          <w:sz w:val="28"/>
          <w:szCs w:val="28"/>
        </w:rPr>
        <w:t>382.16</w:t>
      </w:r>
      <w:r>
        <w:rPr>
          <w:rFonts w:hint="eastAsia" w:ascii="仿宋_GB2312" w:eastAsia="仿宋_GB2312"/>
          <w:sz w:val="28"/>
          <w:szCs w:val="28"/>
        </w:rPr>
        <w:t>万元，增长1</w:t>
      </w:r>
      <w:r>
        <w:rPr>
          <w:rFonts w:ascii="仿宋_GB2312" w:eastAsia="仿宋_GB2312"/>
          <w:sz w:val="28"/>
          <w:szCs w:val="28"/>
        </w:rPr>
        <w:t>0.91</w:t>
      </w:r>
      <w:r>
        <w:rPr>
          <w:rFonts w:hint="eastAsia" w:ascii="仿宋_GB2312" w:eastAsia="仿宋_GB2312"/>
          <w:sz w:val="28"/>
          <w:szCs w:val="28"/>
        </w:rPr>
        <w:t>%。</w:t>
      </w:r>
    </w:p>
    <w:p w14:paraId="6C6C2E5C">
      <w:pPr>
        <w:tabs>
          <w:tab w:val="center" w:pos="6979"/>
        </w:tabs>
        <w:spacing w:line="580" w:lineRule="exact"/>
        <w:ind w:firstLine="560" w:firstLineChars="200"/>
      </w:pPr>
      <w:r>
        <w:rPr>
          <w:rFonts w:hint="eastAsia" w:ascii="仿宋_GB2312" w:eastAsia="仿宋_GB2312"/>
          <w:sz w:val="28"/>
          <w:szCs w:val="28"/>
        </w:rPr>
        <w:t>1.财政拨款收入</w:t>
      </w:r>
      <w:r>
        <w:rPr>
          <w:rFonts w:ascii="仿宋_GB2312" w:eastAsia="仿宋_GB2312"/>
          <w:sz w:val="28"/>
          <w:szCs w:val="28"/>
        </w:rPr>
        <w:t>11362.28</w:t>
      </w:r>
      <w:r>
        <w:rPr>
          <w:rFonts w:hint="eastAsia" w:ascii="仿宋_GB2312" w:eastAsia="仿宋_GB2312"/>
          <w:sz w:val="28"/>
          <w:szCs w:val="28"/>
        </w:rPr>
        <w:t>万元，占收入合计的</w:t>
      </w:r>
      <w:r>
        <w:rPr>
          <w:rFonts w:ascii="仿宋_GB2312" w:eastAsia="仿宋_GB2312"/>
          <w:sz w:val="28"/>
          <w:szCs w:val="28"/>
        </w:rPr>
        <w:t>80.85</w:t>
      </w:r>
      <w:r>
        <w:rPr>
          <w:rFonts w:hint="eastAsia" w:ascii="仿宋_GB2312" w:eastAsia="仿宋_GB2312"/>
          <w:sz w:val="28"/>
          <w:szCs w:val="28"/>
        </w:rPr>
        <w:t>%。其中：一般公共预算财政拨款收入</w:t>
      </w:r>
      <w:r>
        <w:rPr>
          <w:rFonts w:ascii="仿宋_GB2312" w:eastAsia="仿宋_GB2312"/>
          <w:sz w:val="28"/>
          <w:szCs w:val="28"/>
        </w:rPr>
        <w:t>11362.28</w:t>
      </w:r>
      <w:r>
        <w:rPr>
          <w:rFonts w:hint="eastAsia" w:ascii="仿宋_GB2312" w:eastAsia="仿宋_GB2312"/>
          <w:sz w:val="28"/>
          <w:szCs w:val="28"/>
        </w:rPr>
        <w:t>万元，占收入合计的</w:t>
      </w:r>
      <w:r>
        <w:rPr>
          <w:rFonts w:ascii="仿宋_GB2312" w:eastAsia="仿宋_GB2312"/>
          <w:sz w:val="28"/>
          <w:szCs w:val="28"/>
        </w:rPr>
        <w:t>80.8</w:t>
      </w:r>
      <w:r>
        <w:rPr>
          <w:rFonts w:hint="eastAsia" w:ascii="仿宋_GB2312" w:eastAsia="仿宋_GB2312"/>
          <w:sz w:val="28"/>
          <w:szCs w:val="28"/>
        </w:rPr>
        <w:t>5%；政府性基金预算财政拨款收入</w:t>
      </w:r>
      <w:r>
        <w:rPr>
          <w:rFonts w:ascii="仿宋_GB2312" w:eastAsia="仿宋_GB2312"/>
          <w:sz w:val="28"/>
          <w:szCs w:val="28"/>
        </w:rPr>
        <w:t>0.00</w:t>
      </w:r>
      <w:r>
        <w:rPr>
          <w:rFonts w:hint="eastAsia" w:ascii="仿宋_GB2312" w:eastAsia="仿宋_GB2312"/>
          <w:sz w:val="28"/>
          <w:szCs w:val="28"/>
        </w:rPr>
        <w:t>万元，占收入合计的</w:t>
      </w:r>
      <w:r>
        <w:rPr>
          <w:rFonts w:ascii="仿宋_GB2312" w:eastAsia="仿宋_GB2312"/>
          <w:sz w:val="28"/>
          <w:szCs w:val="28"/>
        </w:rPr>
        <w:t>0.00</w:t>
      </w:r>
      <w:r>
        <w:rPr>
          <w:rFonts w:hint="eastAsia" w:ascii="仿宋_GB2312" w:eastAsia="仿宋_GB2312"/>
          <w:sz w:val="28"/>
          <w:szCs w:val="28"/>
        </w:rPr>
        <w:t>%；国有资本经营预算财政拨款收入</w:t>
      </w:r>
      <w:r>
        <w:rPr>
          <w:rFonts w:ascii="仿宋_GB2312" w:eastAsia="仿宋_GB2312"/>
          <w:sz w:val="28"/>
          <w:szCs w:val="28"/>
        </w:rPr>
        <w:t>0.00</w:t>
      </w:r>
      <w:r>
        <w:rPr>
          <w:rFonts w:hint="eastAsia" w:ascii="仿宋_GB2312" w:eastAsia="仿宋_GB2312"/>
          <w:sz w:val="28"/>
          <w:szCs w:val="28"/>
        </w:rPr>
        <w:t>万元，占收入合计的</w:t>
      </w:r>
      <w:r>
        <w:rPr>
          <w:rFonts w:ascii="仿宋_GB2312" w:eastAsia="仿宋_GB2312"/>
          <w:sz w:val="28"/>
          <w:szCs w:val="28"/>
        </w:rPr>
        <w:t>0.00</w:t>
      </w:r>
      <w:r>
        <w:rPr>
          <w:rFonts w:hint="eastAsia" w:ascii="仿宋_GB2312" w:eastAsia="仿宋_GB2312"/>
          <w:sz w:val="28"/>
          <w:szCs w:val="28"/>
        </w:rPr>
        <w:t>%；</w:t>
      </w:r>
    </w:p>
    <w:p w14:paraId="1A4DA8F6">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2.上级补助收入</w:t>
      </w:r>
      <w:r>
        <w:rPr>
          <w:rFonts w:ascii="仿宋_GB2312" w:eastAsia="仿宋_GB2312"/>
          <w:sz w:val="28"/>
          <w:szCs w:val="28"/>
        </w:rPr>
        <w:t>0.00</w:t>
      </w:r>
      <w:r>
        <w:rPr>
          <w:rFonts w:hint="eastAsia" w:ascii="仿宋_GB2312" w:eastAsia="仿宋_GB2312"/>
          <w:sz w:val="28"/>
          <w:szCs w:val="28"/>
        </w:rPr>
        <w:t>万元，占收入合计的</w:t>
      </w:r>
      <w:r>
        <w:rPr>
          <w:rFonts w:ascii="仿宋_GB2312" w:eastAsia="仿宋_GB2312"/>
          <w:sz w:val="28"/>
          <w:szCs w:val="28"/>
        </w:rPr>
        <w:t>0.00</w:t>
      </w:r>
      <w:r>
        <w:rPr>
          <w:rFonts w:hint="eastAsia" w:ascii="仿宋_GB2312" w:eastAsia="仿宋_GB2312"/>
          <w:sz w:val="28"/>
          <w:szCs w:val="28"/>
        </w:rPr>
        <w:t>%；</w:t>
      </w:r>
    </w:p>
    <w:p w14:paraId="5636DE14">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3.事业收入</w:t>
      </w:r>
      <w:r>
        <w:rPr>
          <w:rFonts w:ascii="仿宋_GB2312" w:eastAsia="仿宋_GB2312"/>
          <w:sz w:val="28"/>
          <w:szCs w:val="28"/>
        </w:rPr>
        <w:t>2683.68</w:t>
      </w:r>
      <w:r>
        <w:rPr>
          <w:rFonts w:hint="eastAsia" w:ascii="仿宋_GB2312" w:eastAsia="仿宋_GB2312"/>
          <w:sz w:val="28"/>
          <w:szCs w:val="28"/>
        </w:rPr>
        <w:t>万元，占收入合计的</w:t>
      </w:r>
      <w:r>
        <w:rPr>
          <w:rFonts w:ascii="仿宋_GB2312" w:eastAsia="仿宋_GB2312"/>
          <w:sz w:val="28"/>
          <w:szCs w:val="28"/>
        </w:rPr>
        <w:t>19.10</w:t>
      </w:r>
      <w:r>
        <w:rPr>
          <w:rFonts w:hint="eastAsia" w:ascii="仿宋_GB2312" w:eastAsia="仿宋_GB2312"/>
          <w:sz w:val="28"/>
          <w:szCs w:val="28"/>
        </w:rPr>
        <w:t>%；</w:t>
      </w:r>
    </w:p>
    <w:p w14:paraId="026F65BE">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0.00</w:t>
      </w:r>
      <w:r>
        <w:rPr>
          <w:rFonts w:hint="eastAsia" w:ascii="仿宋_GB2312" w:eastAsia="仿宋_GB2312"/>
          <w:sz w:val="28"/>
          <w:szCs w:val="28"/>
        </w:rPr>
        <w:t>万元，占收入合计的</w:t>
      </w:r>
      <w:r>
        <w:rPr>
          <w:rFonts w:ascii="仿宋_GB2312" w:eastAsia="仿宋_GB2312"/>
          <w:sz w:val="28"/>
          <w:szCs w:val="28"/>
        </w:rPr>
        <w:t>0.00</w:t>
      </w:r>
      <w:r>
        <w:rPr>
          <w:rFonts w:hint="eastAsia" w:ascii="仿宋_GB2312" w:eastAsia="仿宋_GB2312"/>
          <w:sz w:val="28"/>
          <w:szCs w:val="28"/>
        </w:rPr>
        <w:t>%；</w:t>
      </w:r>
    </w:p>
    <w:p w14:paraId="04C043AB">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0.00</w:t>
      </w:r>
      <w:r>
        <w:rPr>
          <w:rFonts w:hint="eastAsia" w:ascii="仿宋_GB2312" w:eastAsia="仿宋_GB2312"/>
          <w:sz w:val="28"/>
          <w:szCs w:val="28"/>
        </w:rPr>
        <w:t>万元，占收入合计的</w:t>
      </w:r>
      <w:r>
        <w:rPr>
          <w:rFonts w:ascii="仿宋_GB2312" w:eastAsia="仿宋_GB2312"/>
          <w:sz w:val="28"/>
          <w:szCs w:val="28"/>
        </w:rPr>
        <w:t>0.00</w:t>
      </w:r>
      <w:r>
        <w:rPr>
          <w:rFonts w:hint="eastAsia" w:ascii="仿宋_GB2312" w:eastAsia="仿宋_GB2312"/>
          <w:sz w:val="28"/>
          <w:szCs w:val="28"/>
        </w:rPr>
        <w:t>%；</w:t>
      </w:r>
    </w:p>
    <w:p w14:paraId="23283535">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7.94</w:t>
      </w:r>
      <w:r>
        <w:rPr>
          <w:rFonts w:hint="eastAsia" w:ascii="仿宋_GB2312" w:eastAsia="仿宋_GB2312"/>
          <w:sz w:val="28"/>
          <w:szCs w:val="28"/>
        </w:rPr>
        <w:t>万元，占收入合计的</w:t>
      </w:r>
      <w:r>
        <w:rPr>
          <w:rFonts w:ascii="仿宋_GB2312" w:eastAsia="仿宋_GB2312"/>
          <w:sz w:val="28"/>
          <w:szCs w:val="28"/>
        </w:rPr>
        <w:t>0.05</w:t>
      </w:r>
      <w:r>
        <w:rPr>
          <w:rFonts w:hint="eastAsia" w:ascii="仿宋_GB2312" w:eastAsia="仿宋_GB2312"/>
          <w:sz w:val="28"/>
          <w:szCs w:val="28"/>
        </w:rPr>
        <w:t>%。</w:t>
      </w:r>
    </w:p>
    <w:p w14:paraId="1674C52A">
      <w:pPr>
        <w:pStyle w:val="3"/>
        <w:jc w:val="center"/>
      </w:pPr>
      <w:r>
        <w:rPr>
          <w:rFonts w:hint="eastAsia" w:ascii="仿宋_GB2312" w:eastAsia="仿宋_GB2312"/>
          <w:color w:val="000000"/>
          <w:sz w:val="32"/>
        </w:rPr>
        <w:t>图1：收入决算</w:t>
      </w:r>
    </w:p>
    <w:p w14:paraId="20E9FAA4">
      <w:pPr>
        <w:pStyle w:val="2"/>
        <w:ind w:firstLine="420"/>
        <w:jc w:val="center"/>
      </w:pPr>
      <w:r>
        <w:rPr>
          <w:rFonts w:hint="eastAsia"/>
        </w:rPr>
        <w:drawing>
          <wp:inline distT="0" distB="0" distL="0" distR="0">
            <wp:extent cx="6457950" cy="3190875"/>
            <wp:effectExtent l="0" t="0" r="0" b="9525"/>
            <wp:docPr id="3"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5877CE90">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7E43A2D0">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2023年度本年支出合计</w:t>
      </w:r>
      <w:r>
        <w:rPr>
          <w:rFonts w:ascii="仿宋_GB2312" w:eastAsia="仿宋_GB2312"/>
          <w:sz w:val="28"/>
          <w:szCs w:val="28"/>
        </w:rPr>
        <w:t>13980.96</w:t>
      </w:r>
      <w:r>
        <w:rPr>
          <w:rFonts w:hint="eastAsia" w:ascii="仿宋_GB2312" w:eastAsia="仿宋_GB2312"/>
          <w:sz w:val="28"/>
          <w:szCs w:val="28"/>
        </w:rPr>
        <w:t>万元，</w:t>
      </w:r>
      <w:r>
        <w:rPr>
          <w:rFonts w:ascii="仿宋_GB2312" w:eastAsia="仿宋_GB2312"/>
          <w:sz w:val="28"/>
          <w:szCs w:val="28"/>
        </w:rPr>
        <w:t>比上年增加1497.26</w:t>
      </w:r>
      <w:r>
        <w:rPr>
          <w:rFonts w:hint="eastAsia" w:ascii="仿宋_GB2312" w:eastAsia="仿宋_GB2312"/>
          <w:sz w:val="28"/>
          <w:szCs w:val="28"/>
        </w:rPr>
        <w:t>万元，增长</w:t>
      </w:r>
      <w:r>
        <w:rPr>
          <w:rFonts w:ascii="仿宋_GB2312" w:eastAsia="仿宋_GB2312"/>
          <w:sz w:val="28"/>
          <w:szCs w:val="28"/>
        </w:rPr>
        <w:t>11.99</w:t>
      </w:r>
      <w:r>
        <w:rPr>
          <w:rFonts w:hint="eastAsia" w:ascii="仿宋_GB2312" w:eastAsia="仿宋_GB2312"/>
          <w:sz w:val="28"/>
          <w:szCs w:val="28"/>
        </w:rPr>
        <w:t>%，其中：基本支出</w:t>
      </w:r>
      <w:r>
        <w:rPr>
          <w:rFonts w:ascii="仿宋_GB2312" w:eastAsia="仿宋_GB2312"/>
          <w:sz w:val="28"/>
          <w:szCs w:val="28"/>
        </w:rPr>
        <w:t>11170.73</w:t>
      </w:r>
      <w:r>
        <w:rPr>
          <w:rFonts w:hint="eastAsia" w:ascii="仿宋_GB2312" w:eastAsia="仿宋_GB2312"/>
          <w:sz w:val="28"/>
          <w:szCs w:val="28"/>
        </w:rPr>
        <w:t>万元，占支出合计的</w:t>
      </w:r>
      <w:r>
        <w:rPr>
          <w:rFonts w:ascii="仿宋_GB2312" w:eastAsia="仿宋_GB2312"/>
          <w:sz w:val="28"/>
          <w:szCs w:val="28"/>
        </w:rPr>
        <w:t>79.90</w:t>
      </w:r>
      <w:r>
        <w:rPr>
          <w:rFonts w:hint="eastAsia" w:ascii="仿宋_GB2312" w:eastAsia="仿宋_GB2312"/>
          <w:sz w:val="28"/>
          <w:szCs w:val="28"/>
        </w:rPr>
        <w:t>%；项目支出</w:t>
      </w:r>
      <w:r>
        <w:rPr>
          <w:rFonts w:ascii="仿宋_GB2312" w:eastAsia="仿宋_GB2312"/>
          <w:sz w:val="28"/>
          <w:szCs w:val="28"/>
        </w:rPr>
        <w:t>2810.23</w:t>
      </w:r>
      <w:r>
        <w:rPr>
          <w:rFonts w:hint="eastAsia" w:ascii="仿宋_GB2312" w:eastAsia="仿宋_GB2312"/>
          <w:sz w:val="28"/>
          <w:szCs w:val="28"/>
        </w:rPr>
        <w:t>万元，占支出合计的</w:t>
      </w:r>
      <w:r>
        <w:rPr>
          <w:rFonts w:ascii="仿宋_GB2312" w:eastAsia="仿宋_GB2312"/>
          <w:sz w:val="28"/>
          <w:szCs w:val="28"/>
        </w:rPr>
        <w:t>20.10</w:t>
      </w:r>
      <w:r>
        <w:rPr>
          <w:rFonts w:hint="eastAsia" w:ascii="仿宋_GB2312" w:eastAsia="仿宋_GB2312"/>
          <w:sz w:val="28"/>
          <w:szCs w:val="28"/>
        </w:rPr>
        <w:t>%;上缴上级支出</w:t>
      </w:r>
      <w:r>
        <w:rPr>
          <w:rFonts w:ascii="仿宋_GB2312" w:eastAsia="仿宋_GB2312"/>
          <w:sz w:val="28"/>
          <w:szCs w:val="28"/>
        </w:rPr>
        <w:t>0.00</w:t>
      </w:r>
      <w:r>
        <w:rPr>
          <w:rFonts w:hint="eastAsia" w:ascii="仿宋_GB2312" w:eastAsia="仿宋_GB2312"/>
          <w:sz w:val="28"/>
          <w:szCs w:val="28"/>
        </w:rPr>
        <w:t>万元，占支出合计的</w:t>
      </w:r>
      <w:r>
        <w:rPr>
          <w:rFonts w:ascii="仿宋_GB2312" w:eastAsia="仿宋_GB2312"/>
          <w:sz w:val="28"/>
          <w:szCs w:val="28"/>
        </w:rPr>
        <w:t>0.00</w:t>
      </w:r>
      <w:r>
        <w:rPr>
          <w:rFonts w:hint="eastAsia" w:ascii="仿宋_GB2312" w:eastAsia="仿宋_GB2312"/>
          <w:sz w:val="28"/>
          <w:szCs w:val="28"/>
        </w:rPr>
        <w:t>%；经营支出</w:t>
      </w:r>
      <w:r>
        <w:rPr>
          <w:rFonts w:ascii="仿宋_GB2312" w:eastAsia="仿宋_GB2312"/>
          <w:sz w:val="28"/>
          <w:szCs w:val="28"/>
        </w:rPr>
        <w:t>0.00</w:t>
      </w:r>
      <w:r>
        <w:rPr>
          <w:rFonts w:hint="eastAsia" w:ascii="仿宋_GB2312" w:eastAsia="仿宋_GB2312"/>
          <w:sz w:val="28"/>
          <w:szCs w:val="28"/>
        </w:rPr>
        <w:t>万元，占支出合计的</w:t>
      </w:r>
      <w:r>
        <w:rPr>
          <w:rFonts w:ascii="仿宋_GB2312" w:eastAsia="仿宋_GB2312"/>
          <w:sz w:val="28"/>
          <w:szCs w:val="28"/>
        </w:rPr>
        <w:t>0.00</w:t>
      </w:r>
      <w:r>
        <w:rPr>
          <w:rFonts w:hint="eastAsia" w:ascii="仿宋_GB2312" w:eastAsia="仿宋_GB2312"/>
          <w:sz w:val="28"/>
          <w:szCs w:val="28"/>
        </w:rPr>
        <w:t>%；对附属单位补助支出</w:t>
      </w:r>
      <w:r>
        <w:rPr>
          <w:rFonts w:ascii="仿宋_GB2312" w:eastAsia="仿宋_GB2312"/>
          <w:sz w:val="28"/>
          <w:szCs w:val="28"/>
        </w:rPr>
        <w:t>0.00</w:t>
      </w:r>
      <w:r>
        <w:rPr>
          <w:rFonts w:hint="eastAsia" w:ascii="仿宋_GB2312" w:eastAsia="仿宋_GB2312"/>
          <w:sz w:val="28"/>
          <w:szCs w:val="28"/>
        </w:rPr>
        <w:t>万元，占支出合计的</w:t>
      </w:r>
      <w:r>
        <w:rPr>
          <w:rFonts w:ascii="仿宋_GB2312" w:eastAsia="仿宋_GB2312"/>
          <w:sz w:val="28"/>
          <w:szCs w:val="28"/>
        </w:rPr>
        <w:t>0.00</w:t>
      </w:r>
      <w:r>
        <w:rPr>
          <w:rFonts w:hint="eastAsia" w:ascii="仿宋_GB2312" w:eastAsia="仿宋_GB2312"/>
          <w:sz w:val="28"/>
          <w:szCs w:val="28"/>
        </w:rPr>
        <w:t>%。</w:t>
      </w:r>
    </w:p>
    <w:p w14:paraId="0AA93C98">
      <w:pPr>
        <w:pStyle w:val="3"/>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43B7D4F7">
      <w:pPr>
        <w:jc w:val="center"/>
      </w:pPr>
      <w:r>
        <w:rPr>
          <w:rFonts w:hint="eastAsia"/>
        </w:rPr>
        <w:drawing>
          <wp:inline distT="0" distB="0" distL="0" distR="0">
            <wp:extent cx="5153025" cy="2628900"/>
            <wp:effectExtent l="0" t="0" r="9525" b="0"/>
            <wp:docPr id="4"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145FA4C9">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4AD3C578">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2023年度财政拨款收、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11362.28</w:t>
      </w:r>
      <w:r>
        <w:rPr>
          <w:rFonts w:hint="eastAsia" w:ascii="仿宋_GB2312" w:eastAsia="仿宋_GB2312"/>
          <w:sz w:val="28"/>
          <w:szCs w:val="28"/>
        </w:rPr>
        <w:t>万元，比上年减少</w:t>
      </w:r>
      <w:r>
        <w:rPr>
          <w:rFonts w:ascii="仿宋_GB2312" w:eastAsia="仿宋_GB2312"/>
          <w:sz w:val="28"/>
          <w:szCs w:val="28"/>
        </w:rPr>
        <w:t>388.97</w:t>
      </w:r>
      <w:r>
        <w:rPr>
          <w:rFonts w:hint="eastAsia" w:ascii="仿宋_GB2312" w:eastAsia="仿宋_GB2312"/>
          <w:sz w:val="28"/>
          <w:szCs w:val="28"/>
        </w:rPr>
        <w:t>万元，下降3</w:t>
      </w:r>
      <w:r>
        <w:rPr>
          <w:rFonts w:ascii="仿宋_GB2312" w:eastAsia="仿宋_GB2312"/>
          <w:sz w:val="28"/>
          <w:szCs w:val="28"/>
        </w:rPr>
        <w:t>.31</w:t>
      </w:r>
      <w:r>
        <w:rPr>
          <w:rFonts w:hint="eastAsia" w:ascii="仿宋_GB2312" w:eastAsia="仿宋_GB2312"/>
          <w:sz w:val="28"/>
          <w:szCs w:val="28"/>
        </w:rPr>
        <w:t>%。主要原因：根据事业发展规划减少项目安排。</w:t>
      </w:r>
    </w:p>
    <w:p w14:paraId="416969D0">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四、一般公共预算财政拨款支出决算情况说明</w:t>
      </w:r>
    </w:p>
    <w:p w14:paraId="0F45F8E2">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（一）一般公共预算财政拨款支出决算总体情况</w:t>
      </w:r>
    </w:p>
    <w:p w14:paraId="11F721FF">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2023年度一般公共预算财政拨款支出</w:t>
      </w:r>
      <w:r>
        <w:rPr>
          <w:rFonts w:ascii="仿宋_GB2312" w:eastAsia="仿宋_GB2312"/>
          <w:sz w:val="28"/>
          <w:szCs w:val="28"/>
        </w:rPr>
        <w:t>10967.32</w:t>
      </w:r>
      <w:r>
        <w:rPr>
          <w:rFonts w:hint="eastAsia" w:ascii="仿宋_GB2312" w:eastAsia="仿宋_GB2312"/>
          <w:sz w:val="28"/>
          <w:szCs w:val="28"/>
        </w:rPr>
        <w:t>万元，主要用于以下方面（按大类）：教育支出</w:t>
      </w:r>
      <w:r>
        <w:rPr>
          <w:rFonts w:ascii="仿宋_GB2312" w:eastAsia="仿宋_GB2312"/>
          <w:sz w:val="28"/>
          <w:szCs w:val="28"/>
        </w:rPr>
        <w:t>10967.32</w:t>
      </w:r>
      <w:r>
        <w:rPr>
          <w:rFonts w:hint="eastAsia" w:ascii="仿宋_GB2312" w:eastAsia="仿宋_GB2312"/>
          <w:sz w:val="28"/>
          <w:szCs w:val="28"/>
        </w:rPr>
        <w:t>万元，占本年财政拨款支出</w:t>
      </w:r>
      <w:r>
        <w:rPr>
          <w:rFonts w:ascii="仿宋_GB2312" w:eastAsia="仿宋_GB2312"/>
          <w:sz w:val="28"/>
          <w:szCs w:val="28"/>
        </w:rPr>
        <w:t>100</w:t>
      </w:r>
      <w:r>
        <w:rPr>
          <w:rFonts w:hint="eastAsia" w:ascii="仿宋_GB2312" w:eastAsia="仿宋_GB2312"/>
          <w:sz w:val="28"/>
          <w:szCs w:val="28"/>
        </w:rPr>
        <w:t>.00%。</w:t>
      </w:r>
    </w:p>
    <w:p w14:paraId="193B78E3">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（二）一般公共预算财政拨款支出决算具体情况</w:t>
      </w:r>
    </w:p>
    <w:p w14:paraId="5D02F5C3">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“教育支出”（类）202</w:t>
      </w:r>
      <w:r>
        <w:rPr>
          <w:rFonts w:ascii="仿宋_GB2312" w:eastAsia="仿宋_GB2312"/>
          <w:sz w:val="28"/>
          <w:szCs w:val="28"/>
        </w:rPr>
        <w:t>3</w:t>
      </w:r>
      <w:r>
        <w:rPr>
          <w:rFonts w:hint="eastAsia" w:ascii="仿宋_GB2312" w:eastAsia="仿宋_GB2312"/>
          <w:sz w:val="28"/>
          <w:szCs w:val="28"/>
        </w:rPr>
        <w:t>年度决算</w:t>
      </w:r>
      <w:r>
        <w:rPr>
          <w:rFonts w:ascii="仿宋_GB2312" w:eastAsia="仿宋_GB2312"/>
          <w:sz w:val="28"/>
          <w:szCs w:val="28"/>
        </w:rPr>
        <w:t>10967.32</w:t>
      </w:r>
      <w:r>
        <w:rPr>
          <w:rFonts w:hint="eastAsia" w:ascii="仿宋_GB2312" w:eastAsia="仿宋_GB2312"/>
          <w:sz w:val="28"/>
          <w:szCs w:val="28"/>
        </w:rPr>
        <w:t>万元，比202</w:t>
      </w:r>
      <w:r>
        <w:rPr>
          <w:rFonts w:ascii="仿宋_GB2312" w:eastAsia="仿宋_GB2312"/>
          <w:sz w:val="28"/>
          <w:szCs w:val="28"/>
        </w:rPr>
        <w:t>3</w:t>
      </w:r>
      <w:r>
        <w:rPr>
          <w:rFonts w:hint="eastAsia" w:ascii="仿宋_GB2312" w:eastAsia="仿宋_GB2312"/>
          <w:sz w:val="28"/>
          <w:szCs w:val="28"/>
        </w:rPr>
        <w:t>年度年初预算增加</w:t>
      </w:r>
      <w:r>
        <w:rPr>
          <w:rFonts w:ascii="仿宋_GB2312" w:eastAsia="仿宋_GB2312"/>
          <w:sz w:val="28"/>
          <w:szCs w:val="28"/>
        </w:rPr>
        <w:t>305.54</w:t>
      </w:r>
      <w:r>
        <w:rPr>
          <w:rFonts w:hint="eastAsia" w:ascii="仿宋_GB2312" w:eastAsia="仿宋_GB2312"/>
          <w:sz w:val="28"/>
          <w:szCs w:val="28"/>
        </w:rPr>
        <w:t>万元，增长</w:t>
      </w:r>
      <w:r>
        <w:rPr>
          <w:rFonts w:ascii="仿宋_GB2312" w:eastAsia="仿宋_GB2312"/>
          <w:sz w:val="28"/>
          <w:szCs w:val="28"/>
        </w:rPr>
        <w:t>2.86</w:t>
      </w:r>
      <w:r>
        <w:rPr>
          <w:rFonts w:hint="eastAsia" w:ascii="仿宋_GB2312" w:eastAsia="仿宋_GB2312"/>
          <w:sz w:val="28"/>
          <w:szCs w:val="28"/>
        </w:rPr>
        <w:t>%。其中：</w:t>
      </w:r>
    </w:p>
    <w:p w14:paraId="46CE51FF">
      <w:pPr>
        <w:spacing w:line="580" w:lineRule="exact"/>
        <w:ind w:firstLine="560" w:firstLineChars="200"/>
        <w:rPr>
          <w:rFonts w:ascii="仿宋_GB2312" w:eastAsia="仿宋_GB2312"/>
          <w:sz w:val="28"/>
          <w:szCs w:val="28"/>
        </w:rPr>
      </w:pPr>
      <w:r>
        <w:rPr>
          <w:rFonts w:hint="eastAsia" w:ascii="仿宋_GB2312" w:eastAsia="仿宋_GB2312"/>
          <w:sz w:val="28"/>
          <w:szCs w:val="28"/>
        </w:rPr>
        <w:t>“教育管理事务”（款）202</w:t>
      </w:r>
      <w:r>
        <w:rPr>
          <w:rFonts w:ascii="仿宋_GB2312" w:eastAsia="仿宋_GB2312"/>
          <w:sz w:val="28"/>
          <w:szCs w:val="28"/>
        </w:rPr>
        <w:t>3</w:t>
      </w:r>
      <w:r>
        <w:rPr>
          <w:rFonts w:hint="eastAsia" w:ascii="仿宋_GB2312" w:eastAsia="仿宋_GB2312"/>
          <w:sz w:val="28"/>
          <w:szCs w:val="28"/>
        </w:rPr>
        <w:t>年度决算</w:t>
      </w:r>
      <w:r>
        <w:rPr>
          <w:rFonts w:ascii="仿宋_GB2312" w:eastAsia="仿宋_GB2312"/>
          <w:sz w:val="28"/>
          <w:szCs w:val="28"/>
        </w:rPr>
        <w:t>10967.32</w:t>
      </w:r>
      <w:r>
        <w:rPr>
          <w:rFonts w:hint="eastAsia" w:ascii="仿宋_GB2312" w:eastAsia="仿宋_GB2312"/>
          <w:sz w:val="28"/>
          <w:szCs w:val="28"/>
        </w:rPr>
        <w:t>万元，比202</w:t>
      </w:r>
      <w:r>
        <w:rPr>
          <w:rFonts w:ascii="仿宋_GB2312" w:eastAsia="仿宋_GB2312"/>
          <w:sz w:val="28"/>
          <w:szCs w:val="28"/>
        </w:rPr>
        <w:t>3</w:t>
      </w:r>
      <w:r>
        <w:rPr>
          <w:rFonts w:hint="eastAsia" w:ascii="仿宋_GB2312" w:eastAsia="仿宋_GB2312"/>
          <w:sz w:val="28"/>
          <w:szCs w:val="28"/>
        </w:rPr>
        <w:t>年度年初预算增加</w:t>
      </w:r>
      <w:r>
        <w:rPr>
          <w:rFonts w:ascii="仿宋_GB2312" w:eastAsia="仿宋_GB2312"/>
          <w:sz w:val="28"/>
          <w:szCs w:val="28"/>
        </w:rPr>
        <w:t>305.54</w:t>
      </w:r>
      <w:r>
        <w:rPr>
          <w:rFonts w:hint="eastAsia" w:ascii="仿宋_GB2312" w:eastAsia="仿宋_GB2312"/>
          <w:sz w:val="28"/>
          <w:szCs w:val="28"/>
        </w:rPr>
        <w:t>万元，增长</w:t>
      </w:r>
      <w:r>
        <w:rPr>
          <w:rFonts w:ascii="仿宋_GB2312" w:eastAsia="仿宋_GB2312"/>
          <w:sz w:val="28"/>
          <w:szCs w:val="28"/>
        </w:rPr>
        <w:t>2.86</w:t>
      </w:r>
      <w:r>
        <w:rPr>
          <w:rFonts w:hint="eastAsia" w:ascii="仿宋_GB2312" w:eastAsia="仿宋_GB2312"/>
          <w:sz w:val="28"/>
          <w:szCs w:val="28"/>
        </w:rPr>
        <w:t>%。主要原因：根据事业发展规划增加项目安排。</w:t>
      </w:r>
    </w:p>
    <w:p w14:paraId="4287BE18">
      <w:pPr>
        <w:spacing w:line="580" w:lineRule="exact"/>
        <w:ind w:firstLine="560" w:firstLineChars="200"/>
        <w:rPr>
          <w:rFonts w:ascii="仿宋_GB2312" w:eastAsia="仿宋_GB2312"/>
          <w:sz w:val="28"/>
          <w:szCs w:val="28"/>
        </w:rPr>
      </w:pPr>
      <w:r>
        <w:rPr>
          <w:rFonts w:hint="eastAsia" w:ascii="黑体" w:eastAsia="黑体"/>
          <w:b/>
          <w:sz w:val="28"/>
          <w:szCs w:val="28"/>
        </w:rPr>
        <w:t>五、政府性基金预算财政拨款支出决算情况说明</w:t>
      </w:r>
    </w:p>
    <w:p w14:paraId="0FBA32E7">
      <w:pPr>
        <w:spacing w:line="580" w:lineRule="exact"/>
        <w:ind w:firstLine="560" w:firstLineChars="200"/>
        <w:rPr>
          <w:rFonts w:ascii="仿宋_GB2312" w:eastAsia="仿宋_GB2312"/>
          <w:sz w:val="28"/>
          <w:szCs w:val="28"/>
        </w:rPr>
      </w:pPr>
      <w:r>
        <w:rPr>
          <w:rFonts w:hint="eastAsia" w:ascii="仿宋_GB2312" w:eastAsia="仿宋_GB2312"/>
          <w:sz w:val="28"/>
          <w:szCs w:val="28"/>
        </w:rPr>
        <w:t>本年度无此项支出。</w:t>
      </w:r>
    </w:p>
    <w:p w14:paraId="379A1601">
      <w:pPr>
        <w:spacing w:line="580" w:lineRule="exact"/>
        <w:ind w:firstLine="560" w:firstLineChars="200"/>
        <w:rPr>
          <w:rFonts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3DE4225A">
      <w:pPr>
        <w:ind w:firstLine="537" w:firstLineChars="192"/>
        <w:rPr>
          <w:rFonts w:ascii="仿宋_GB2312" w:eastAsia="仿宋_GB2312"/>
          <w:sz w:val="28"/>
          <w:szCs w:val="28"/>
        </w:rPr>
      </w:pPr>
      <w:r>
        <w:rPr>
          <w:rFonts w:hint="eastAsia" w:ascii="仿宋_GB2312" w:eastAsia="仿宋_GB2312"/>
          <w:sz w:val="28"/>
          <w:szCs w:val="28"/>
        </w:rPr>
        <w:t>本年度无此项经费。</w:t>
      </w:r>
    </w:p>
    <w:p w14:paraId="03889E47">
      <w:pPr>
        <w:spacing w:line="580" w:lineRule="exact"/>
        <w:ind w:firstLine="548" w:firstLineChars="196"/>
        <w:rPr>
          <w:rFonts w:ascii="黑体" w:eastAsia="黑体"/>
          <w:sz w:val="28"/>
          <w:szCs w:val="28"/>
        </w:rPr>
      </w:pPr>
      <w:r>
        <w:rPr>
          <w:rFonts w:hint="eastAsia" w:ascii="黑体" w:eastAsia="黑体"/>
          <w:b/>
          <w:sz w:val="28"/>
          <w:szCs w:val="28"/>
        </w:rPr>
        <w:t>七、财政拨款基本支出决算情况说明</w:t>
      </w:r>
    </w:p>
    <w:p w14:paraId="16F185BE">
      <w:pPr>
        <w:tabs>
          <w:tab w:val="center" w:pos="6979"/>
        </w:tabs>
        <w:spacing w:line="580" w:lineRule="exact"/>
        <w:ind w:firstLine="548" w:firstLineChars="196"/>
        <w:rPr>
          <w:rFonts w:ascii="黑体" w:eastAsia="黑体"/>
          <w:b/>
          <w:sz w:val="28"/>
          <w:szCs w:val="28"/>
        </w:rPr>
      </w:pPr>
      <w:r>
        <w:rPr>
          <w:rFonts w:hint="eastAsia" w:ascii="仿宋_GB2312" w:eastAsia="仿宋_GB2312"/>
          <w:sz w:val="28"/>
          <w:szCs w:val="28"/>
        </w:rPr>
        <w:t>2023年度使用一般公共预算财政拨款安排基本支出</w:t>
      </w:r>
      <w:r>
        <w:rPr>
          <w:rFonts w:ascii="仿宋_GB2312" w:eastAsia="仿宋_GB2312"/>
          <w:sz w:val="28"/>
          <w:szCs w:val="28"/>
        </w:rPr>
        <w:t>8157.09</w:t>
      </w:r>
      <w:r>
        <w:rPr>
          <w:rFonts w:hint="eastAsia" w:ascii="仿宋_GB2312" w:eastAsia="仿宋_GB2312"/>
          <w:sz w:val="28"/>
          <w:szCs w:val="28"/>
        </w:rPr>
        <w:t>万元，使用政府性基金财政拨款安排基本支出</w:t>
      </w:r>
      <w:r>
        <w:rPr>
          <w:rFonts w:ascii="仿宋_GB2312" w:eastAsia="仿宋_GB2312"/>
          <w:sz w:val="28"/>
          <w:szCs w:val="28"/>
        </w:rPr>
        <w:t>0.00</w:t>
      </w:r>
      <w:r>
        <w:rPr>
          <w:rFonts w:hint="eastAsia" w:ascii="仿宋_GB2312" w:eastAsia="仿宋_GB2312"/>
          <w:sz w:val="28"/>
          <w:szCs w:val="28"/>
        </w:rPr>
        <w:t>万元，其中：（1）工资福利支出包括基本工资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0C9DEB81">
      <w:pPr>
        <w:autoSpaceDE w:val="0"/>
        <w:autoSpaceDN w:val="0"/>
        <w:adjustRightInd w:val="0"/>
        <w:spacing w:line="580" w:lineRule="exact"/>
        <w:jc w:val="center"/>
        <w:rPr>
          <w:rFonts w:ascii="宋体" w:hAnsi="宋体" w:cs="宋体"/>
          <w:b/>
          <w:spacing w:val="40"/>
          <w:kern w:val="0"/>
          <w:sz w:val="32"/>
          <w:szCs w:val="32"/>
        </w:rPr>
      </w:pPr>
      <w:r>
        <w:rPr>
          <w:rFonts w:ascii="仿宋_GB2312" w:eastAsia="仿宋_GB2312"/>
          <w:sz w:val="28"/>
          <w:szCs w:val="28"/>
        </w:rPr>
        <w:br w:type="page"/>
      </w:r>
      <w:r>
        <w:rPr>
          <w:rFonts w:hint="eastAsia" w:ascii="宋体" w:hAnsi="宋体" w:cs="宋体"/>
          <w:b/>
          <w:bCs/>
          <w:spacing w:val="40"/>
          <w:kern w:val="0"/>
          <w:sz w:val="32"/>
          <w:szCs w:val="32"/>
        </w:rPr>
        <w:t>第三部分</w:t>
      </w:r>
      <w:r>
        <w:rPr>
          <w:rFonts w:hint="eastAsia" w:ascii="宋体" w:hAnsi="宋体"/>
          <w:b/>
          <w:spacing w:val="40"/>
          <w:sz w:val="32"/>
          <w:szCs w:val="32"/>
        </w:rPr>
        <w:t>2023年度</w:t>
      </w:r>
      <w:r>
        <w:rPr>
          <w:rFonts w:hint="eastAsia" w:ascii="宋体" w:hAnsi="宋体" w:cs="宋体"/>
          <w:b/>
          <w:spacing w:val="40"/>
          <w:kern w:val="0"/>
          <w:sz w:val="32"/>
          <w:szCs w:val="32"/>
        </w:rPr>
        <w:t>其他重要事项的情况说明</w:t>
      </w:r>
    </w:p>
    <w:p w14:paraId="734F226E">
      <w:pPr>
        <w:spacing w:line="560" w:lineRule="exact"/>
        <w:ind w:firstLine="560" w:firstLineChars="200"/>
        <w:rPr>
          <w:rFonts w:ascii="黑体" w:eastAsia="黑体"/>
          <w:sz w:val="28"/>
          <w:szCs w:val="28"/>
        </w:rPr>
      </w:pPr>
      <w:r>
        <w:rPr>
          <w:rFonts w:hint="eastAsia" w:ascii="黑体" w:eastAsia="黑体"/>
          <w:sz w:val="28"/>
          <w:szCs w:val="28"/>
        </w:rPr>
        <w:t>一、“三公”经费财政拨款决算情况</w:t>
      </w:r>
    </w:p>
    <w:p w14:paraId="19F858E6">
      <w:pPr>
        <w:spacing w:line="560" w:lineRule="exact"/>
        <w:ind w:firstLine="600"/>
        <w:rPr>
          <w:rFonts w:ascii="仿宋_GB2312" w:eastAsia="仿宋_GB2312"/>
          <w:sz w:val="28"/>
          <w:szCs w:val="28"/>
        </w:rPr>
      </w:pPr>
      <w:r>
        <w:rPr>
          <w:rFonts w:hint="eastAsia" w:ascii="仿宋_GB2312" w:eastAsia="仿宋_GB2312"/>
          <w:sz w:val="28"/>
          <w:szCs w:val="28"/>
        </w:rPr>
        <w:t>“三公”经费包括单位所属</w:t>
      </w:r>
      <w:r>
        <w:rPr>
          <w:rFonts w:ascii="仿宋_GB2312" w:eastAsia="仿宋_GB2312"/>
          <w:bCs/>
          <w:sz w:val="28"/>
          <w:szCs w:val="28"/>
        </w:rPr>
        <w:t>0</w:t>
      </w:r>
      <w:r>
        <w:rPr>
          <w:rFonts w:hint="eastAsia" w:ascii="仿宋_GB2312" w:eastAsia="仿宋_GB2312"/>
          <w:sz w:val="28"/>
          <w:szCs w:val="28"/>
        </w:rPr>
        <w:t>个行政单位、</w:t>
      </w:r>
      <w:r>
        <w:rPr>
          <w:rFonts w:ascii="仿宋_GB2312" w:eastAsia="仿宋_GB2312"/>
          <w:sz w:val="28"/>
          <w:szCs w:val="28"/>
        </w:rPr>
        <w:t>0</w:t>
      </w:r>
      <w:r>
        <w:rPr>
          <w:rFonts w:hint="eastAsia" w:ascii="仿宋_GB2312" w:eastAsia="仿宋_GB2312"/>
          <w:sz w:val="28"/>
          <w:szCs w:val="28"/>
        </w:rPr>
        <w:t>个</w:t>
      </w:r>
      <w:r>
        <w:rPr>
          <w:rFonts w:ascii="仿宋_GB2312" w:eastAsia="仿宋_GB2312"/>
          <w:sz w:val="28"/>
          <w:szCs w:val="28"/>
        </w:rPr>
        <w:t>参</w:t>
      </w:r>
      <w:r>
        <w:rPr>
          <w:rFonts w:hint="eastAsia" w:ascii="仿宋_GB2312" w:eastAsia="仿宋_GB2312"/>
          <w:sz w:val="28"/>
          <w:szCs w:val="28"/>
        </w:rPr>
        <w:t>照</w:t>
      </w:r>
      <w:r>
        <w:rPr>
          <w:rFonts w:ascii="仿宋_GB2312" w:eastAsia="仿宋_GB2312"/>
          <w:sz w:val="28"/>
          <w:szCs w:val="28"/>
        </w:rPr>
        <w:t>公务员法管理事业单位</w:t>
      </w:r>
      <w:r>
        <w:rPr>
          <w:rFonts w:hint="eastAsia" w:ascii="仿宋_GB2312" w:eastAsia="仿宋_GB2312"/>
          <w:sz w:val="28"/>
          <w:szCs w:val="28"/>
        </w:rPr>
        <w:t>、</w:t>
      </w:r>
      <w:r>
        <w:rPr>
          <w:rFonts w:ascii="仿宋_GB2312" w:eastAsia="仿宋_GB2312"/>
          <w:bCs/>
          <w:sz w:val="28"/>
          <w:szCs w:val="28"/>
        </w:rPr>
        <w:t>1</w:t>
      </w:r>
      <w:r>
        <w:rPr>
          <w:rFonts w:hint="eastAsia" w:ascii="仿宋_GB2312" w:eastAsia="仿宋_GB2312"/>
          <w:bCs/>
          <w:sz w:val="28"/>
          <w:szCs w:val="28"/>
        </w:rPr>
        <w:t>个</w:t>
      </w:r>
      <w:r>
        <w:rPr>
          <w:rFonts w:hint="eastAsia" w:ascii="仿宋_GB2312" w:eastAsia="仿宋_GB2312"/>
          <w:sz w:val="28"/>
          <w:szCs w:val="28"/>
        </w:rPr>
        <w:t>事业单位。2023年度“三公”经费财政拨款决算数</w:t>
      </w:r>
      <w:r>
        <w:rPr>
          <w:rFonts w:ascii="仿宋_GB2312" w:eastAsia="仿宋_GB2312"/>
          <w:sz w:val="28"/>
          <w:szCs w:val="28"/>
        </w:rPr>
        <w:t>0.18</w:t>
      </w:r>
      <w:r>
        <w:rPr>
          <w:rFonts w:hint="eastAsia" w:ascii="仿宋_GB2312" w:eastAsia="仿宋_GB2312"/>
          <w:sz w:val="28"/>
          <w:szCs w:val="28"/>
        </w:rPr>
        <w:t>万元，比2023年度“三公”经费财政拨款年初预算</w:t>
      </w:r>
      <w:r>
        <w:rPr>
          <w:rFonts w:ascii="仿宋_GB2312" w:eastAsia="仿宋_GB2312"/>
          <w:sz w:val="28"/>
          <w:szCs w:val="28"/>
        </w:rPr>
        <w:t>2.05</w:t>
      </w:r>
      <w:r>
        <w:rPr>
          <w:rFonts w:hint="eastAsia" w:ascii="仿宋_GB2312" w:eastAsia="仿宋_GB2312"/>
          <w:sz w:val="28"/>
          <w:szCs w:val="28"/>
        </w:rPr>
        <w:t>万元减少</w:t>
      </w:r>
      <w:r>
        <w:rPr>
          <w:rFonts w:ascii="仿宋_GB2312" w:eastAsia="仿宋_GB2312"/>
          <w:sz w:val="28"/>
          <w:szCs w:val="28"/>
        </w:rPr>
        <w:t>1.87</w:t>
      </w:r>
      <w:r>
        <w:rPr>
          <w:rFonts w:hint="eastAsia" w:ascii="仿宋_GB2312" w:eastAsia="仿宋_GB2312"/>
          <w:sz w:val="28"/>
          <w:szCs w:val="28"/>
        </w:rPr>
        <w:t>万元。其中：</w:t>
      </w:r>
    </w:p>
    <w:p w14:paraId="2AB40B6B">
      <w:pPr>
        <w:spacing w:line="560" w:lineRule="exact"/>
        <w:ind w:firstLine="600"/>
        <w:rPr>
          <w:rFonts w:ascii="仿宋_GB2312" w:eastAsia="仿宋_GB2312"/>
          <w:sz w:val="28"/>
          <w:szCs w:val="28"/>
        </w:rPr>
      </w:pPr>
      <w:r>
        <w:rPr>
          <w:rFonts w:hint="eastAsia" w:ascii="仿宋_GB2312" w:eastAsia="仿宋_GB2312"/>
          <w:sz w:val="28"/>
          <w:szCs w:val="28"/>
        </w:rPr>
        <w:t>1.因公出国（境）费用。2023年度决算数</w:t>
      </w:r>
      <w:r>
        <w:rPr>
          <w:rFonts w:ascii="仿宋_GB2312" w:eastAsia="仿宋_GB2312"/>
          <w:sz w:val="28"/>
          <w:szCs w:val="28"/>
        </w:rPr>
        <w:t>0.00</w:t>
      </w:r>
      <w:r>
        <w:rPr>
          <w:rFonts w:hint="eastAsia" w:ascii="仿宋_GB2312" w:eastAsia="仿宋_GB2312"/>
          <w:sz w:val="28"/>
          <w:szCs w:val="28"/>
        </w:rPr>
        <w:t>万元，与2023年年初预算数持平。2023年度组织因公出国（境）团组</w:t>
      </w:r>
      <w:r>
        <w:rPr>
          <w:rFonts w:ascii="仿宋_GB2312" w:eastAsia="仿宋_GB2312"/>
          <w:sz w:val="28"/>
          <w:szCs w:val="28"/>
        </w:rPr>
        <w:t>0</w:t>
      </w:r>
      <w:r>
        <w:rPr>
          <w:rFonts w:hint="eastAsia" w:ascii="仿宋_GB2312" w:eastAsia="仿宋_GB2312"/>
          <w:sz w:val="28"/>
          <w:szCs w:val="28"/>
        </w:rPr>
        <w:t>个、</w:t>
      </w:r>
      <w:r>
        <w:rPr>
          <w:rFonts w:ascii="仿宋_GB2312" w:eastAsia="仿宋_GB2312"/>
          <w:sz w:val="28"/>
          <w:szCs w:val="28"/>
        </w:rPr>
        <w:t>0</w:t>
      </w:r>
      <w:r>
        <w:rPr>
          <w:rFonts w:hint="eastAsia" w:ascii="仿宋_GB2312" w:eastAsia="仿宋_GB2312"/>
          <w:sz w:val="28"/>
          <w:szCs w:val="28"/>
        </w:rPr>
        <w:t>人次，人均因公出国（境）费用</w:t>
      </w:r>
      <w:r>
        <w:rPr>
          <w:rFonts w:ascii="仿宋_GB2312" w:eastAsia="仿宋_GB2312"/>
          <w:sz w:val="28"/>
          <w:szCs w:val="28"/>
        </w:rPr>
        <w:t>0.00</w:t>
      </w:r>
      <w:r>
        <w:rPr>
          <w:rFonts w:hint="eastAsia" w:ascii="仿宋_GB2312" w:eastAsia="仿宋_GB2312"/>
          <w:sz w:val="28"/>
          <w:szCs w:val="28"/>
        </w:rPr>
        <w:t>万元。</w:t>
      </w:r>
    </w:p>
    <w:p w14:paraId="58D93F20">
      <w:pPr>
        <w:spacing w:line="560" w:lineRule="exact"/>
        <w:ind w:firstLine="600"/>
        <w:rPr>
          <w:rFonts w:ascii="仿宋_GB2312" w:eastAsia="仿宋_GB2312"/>
          <w:sz w:val="28"/>
          <w:szCs w:val="28"/>
        </w:rPr>
      </w:pPr>
      <w:r>
        <w:rPr>
          <w:rFonts w:hint="eastAsia" w:ascii="仿宋_GB2312" w:eastAsia="仿宋_GB2312"/>
          <w:sz w:val="28"/>
          <w:szCs w:val="28"/>
        </w:rPr>
        <w:t>2.公务接待费。2023年度决算数</w:t>
      </w:r>
      <w:r>
        <w:rPr>
          <w:rFonts w:ascii="仿宋_GB2312" w:eastAsia="仿宋_GB2312"/>
          <w:sz w:val="28"/>
          <w:szCs w:val="28"/>
        </w:rPr>
        <w:t>0.00</w:t>
      </w:r>
      <w:r>
        <w:rPr>
          <w:rFonts w:hint="eastAsia" w:ascii="仿宋_GB2312" w:eastAsia="仿宋_GB2312"/>
          <w:sz w:val="28"/>
          <w:szCs w:val="28"/>
        </w:rPr>
        <w:t>万元，比2023年度年初预算数</w:t>
      </w:r>
      <w:r>
        <w:rPr>
          <w:rFonts w:ascii="仿宋_GB2312" w:eastAsia="仿宋_GB2312"/>
          <w:sz w:val="28"/>
          <w:szCs w:val="28"/>
        </w:rPr>
        <w:t>0.50</w:t>
      </w:r>
      <w:r>
        <w:rPr>
          <w:rFonts w:hint="eastAsia" w:ascii="仿宋_GB2312" w:eastAsia="仿宋_GB2312"/>
          <w:sz w:val="28"/>
          <w:szCs w:val="28"/>
        </w:rPr>
        <w:t>万元减少</w:t>
      </w:r>
      <w:r>
        <w:rPr>
          <w:rFonts w:ascii="仿宋_GB2312" w:eastAsia="仿宋_GB2312"/>
          <w:sz w:val="28"/>
          <w:szCs w:val="28"/>
        </w:rPr>
        <w:t>0.50</w:t>
      </w:r>
      <w:r>
        <w:rPr>
          <w:rFonts w:hint="eastAsia" w:ascii="仿宋_GB2312" w:eastAsia="仿宋_GB2312"/>
          <w:sz w:val="28"/>
          <w:szCs w:val="28"/>
        </w:rPr>
        <w:t>万元。主要原因：落实政府过紧日子要求，厉行勤俭节约，严控公务接待费支出。公务接待</w:t>
      </w:r>
      <w:r>
        <w:rPr>
          <w:rFonts w:ascii="仿宋_GB2312" w:eastAsia="仿宋_GB2312"/>
          <w:sz w:val="28"/>
          <w:szCs w:val="28"/>
        </w:rPr>
        <w:t>0</w:t>
      </w:r>
      <w:r>
        <w:rPr>
          <w:rFonts w:hint="eastAsia" w:ascii="仿宋_GB2312" w:eastAsia="仿宋_GB2312"/>
          <w:sz w:val="28"/>
          <w:szCs w:val="28"/>
        </w:rPr>
        <w:t>批次，公务接待</w:t>
      </w:r>
      <w:r>
        <w:rPr>
          <w:rFonts w:ascii="仿宋_GB2312" w:eastAsia="仿宋_GB2312"/>
          <w:sz w:val="28"/>
          <w:szCs w:val="28"/>
        </w:rPr>
        <w:t>0</w:t>
      </w:r>
      <w:r>
        <w:rPr>
          <w:rFonts w:hint="eastAsia" w:ascii="仿宋_GB2312" w:eastAsia="仿宋_GB2312"/>
          <w:sz w:val="28"/>
          <w:szCs w:val="28"/>
        </w:rPr>
        <w:t>人次。</w:t>
      </w:r>
    </w:p>
    <w:p w14:paraId="6D3396E9">
      <w:pPr>
        <w:spacing w:line="560" w:lineRule="exact"/>
        <w:ind w:firstLine="560" w:firstLineChars="200"/>
        <w:rPr>
          <w:rFonts w:ascii="仿宋_GB2312" w:eastAsia="仿宋_GB2312"/>
          <w:sz w:val="28"/>
          <w:szCs w:val="28"/>
        </w:rPr>
      </w:pPr>
      <w:r>
        <w:rPr>
          <w:rFonts w:hint="eastAsia" w:ascii="仿宋_GB2312" w:eastAsia="仿宋_GB2312"/>
          <w:sz w:val="28"/>
          <w:szCs w:val="28"/>
        </w:rPr>
        <w:t>3.公务用车购置及运行维护费。2023年度决算数</w:t>
      </w:r>
      <w:r>
        <w:rPr>
          <w:rFonts w:ascii="仿宋_GB2312" w:eastAsia="仿宋_GB2312"/>
          <w:sz w:val="28"/>
          <w:szCs w:val="28"/>
        </w:rPr>
        <w:t>0.18</w:t>
      </w:r>
      <w:r>
        <w:rPr>
          <w:rFonts w:hint="eastAsia" w:ascii="仿宋_GB2312" w:eastAsia="仿宋_GB2312"/>
          <w:sz w:val="28"/>
          <w:szCs w:val="28"/>
        </w:rPr>
        <w:t>万元，比2023年年初预算数</w:t>
      </w:r>
      <w:r>
        <w:rPr>
          <w:rFonts w:ascii="仿宋_GB2312" w:eastAsia="仿宋_GB2312"/>
          <w:sz w:val="28"/>
          <w:szCs w:val="28"/>
        </w:rPr>
        <w:t>1.55</w:t>
      </w:r>
      <w:r>
        <w:rPr>
          <w:rFonts w:hint="eastAsia" w:ascii="仿宋_GB2312" w:eastAsia="仿宋_GB2312"/>
          <w:sz w:val="28"/>
          <w:szCs w:val="28"/>
        </w:rPr>
        <w:t>万元减少1</w:t>
      </w:r>
      <w:r>
        <w:rPr>
          <w:rFonts w:ascii="仿宋_GB2312" w:eastAsia="仿宋_GB2312"/>
          <w:sz w:val="28"/>
          <w:szCs w:val="28"/>
        </w:rPr>
        <w:t>.37</w:t>
      </w:r>
      <w:r>
        <w:rPr>
          <w:rFonts w:hint="eastAsia" w:ascii="仿宋_GB2312" w:eastAsia="仿宋_GB2312"/>
          <w:sz w:val="28"/>
          <w:szCs w:val="28"/>
        </w:rPr>
        <w:t>万元。</w:t>
      </w:r>
    </w:p>
    <w:p w14:paraId="24F09292">
      <w:pPr>
        <w:spacing w:line="560" w:lineRule="exact"/>
        <w:ind w:firstLine="560" w:firstLineChars="200"/>
        <w:rPr>
          <w:rFonts w:ascii="仿宋_GB2312" w:eastAsia="仿宋_GB2312"/>
          <w:sz w:val="28"/>
          <w:szCs w:val="28"/>
        </w:rPr>
      </w:pPr>
      <w:r>
        <w:rPr>
          <w:rFonts w:hint="eastAsia" w:ascii="仿宋_GB2312" w:eastAsia="仿宋_GB2312"/>
          <w:sz w:val="28"/>
          <w:szCs w:val="28"/>
        </w:rPr>
        <w:t>其中，公务用车购置费2023年度决算数</w:t>
      </w:r>
      <w:r>
        <w:rPr>
          <w:rFonts w:ascii="仿宋_GB2312" w:eastAsia="仿宋_GB2312"/>
          <w:sz w:val="28"/>
          <w:szCs w:val="28"/>
        </w:rPr>
        <w:t>0.00</w:t>
      </w:r>
      <w:r>
        <w:rPr>
          <w:rFonts w:hint="eastAsia" w:ascii="仿宋_GB2312" w:eastAsia="仿宋_GB2312"/>
          <w:sz w:val="28"/>
          <w:szCs w:val="28"/>
        </w:rPr>
        <w:t>万元，与2</w:t>
      </w:r>
      <w:r>
        <w:rPr>
          <w:rFonts w:ascii="仿宋_GB2312" w:eastAsia="仿宋_GB2312"/>
          <w:sz w:val="28"/>
          <w:szCs w:val="28"/>
        </w:rPr>
        <w:t>023</w:t>
      </w:r>
      <w:r>
        <w:rPr>
          <w:rFonts w:hint="eastAsia" w:ascii="仿宋_GB2312" w:eastAsia="仿宋_GB2312"/>
          <w:sz w:val="28"/>
          <w:szCs w:val="28"/>
        </w:rPr>
        <w:t>年</w:t>
      </w:r>
      <w:r>
        <w:rPr>
          <w:rFonts w:hint="eastAsia" w:ascii="仿宋_GB2312" w:eastAsia="仿宋_GB2312"/>
          <w:sz w:val="28"/>
          <w:szCs w:val="28"/>
          <w:lang w:eastAsia="zh-CN"/>
        </w:rPr>
        <w:t>度</w:t>
      </w:r>
      <w:r>
        <w:rPr>
          <w:rFonts w:hint="eastAsia" w:ascii="仿宋_GB2312" w:eastAsia="仿宋_GB2312"/>
          <w:sz w:val="28"/>
          <w:szCs w:val="28"/>
        </w:rPr>
        <w:t>年初预算数持平。2023年度购置（更新）</w:t>
      </w:r>
      <w:r>
        <w:rPr>
          <w:rFonts w:ascii="仿宋_GB2312" w:eastAsia="仿宋_GB2312"/>
          <w:sz w:val="28"/>
          <w:szCs w:val="28"/>
        </w:rPr>
        <w:t>0</w:t>
      </w:r>
      <w:r>
        <w:rPr>
          <w:rFonts w:hint="eastAsia" w:ascii="仿宋_GB2312" w:eastAsia="仿宋_GB2312"/>
          <w:sz w:val="28"/>
          <w:szCs w:val="28"/>
        </w:rPr>
        <w:t>辆，车均购置费</w:t>
      </w:r>
      <w:r>
        <w:rPr>
          <w:rFonts w:ascii="仿宋_GB2312" w:eastAsia="仿宋_GB2312"/>
          <w:sz w:val="28"/>
          <w:szCs w:val="28"/>
        </w:rPr>
        <w:t>0.00</w:t>
      </w:r>
      <w:r>
        <w:rPr>
          <w:rFonts w:hint="eastAsia" w:ascii="仿宋_GB2312" w:eastAsia="仿宋_GB2312"/>
          <w:sz w:val="28"/>
          <w:szCs w:val="28"/>
        </w:rPr>
        <w:t>万元。公务用车运行维护费2023年度决算数</w:t>
      </w:r>
      <w:r>
        <w:rPr>
          <w:rFonts w:ascii="仿宋_GB2312" w:eastAsia="仿宋_GB2312"/>
          <w:sz w:val="28"/>
          <w:szCs w:val="28"/>
        </w:rPr>
        <w:t>0.18</w:t>
      </w:r>
      <w:r>
        <w:rPr>
          <w:rFonts w:hint="eastAsia" w:ascii="仿宋_GB2312" w:eastAsia="仿宋_GB2312"/>
          <w:sz w:val="28"/>
          <w:szCs w:val="28"/>
        </w:rPr>
        <w:t>万元，比2023年度年初预算数</w:t>
      </w:r>
      <w:r>
        <w:rPr>
          <w:rFonts w:ascii="仿宋_GB2312" w:eastAsia="仿宋_GB2312"/>
          <w:sz w:val="28"/>
          <w:szCs w:val="28"/>
        </w:rPr>
        <w:t>1.55</w:t>
      </w:r>
      <w:r>
        <w:rPr>
          <w:rFonts w:hint="eastAsia" w:ascii="仿宋_GB2312" w:eastAsia="仿宋_GB2312"/>
          <w:sz w:val="28"/>
          <w:szCs w:val="28"/>
        </w:rPr>
        <w:t>万元减少</w:t>
      </w:r>
      <w:r>
        <w:rPr>
          <w:rFonts w:ascii="仿宋_GB2312" w:eastAsia="仿宋_GB2312"/>
          <w:sz w:val="28"/>
          <w:szCs w:val="28"/>
        </w:rPr>
        <w:t>1.37</w:t>
      </w:r>
      <w:r>
        <w:rPr>
          <w:rFonts w:hint="eastAsia" w:ascii="仿宋_GB2312" w:eastAsia="仿宋_GB2312"/>
          <w:sz w:val="28"/>
          <w:szCs w:val="28"/>
        </w:rPr>
        <w:t>万元，主要原因：厉行勤俭节约要求，严格控制公务车运维</w:t>
      </w:r>
      <w:bookmarkStart w:id="0" w:name="_GoBack"/>
      <w:bookmarkEnd w:id="0"/>
      <w:r>
        <w:rPr>
          <w:rFonts w:hint="eastAsia" w:ascii="仿宋_GB2312" w:eastAsia="仿宋_GB2312"/>
          <w:sz w:val="28"/>
          <w:szCs w:val="28"/>
        </w:rPr>
        <w:t>支出。2023年度公务用车运行维护费中，公务用车加油</w:t>
      </w:r>
      <w:r>
        <w:rPr>
          <w:rFonts w:ascii="仿宋_GB2312" w:eastAsia="仿宋_GB2312"/>
          <w:sz w:val="28"/>
          <w:szCs w:val="28"/>
        </w:rPr>
        <w:t>0</w:t>
      </w:r>
      <w:r>
        <w:rPr>
          <w:rFonts w:hint="eastAsia" w:ascii="仿宋_GB2312" w:eastAsia="仿宋_GB2312"/>
          <w:sz w:val="28"/>
          <w:szCs w:val="28"/>
        </w:rPr>
        <w:t>.00万元，公务用车维修</w:t>
      </w:r>
      <w:r>
        <w:rPr>
          <w:rFonts w:ascii="仿宋_GB2312" w:eastAsia="仿宋_GB2312"/>
          <w:sz w:val="28"/>
          <w:szCs w:val="28"/>
        </w:rPr>
        <w:t>0.03</w:t>
      </w:r>
      <w:r>
        <w:rPr>
          <w:rFonts w:hint="eastAsia" w:ascii="仿宋_GB2312" w:eastAsia="仿宋_GB2312"/>
          <w:sz w:val="28"/>
          <w:szCs w:val="28"/>
        </w:rPr>
        <w:t>万元，公务用车保险</w:t>
      </w:r>
      <w:r>
        <w:rPr>
          <w:rFonts w:ascii="仿宋_GB2312" w:eastAsia="仿宋_GB2312"/>
          <w:sz w:val="28"/>
          <w:szCs w:val="28"/>
        </w:rPr>
        <w:t>0.15</w:t>
      </w:r>
      <w:r>
        <w:rPr>
          <w:rFonts w:hint="eastAsia" w:ascii="仿宋_GB2312" w:eastAsia="仿宋_GB2312"/>
          <w:sz w:val="28"/>
          <w:szCs w:val="28"/>
        </w:rPr>
        <w:t>万元，公务用车其他支出</w:t>
      </w:r>
      <w:r>
        <w:rPr>
          <w:rFonts w:ascii="仿宋_GB2312" w:eastAsia="仿宋_GB2312"/>
          <w:sz w:val="28"/>
          <w:szCs w:val="28"/>
        </w:rPr>
        <w:t>0.00</w:t>
      </w:r>
      <w:r>
        <w:rPr>
          <w:rFonts w:hint="eastAsia" w:ascii="仿宋_GB2312" w:eastAsia="仿宋_GB2312"/>
          <w:sz w:val="28"/>
          <w:szCs w:val="28"/>
        </w:rPr>
        <w:t>万元。2023年度公务用车保有量</w:t>
      </w:r>
      <w:r>
        <w:rPr>
          <w:rFonts w:ascii="仿宋_GB2312" w:eastAsia="仿宋_GB2312"/>
          <w:sz w:val="28"/>
          <w:szCs w:val="28"/>
        </w:rPr>
        <w:t>1</w:t>
      </w:r>
      <w:r>
        <w:rPr>
          <w:rFonts w:hint="eastAsia" w:ascii="仿宋_GB2312" w:eastAsia="仿宋_GB2312"/>
          <w:sz w:val="28"/>
          <w:szCs w:val="28"/>
        </w:rPr>
        <w:t>辆，车均运行维护费</w:t>
      </w:r>
      <w:r>
        <w:rPr>
          <w:rFonts w:ascii="仿宋_GB2312" w:eastAsia="仿宋_GB2312"/>
          <w:sz w:val="28"/>
          <w:szCs w:val="28"/>
        </w:rPr>
        <w:t>0.18</w:t>
      </w:r>
      <w:r>
        <w:rPr>
          <w:rFonts w:hint="eastAsia" w:ascii="仿宋_GB2312" w:eastAsia="仿宋_GB2312"/>
          <w:sz w:val="28"/>
          <w:szCs w:val="28"/>
        </w:rPr>
        <w:t>万元。</w:t>
      </w:r>
    </w:p>
    <w:p w14:paraId="59165C32">
      <w:pPr>
        <w:tabs>
          <w:tab w:val="center" w:pos="6979"/>
        </w:tabs>
        <w:ind w:firstLine="554" w:firstLineChars="198"/>
        <w:rPr>
          <w:rFonts w:ascii="黑体" w:eastAsia="黑体"/>
          <w:sz w:val="28"/>
          <w:szCs w:val="28"/>
        </w:rPr>
      </w:pPr>
      <w:r>
        <w:rPr>
          <w:rFonts w:hint="eastAsia" w:ascii="黑体" w:eastAsia="黑体"/>
          <w:sz w:val="28"/>
          <w:szCs w:val="28"/>
        </w:rPr>
        <w:t>二、机关运行经费支出情况</w:t>
      </w:r>
    </w:p>
    <w:p w14:paraId="6E6A3CDA">
      <w:pPr>
        <w:ind w:left="540"/>
        <w:rPr>
          <w:rFonts w:ascii="仿宋_GB2312" w:eastAsia="仿宋_GB2312"/>
          <w:sz w:val="28"/>
          <w:szCs w:val="28"/>
        </w:rPr>
      </w:pPr>
      <w:r>
        <w:rPr>
          <w:rFonts w:hint="eastAsia" w:ascii="仿宋_GB2312" w:eastAsia="仿宋_GB2312"/>
          <w:sz w:val="28"/>
          <w:szCs w:val="28"/>
        </w:rPr>
        <w:t>不属于机关运行经费统计范围。</w:t>
      </w:r>
    </w:p>
    <w:p w14:paraId="3DA1D3EC">
      <w:pPr>
        <w:ind w:left="540"/>
        <w:rPr>
          <w:rFonts w:ascii="黑体" w:eastAsia="黑体"/>
          <w:sz w:val="28"/>
          <w:szCs w:val="28"/>
        </w:rPr>
      </w:pPr>
      <w:r>
        <w:rPr>
          <w:rFonts w:hint="eastAsia" w:ascii="黑体" w:eastAsia="黑体"/>
          <w:sz w:val="28"/>
          <w:szCs w:val="28"/>
        </w:rPr>
        <w:t>三、政府采购支出情况</w:t>
      </w:r>
    </w:p>
    <w:p w14:paraId="397783B1">
      <w:pPr>
        <w:ind w:firstLine="537" w:firstLineChars="192"/>
        <w:rPr>
          <w:rFonts w:ascii="仿宋_GB2312" w:eastAsia="仿宋_GB2312"/>
          <w:sz w:val="28"/>
          <w:szCs w:val="28"/>
        </w:rPr>
      </w:pPr>
      <w:r>
        <w:rPr>
          <w:rFonts w:hint="eastAsia" w:ascii="仿宋_GB2312" w:eastAsia="仿宋_GB2312"/>
          <w:sz w:val="28"/>
          <w:szCs w:val="28"/>
        </w:rPr>
        <w:t>2023年度政府采购支出总额</w:t>
      </w:r>
      <w:r>
        <w:rPr>
          <w:rFonts w:ascii="仿宋_GB2312" w:eastAsia="仿宋_GB2312"/>
          <w:sz w:val="28"/>
          <w:szCs w:val="28"/>
        </w:rPr>
        <w:t>2479.82</w:t>
      </w:r>
      <w:r>
        <w:rPr>
          <w:rFonts w:hint="eastAsia" w:ascii="仿宋_GB2312" w:eastAsia="仿宋_GB2312"/>
          <w:sz w:val="28"/>
          <w:szCs w:val="28"/>
        </w:rPr>
        <w:t>万元，其中：政府采购货物支出</w:t>
      </w:r>
      <w:r>
        <w:rPr>
          <w:rFonts w:ascii="仿宋_GB2312" w:eastAsia="仿宋_GB2312"/>
          <w:sz w:val="28"/>
          <w:szCs w:val="28"/>
        </w:rPr>
        <w:t>497.89</w:t>
      </w:r>
      <w:r>
        <w:rPr>
          <w:rFonts w:hint="eastAsia" w:ascii="仿宋_GB2312" w:eastAsia="仿宋_GB2312"/>
          <w:sz w:val="28"/>
          <w:szCs w:val="28"/>
        </w:rPr>
        <w:t>万元，政府采购工程支出</w:t>
      </w:r>
      <w:r>
        <w:rPr>
          <w:rFonts w:ascii="仿宋_GB2312" w:eastAsia="仿宋_GB2312"/>
          <w:sz w:val="28"/>
          <w:szCs w:val="28"/>
        </w:rPr>
        <w:t>1055.55</w:t>
      </w:r>
      <w:r>
        <w:rPr>
          <w:rFonts w:hint="eastAsia" w:ascii="仿宋_GB2312" w:eastAsia="仿宋_GB2312"/>
          <w:sz w:val="28"/>
          <w:szCs w:val="28"/>
        </w:rPr>
        <w:t>万元，政府采购服务支出</w:t>
      </w:r>
      <w:r>
        <w:rPr>
          <w:rFonts w:ascii="仿宋_GB2312" w:eastAsia="仿宋_GB2312"/>
          <w:sz w:val="28"/>
          <w:szCs w:val="28"/>
        </w:rPr>
        <w:t>926.38</w:t>
      </w:r>
      <w:r>
        <w:rPr>
          <w:rFonts w:hint="eastAsia" w:ascii="仿宋_GB2312" w:eastAsia="仿宋_GB2312"/>
          <w:sz w:val="28"/>
          <w:szCs w:val="28"/>
        </w:rPr>
        <w:t>万元。授予中小企业合同金额</w:t>
      </w:r>
      <w:r>
        <w:rPr>
          <w:rFonts w:ascii="仿宋_GB2312" w:eastAsia="仿宋_GB2312"/>
          <w:sz w:val="28"/>
          <w:szCs w:val="28"/>
        </w:rPr>
        <w:t>2460.43</w:t>
      </w:r>
      <w:r>
        <w:rPr>
          <w:rFonts w:hint="eastAsia" w:ascii="仿宋_GB2312" w:eastAsia="仿宋_GB2312"/>
          <w:sz w:val="28"/>
          <w:szCs w:val="28"/>
        </w:rPr>
        <w:t>万元，占政府采购支出总额的</w:t>
      </w:r>
      <w:r>
        <w:rPr>
          <w:rFonts w:ascii="仿宋_GB2312" w:eastAsia="仿宋_GB2312"/>
          <w:sz w:val="28"/>
          <w:szCs w:val="28"/>
        </w:rPr>
        <w:t>99.2</w:t>
      </w:r>
      <w:r>
        <w:rPr>
          <w:rFonts w:hint="eastAsia" w:ascii="仿宋_GB2312" w:eastAsia="仿宋_GB2312"/>
          <w:sz w:val="28"/>
          <w:szCs w:val="28"/>
        </w:rPr>
        <w:t>2%，其中：授予小微企业合同金额</w:t>
      </w:r>
      <w:r>
        <w:rPr>
          <w:rFonts w:ascii="仿宋_GB2312" w:eastAsia="仿宋_GB2312"/>
          <w:sz w:val="28"/>
          <w:szCs w:val="28"/>
        </w:rPr>
        <w:t>1730.66</w:t>
      </w:r>
      <w:r>
        <w:rPr>
          <w:rFonts w:hint="eastAsia" w:ascii="仿宋_GB2312" w:eastAsia="仿宋_GB2312"/>
          <w:sz w:val="28"/>
          <w:szCs w:val="28"/>
        </w:rPr>
        <w:t>万元，占政府采购支出总额的</w:t>
      </w:r>
      <w:r>
        <w:rPr>
          <w:rFonts w:ascii="仿宋_GB2312" w:eastAsia="仿宋_GB2312"/>
          <w:sz w:val="28"/>
          <w:szCs w:val="28"/>
        </w:rPr>
        <w:t>69.7</w:t>
      </w:r>
      <w:r>
        <w:rPr>
          <w:rFonts w:hint="eastAsia" w:ascii="仿宋_GB2312" w:eastAsia="仿宋_GB2312"/>
          <w:sz w:val="28"/>
          <w:szCs w:val="28"/>
        </w:rPr>
        <w:t>9%。</w:t>
      </w:r>
    </w:p>
    <w:p w14:paraId="61AEA054">
      <w:pPr>
        <w:ind w:firstLine="560" w:firstLineChars="200"/>
        <w:rPr>
          <w:rFonts w:ascii="黑体" w:eastAsia="黑体"/>
          <w:sz w:val="28"/>
          <w:szCs w:val="28"/>
        </w:rPr>
      </w:pPr>
      <w:r>
        <w:rPr>
          <w:rFonts w:hint="eastAsia" w:ascii="黑体" w:eastAsia="黑体"/>
          <w:sz w:val="28"/>
          <w:szCs w:val="28"/>
        </w:rPr>
        <w:t>四、国有资产占用情况</w:t>
      </w:r>
    </w:p>
    <w:p w14:paraId="78F379F2">
      <w:pPr>
        <w:ind w:firstLine="560" w:firstLineChars="200"/>
        <w:rPr>
          <w:rFonts w:ascii="仿宋_GB2312" w:eastAsia="仿宋_GB2312"/>
          <w:sz w:val="32"/>
          <w:szCs w:val="32"/>
        </w:rPr>
      </w:pPr>
      <w:r>
        <w:rPr>
          <w:rFonts w:hint="eastAsia" w:ascii="仿宋_GB2312" w:eastAsia="仿宋_GB2312"/>
          <w:sz w:val="28"/>
          <w:szCs w:val="28"/>
        </w:rPr>
        <w:t>2023年度新购置车辆</w:t>
      </w:r>
      <w:r>
        <w:rPr>
          <w:rFonts w:ascii="仿宋_GB2312" w:eastAsia="仿宋_GB2312"/>
          <w:sz w:val="28"/>
          <w:szCs w:val="28"/>
        </w:rPr>
        <w:t>0</w:t>
      </w:r>
      <w:r>
        <w:rPr>
          <w:rFonts w:hint="eastAsia" w:ascii="仿宋_GB2312" w:eastAsia="仿宋_GB2312"/>
          <w:sz w:val="28"/>
          <w:szCs w:val="28"/>
        </w:rPr>
        <w:t>台，共计</w:t>
      </w:r>
      <w:r>
        <w:rPr>
          <w:rFonts w:ascii="仿宋_GB2312" w:eastAsia="仿宋_GB2312"/>
          <w:sz w:val="28"/>
          <w:szCs w:val="28"/>
        </w:rPr>
        <w:t>0.00</w:t>
      </w:r>
      <w:r>
        <w:rPr>
          <w:rFonts w:hint="eastAsia" w:ascii="仿宋_GB2312" w:eastAsia="仿宋_GB2312"/>
          <w:sz w:val="28"/>
          <w:szCs w:val="28"/>
        </w:rPr>
        <w:t>万元；新购置单位价值100万元（含）以上的设备</w:t>
      </w:r>
      <w:r>
        <w:rPr>
          <w:rFonts w:ascii="仿宋_GB2312" w:eastAsia="仿宋_GB2312"/>
          <w:sz w:val="28"/>
          <w:szCs w:val="28"/>
        </w:rPr>
        <w:t>1</w:t>
      </w:r>
      <w:r>
        <w:rPr>
          <w:rFonts w:hint="eastAsia" w:ascii="仿宋_GB2312" w:eastAsia="仿宋_GB2312"/>
          <w:sz w:val="28"/>
          <w:szCs w:val="28"/>
        </w:rPr>
        <w:t>台（套），共计</w:t>
      </w:r>
      <w:r>
        <w:rPr>
          <w:rFonts w:ascii="仿宋_GB2312" w:eastAsia="仿宋_GB2312"/>
          <w:sz w:val="28"/>
          <w:szCs w:val="28"/>
        </w:rPr>
        <w:t>289.08</w:t>
      </w:r>
      <w:r>
        <w:rPr>
          <w:rFonts w:hint="eastAsia" w:ascii="仿宋_GB2312" w:eastAsia="仿宋_GB2312"/>
          <w:sz w:val="28"/>
          <w:szCs w:val="28"/>
        </w:rPr>
        <w:t>万元。截至12月31日，北京市少年宫（北京市青少年科技馆、北京教学植物园）共有车辆</w:t>
      </w:r>
      <w:r>
        <w:rPr>
          <w:rFonts w:ascii="仿宋_GB2312" w:eastAsia="仿宋_GB2312"/>
          <w:sz w:val="28"/>
          <w:szCs w:val="28"/>
        </w:rPr>
        <w:t>1</w:t>
      </w:r>
      <w:r>
        <w:rPr>
          <w:rFonts w:hint="eastAsia" w:ascii="仿宋_GB2312" w:eastAsia="仿宋_GB2312"/>
          <w:sz w:val="28"/>
          <w:szCs w:val="28"/>
        </w:rPr>
        <w:t>台，共计</w:t>
      </w:r>
      <w:r>
        <w:rPr>
          <w:rFonts w:ascii="仿宋_GB2312" w:eastAsia="仿宋_GB2312"/>
          <w:sz w:val="28"/>
          <w:szCs w:val="28"/>
        </w:rPr>
        <w:t>17.90</w:t>
      </w:r>
      <w:r>
        <w:rPr>
          <w:rFonts w:hint="eastAsia" w:ascii="仿宋_GB2312" w:eastAsia="仿宋_GB2312"/>
          <w:sz w:val="28"/>
          <w:szCs w:val="28"/>
        </w:rPr>
        <w:t>万元；单位价值100万元（含）以上的设备</w:t>
      </w:r>
      <w:r>
        <w:rPr>
          <w:rFonts w:ascii="仿宋_GB2312" w:eastAsia="仿宋_GB2312"/>
          <w:sz w:val="28"/>
          <w:szCs w:val="28"/>
        </w:rPr>
        <w:t>3</w:t>
      </w:r>
      <w:r>
        <w:rPr>
          <w:rFonts w:hint="eastAsia" w:ascii="仿宋_GB2312" w:eastAsia="仿宋_GB2312"/>
          <w:sz w:val="28"/>
          <w:szCs w:val="28"/>
        </w:rPr>
        <w:t>台（套），共计</w:t>
      </w:r>
      <w:r>
        <w:rPr>
          <w:rFonts w:ascii="仿宋_GB2312" w:eastAsia="仿宋_GB2312"/>
          <w:sz w:val="28"/>
          <w:szCs w:val="28"/>
        </w:rPr>
        <w:t>643.00</w:t>
      </w:r>
      <w:r>
        <w:rPr>
          <w:rFonts w:hint="eastAsia" w:ascii="仿宋_GB2312" w:eastAsia="仿宋_GB2312"/>
          <w:sz w:val="28"/>
          <w:szCs w:val="28"/>
        </w:rPr>
        <w:t>万元。</w:t>
      </w:r>
    </w:p>
    <w:p w14:paraId="520C8D6B">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261A4E3D">
      <w:pPr>
        <w:ind w:firstLine="537" w:firstLineChars="192"/>
        <w:rPr>
          <w:rFonts w:ascii="仿宋_GB2312" w:eastAsia="仿宋_GB2312"/>
          <w:sz w:val="28"/>
          <w:szCs w:val="28"/>
        </w:rPr>
      </w:pPr>
      <w:r>
        <w:rPr>
          <w:rFonts w:hint="eastAsia" w:ascii="仿宋_GB2312" w:eastAsia="仿宋_GB2312"/>
          <w:sz w:val="28"/>
          <w:szCs w:val="28"/>
        </w:rPr>
        <w:t>不属于政府购买服务购买主体。</w:t>
      </w:r>
    </w:p>
    <w:p w14:paraId="3F8C4E95">
      <w:pPr>
        <w:ind w:firstLine="560" w:firstLineChars="200"/>
        <w:jc w:val="left"/>
        <w:rPr>
          <w:rFonts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63EE2206">
      <w:pPr>
        <w:ind w:firstLine="560" w:firstLineChars="200"/>
        <w:rPr>
          <w:rFonts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63990CD4">
      <w:pPr>
        <w:ind w:firstLine="560" w:firstLineChars="200"/>
        <w:rPr>
          <w:rFonts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1725653B">
      <w:pPr>
        <w:ind w:firstLine="560" w:firstLineChars="200"/>
        <w:rPr>
          <w:rFonts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28EA7DDE">
      <w:pPr>
        <w:ind w:firstLine="560" w:firstLineChars="200"/>
        <w:rPr>
          <w:rFonts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1BFA6D18">
      <w:pPr>
        <w:ind w:firstLine="420" w:firstLineChars="150"/>
        <w:rPr>
          <w:rFonts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6672A5DC">
      <w:pPr>
        <w:ind w:firstLine="420" w:firstLineChars="150"/>
        <w:rPr>
          <w:rFonts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44C35E55">
      <w:pPr>
        <w:ind w:firstLine="420" w:firstLineChars="150"/>
        <w:rPr>
          <w:rFonts w:ascii="仿宋_GB2312" w:eastAsia="仿宋_GB2312"/>
          <w:sz w:val="28"/>
          <w:szCs w:val="28"/>
        </w:rPr>
      </w:pPr>
      <w:r>
        <w:rPr>
          <w:rFonts w:hint="eastAsia" w:ascii="仿宋_GB2312" w:eastAsia="仿宋_GB2312"/>
          <w:bCs/>
          <w:sz w:val="28"/>
          <w:szCs w:val="28"/>
        </w:rPr>
        <w:t>7.</w:t>
      </w:r>
      <w:r>
        <w:rPr>
          <w:rFonts w:hint="eastAsia"/>
        </w:rPr>
        <w:t xml:space="preserve"> </w:t>
      </w:r>
      <w:r>
        <w:rPr>
          <w:rFonts w:hint="eastAsia" w:ascii="仿宋_GB2312" w:eastAsia="仿宋_GB2312"/>
          <w:sz w:val="28"/>
          <w:szCs w:val="28"/>
        </w:rPr>
        <w:t>教育支出（类）教育管理事务（款）其他教育管理事务支出（项）：反映除行政运行、一般行政管理事务、机关服务项目以外其他用于教育管理事务方面的支出。</w:t>
      </w:r>
    </w:p>
    <w:p w14:paraId="010D7883">
      <w:pPr>
        <w:ind w:firstLine="560" w:firstLineChars="200"/>
        <w:rPr>
          <w:rFonts w:ascii="仿宋_GB2312" w:eastAsia="仿宋_GB2312"/>
          <w:sz w:val="28"/>
          <w:szCs w:val="28"/>
        </w:rPr>
      </w:pPr>
    </w:p>
    <w:p w14:paraId="013A5A91">
      <w:pPr>
        <w:rPr>
          <w:rFonts w:ascii="仿宋_GB2312" w:eastAsia="仿宋_GB2312"/>
          <w:sz w:val="28"/>
          <w:szCs w:val="28"/>
        </w:rPr>
      </w:pPr>
    </w:p>
    <w:p w14:paraId="372F89F6">
      <w:pPr>
        <w:ind w:firstLine="632" w:firstLineChars="200"/>
        <w:rPr>
          <w:rFonts w:ascii="仿宋_GB2312" w:eastAsia="仿宋_GB2312"/>
          <w:b/>
          <w:color w:val="000000"/>
          <w:spacing w:val="-2"/>
          <w:sz w:val="32"/>
          <w:szCs w:val="32"/>
        </w:rPr>
      </w:pPr>
    </w:p>
    <w:p w14:paraId="2F0F4D51">
      <w:pPr>
        <w:ind w:firstLine="640" w:firstLineChars="200"/>
        <w:jc w:val="center"/>
        <w:rPr>
          <w:rFonts w:ascii="黑体" w:eastAsia="黑体"/>
          <w:sz w:val="32"/>
          <w:szCs w:val="32"/>
        </w:rPr>
      </w:pPr>
    </w:p>
    <w:p w14:paraId="7804E432">
      <w:pPr>
        <w:ind w:firstLine="640" w:firstLineChars="200"/>
        <w:jc w:val="center"/>
        <w:rPr>
          <w:rFonts w:ascii="黑体" w:eastAsia="黑体"/>
          <w:sz w:val="32"/>
          <w:szCs w:val="32"/>
        </w:rPr>
      </w:pPr>
    </w:p>
    <w:p w14:paraId="13AD7122">
      <w:pPr>
        <w:pStyle w:val="2"/>
        <w:ind w:firstLine="420"/>
      </w:pPr>
    </w:p>
    <w:p w14:paraId="52D7E655">
      <w:pPr>
        <w:pStyle w:val="2"/>
        <w:ind w:firstLine="420"/>
      </w:pPr>
    </w:p>
    <w:p w14:paraId="7A2519AA">
      <w:pPr>
        <w:ind w:firstLine="640" w:firstLineChars="200"/>
        <w:jc w:val="center"/>
        <w:rPr>
          <w:rFonts w:ascii="黑体" w:eastAsia="黑体"/>
          <w:sz w:val="32"/>
          <w:szCs w:val="32"/>
        </w:rPr>
      </w:pPr>
      <w:r>
        <w:rPr>
          <w:rFonts w:hint="eastAsia" w:ascii="黑体" w:eastAsia="黑体"/>
          <w:sz w:val="32"/>
          <w:szCs w:val="32"/>
        </w:rPr>
        <w:t>第四部分  2023年度部门绩效评价情况</w:t>
      </w:r>
    </w:p>
    <w:p w14:paraId="0D3DFE38">
      <w:pPr>
        <w:ind w:firstLine="560" w:firstLineChars="200"/>
        <w:rPr>
          <w:rFonts w:ascii="黑体" w:eastAsia="黑体"/>
          <w:sz w:val="28"/>
          <w:szCs w:val="28"/>
          <w:highlight w:val="yellow"/>
        </w:rPr>
      </w:pPr>
    </w:p>
    <w:p w14:paraId="0079DD7F">
      <w:pPr>
        <w:ind w:firstLine="537" w:firstLineChars="192"/>
        <w:rPr>
          <w:rFonts w:ascii="仿宋_GB2312" w:eastAsia="仿宋_GB2312"/>
          <w:sz w:val="28"/>
          <w:szCs w:val="28"/>
        </w:rPr>
      </w:pPr>
      <w:r>
        <w:rPr>
          <w:rFonts w:hint="eastAsia" w:ascii="仿宋_GB2312" w:eastAsia="仿宋_GB2312"/>
          <w:sz w:val="28"/>
          <w:szCs w:val="28"/>
        </w:rPr>
        <w:t>项目支出绩效自评表详见附件。</w:t>
      </w:r>
    </w:p>
    <w:p w14:paraId="7CC49204"/>
    <w:p w14:paraId="3F2E28A3">
      <w:pPr>
        <w:pStyle w:val="3"/>
      </w:pPr>
    </w:p>
    <w:p w14:paraId="092383D7"/>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E000C1">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0406B3BA">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FA3299">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4</w:t>
    </w:r>
    <w:r>
      <w:fldChar w:fldCharType="end"/>
    </w:r>
  </w:p>
  <w:p w14:paraId="2DE18808">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80B334">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450B0C89">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gyOTdkN2U0NmMzNTI5MjdiOGU2OWE2YmMxNTA1MTc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654F"/>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0E9"/>
    <w:rsid w:val="000F2A48"/>
    <w:rsid w:val="000F49BE"/>
    <w:rsid w:val="00100246"/>
    <w:rsid w:val="0010682D"/>
    <w:rsid w:val="001073C6"/>
    <w:rsid w:val="00107DB5"/>
    <w:rsid w:val="00113613"/>
    <w:rsid w:val="0011483D"/>
    <w:rsid w:val="00115724"/>
    <w:rsid w:val="00123C59"/>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62F"/>
    <w:rsid w:val="001D78D9"/>
    <w:rsid w:val="001E0556"/>
    <w:rsid w:val="001E2355"/>
    <w:rsid w:val="001E2379"/>
    <w:rsid w:val="001E28BC"/>
    <w:rsid w:val="001E29A9"/>
    <w:rsid w:val="001F4C71"/>
    <w:rsid w:val="001F5857"/>
    <w:rsid w:val="00206EC3"/>
    <w:rsid w:val="0021047C"/>
    <w:rsid w:val="002115C4"/>
    <w:rsid w:val="00211E4E"/>
    <w:rsid w:val="00213D1C"/>
    <w:rsid w:val="00214C3A"/>
    <w:rsid w:val="00216213"/>
    <w:rsid w:val="00217517"/>
    <w:rsid w:val="00222628"/>
    <w:rsid w:val="002253CB"/>
    <w:rsid w:val="002326DE"/>
    <w:rsid w:val="00234314"/>
    <w:rsid w:val="00236FCE"/>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C600A"/>
    <w:rsid w:val="002D03C6"/>
    <w:rsid w:val="002D0FDF"/>
    <w:rsid w:val="002D3955"/>
    <w:rsid w:val="002D68A9"/>
    <w:rsid w:val="002E06AE"/>
    <w:rsid w:val="002E4B75"/>
    <w:rsid w:val="002E4E58"/>
    <w:rsid w:val="002E68DD"/>
    <w:rsid w:val="002F17C2"/>
    <w:rsid w:val="002F32EE"/>
    <w:rsid w:val="002F4054"/>
    <w:rsid w:val="002F5574"/>
    <w:rsid w:val="00301D20"/>
    <w:rsid w:val="00302B19"/>
    <w:rsid w:val="00303428"/>
    <w:rsid w:val="00304B99"/>
    <w:rsid w:val="003053C4"/>
    <w:rsid w:val="003058A3"/>
    <w:rsid w:val="00307DA5"/>
    <w:rsid w:val="0031169D"/>
    <w:rsid w:val="0031170D"/>
    <w:rsid w:val="00313E14"/>
    <w:rsid w:val="003167DD"/>
    <w:rsid w:val="00320C8B"/>
    <w:rsid w:val="00321BD8"/>
    <w:rsid w:val="00325687"/>
    <w:rsid w:val="00325E4A"/>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0A89"/>
    <w:rsid w:val="003B4437"/>
    <w:rsid w:val="003B48C4"/>
    <w:rsid w:val="003B5E20"/>
    <w:rsid w:val="003B6DAD"/>
    <w:rsid w:val="003B735F"/>
    <w:rsid w:val="003C030C"/>
    <w:rsid w:val="003C55FC"/>
    <w:rsid w:val="003C7B89"/>
    <w:rsid w:val="003D0EC3"/>
    <w:rsid w:val="003D7274"/>
    <w:rsid w:val="003E4D82"/>
    <w:rsid w:val="003E5BC1"/>
    <w:rsid w:val="003F0D1B"/>
    <w:rsid w:val="003F1375"/>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372D"/>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17411"/>
    <w:rsid w:val="0052381C"/>
    <w:rsid w:val="005346B3"/>
    <w:rsid w:val="0054051C"/>
    <w:rsid w:val="00546A84"/>
    <w:rsid w:val="00547BE2"/>
    <w:rsid w:val="0055353D"/>
    <w:rsid w:val="00556A67"/>
    <w:rsid w:val="0056187C"/>
    <w:rsid w:val="00576B03"/>
    <w:rsid w:val="00581E1A"/>
    <w:rsid w:val="00584E06"/>
    <w:rsid w:val="00587C1D"/>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5903"/>
    <w:rsid w:val="00626446"/>
    <w:rsid w:val="00626BE8"/>
    <w:rsid w:val="00631827"/>
    <w:rsid w:val="00632804"/>
    <w:rsid w:val="006376DA"/>
    <w:rsid w:val="006459DA"/>
    <w:rsid w:val="006502E8"/>
    <w:rsid w:val="00654A2B"/>
    <w:rsid w:val="0065675C"/>
    <w:rsid w:val="0065793F"/>
    <w:rsid w:val="0066263B"/>
    <w:rsid w:val="0066713A"/>
    <w:rsid w:val="006678DD"/>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A750E"/>
    <w:rsid w:val="006B0CB9"/>
    <w:rsid w:val="006B2609"/>
    <w:rsid w:val="006B2750"/>
    <w:rsid w:val="006B3678"/>
    <w:rsid w:val="006B49FD"/>
    <w:rsid w:val="006B7390"/>
    <w:rsid w:val="006C0084"/>
    <w:rsid w:val="006C107D"/>
    <w:rsid w:val="006C3600"/>
    <w:rsid w:val="006C4534"/>
    <w:rsid w:val="006C5205"/>
    <w:rsid w:val="006C75F6"/>
    <w:rsid w:val="006D3896"/>
    <w:rsid w:val="006D3F53"/>
    <w:rsid w:val="006D60AF"/>
    <w:rsid w:val="006E4722"/>
    <w:rsid w:val="00701651"/>
    <w:rsid w:val="007049BF"/>
    <w:rsid w:val="00704E79"/>
    <w:rsid w:val="00707A26"/>
    <w:rsid w:val="0071120F"/>
    <w:rsid w:val="00716380"/>
    <w:rsid w:val="00722165"/>
    <w:rsid w:val="00724B1C"/>
    <w:rsid w:val="007428F0"/>
    <w:rsid w:val="007512EF"/>
    <w:rsid w:val="00752C0C"/>
    <w:rsid w:val="007551AC"/>
    <w:rsid w:val="0076101C"/>
    <w:rsid w:val="00763D87"/>
    <w:rsid w:val="007670B2"/>
    <w:rsid w:val="00771795"/>
    <w:rsid w:val="00774925"/>
    <w:rsid w:val="0078196E"/>
    <w:rsid w:val="0079279F"/>
    <w:rsid w:val="00793E69"/>
    <w:rsid w:val="007A063C"/>
    <w:rsid w:val="007A16B0"/>
    <w:rsid w:val="007A19EA"/>
    <w:rsid w:val="007A3073"/>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3F1B"/>
    <w:rsid w:val="00875726"/>
    <w:rsid w:val="00877F10"/>
    <w:rsid w:val="0088225D"/>
    <w:rsid w:val="00882F8D"/>
    <w:rsid w:val="00884FB0"/>
    <w:rsid w:val="008853A5"/>
    <w:rsid w:val="00887741"/>
    <w:rsid w:val="008944DA"/>
    <w:rsid w:val="00894D78"/>
    <w:rsid w:val="008A21A9"/>
    <w:rsid w:val="008A6A18"/>
    <w:rsid w:val="008B033F"/>
    <w:rsid w:val="008B4003"/>
    <w:rsid w:val="008B7443"/>
    <w:rsid w:val="008B74FF"/>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13935"/>
    <w:rsid w:val="00927892"/>
    <w:rsid w:val="009319B9"/>
    <w:rsid w:val="009351E9"/>
    <w:rsid w:val="00937862"/>
    <w:rsid w:val="00942279"/>
    <w:rsid w:val="009524EB"/>
    <w:rsid w:val="00962013"/>
    <w:rsid w:val="00963942"/>
    <w:rsid w:val="0096456B"/>
    <w:rsid w:val="009669C7"/>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343A"/>
    <w:rsid w:val="00A9706C"/>
    <w:rsid w:val="00A97B34"/>
    <w:rsid w:val="00AA1B5C"/>
    <w:rsid w:val="00AA7A27"/>
    <w:rsid w:val="00AB3FB0"/>
    <w:rsid w:val="00AB465D"/>
    <w:rsid w:val="00AB5748"/>
    <w:rsid w:val="00AB713D"/>
    <w:rsid w:val="00AC02AE"/>
    <w:rsid w:val="00AC114C"/>
    <w:rsid w:val="00AC1478"/>
    <w:rsid w:val="00AC6C2D"/>
    <w:rsid w:val="00AC6E17"/>
    <w:rsid w:val="00AD1188"/>
    <w:rsid w:val="00AD2FF3"/>
    <w:rsid w:val="00AD7764"/>
    <w:rsid w:val="00AD7FE2"/>
    <w:rsid w:val="00AE1284"/>
    <w:rsid w:val="00AE1B18"/>
    <w:rsid w:val="00AE7339"/>
    <w:rsid w:val="00AF1B0B"/>
    <w:rsid w:val="00AF242C"/>
    <w:rsid w:val="00AF3CC4"/>
    <w:rsid w:val="00B05903"/>
    <w:rsid w:val="00B06849"/>
    <w:rsid w:val="00B12C7A"/>
    <w:rsid w:val="00B12E10"/>
    <w:rsid w:val="00B22BC3"/>
    <w:rsid w:val="00B25865"/>
    <w:rsid w:val="00B272B6"/>
    <w:rsid w:val="00B2771B"/>
    <w:rsid w:val="00B336E9"/>
    <w:rsid w:val="00B33AE5"/>
    <w:rsid w:val="00B35BE5"/>
    <w:rsid w:val="00B46965"/>
    <w:rsid w:val="00B54ED0"/>
    <w:rsid w:val="00B55D47"/>
    <w:rsid w:val="00B566A6"/>
    <w:rsid w:val="00B6204E"/>
    <w:rsid w:val="00B649EC"/>
    <w:rsid w:val="00B66D20"/>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2A8A"/>
    <w:rsid w:val="00BC4E01"/>
    <w:rsid w:val="00BC73F6"/>
    <w:rsid w:val="00BD1177"/>
    <w:rsid w:val="00BD1374"/>
    <w:rsid w:val="00BD3531"/>
    <w:rsid w:val="00BD4E35"/>
    <w:rsid w:val="00BE34CA"/>
    <w:rsid w:val="00BF116A"/>
    <w:rsid w:val="00C05136"/>
    <w:rsid w:val="00C0623C"/>
    <w:rsid w:val="00C06A07"/>
    <w:rsid w:val="00C132B6"/>
    <w:rsid w:val="00C21A6C"/>
    <w:rsid w:val="00C24A10"/>
    <w:rsid w:val="00C27003"/>
    <w:rsid w:val="00C27597"/>
    <w:rsid w:val="00C32BD4"/>
    <w:rsid w:val="00C33E48"/>
    <w:rsid w:val="00C353D1"/>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43A9"/>
    <w:rsid w:val="00CA4FA5"/>
    <w:rsid w:val="00CA5602"/>
    <w:rsid w:val="00CA5CA9"/>
    <w:rsid w:val="00CA78E2"/>
    <w:rsid w:val="00CB1BBE"/>
    <w:rsid w:val="00CB65DB"/>
    <w:rsid w:val="00CB6BD9"/>
    <w:rsid w:val="00CC293A"/>
    <w:rsid w:val="00CE19F6"/>
    <w:rsid w:val="00CE4D0D"/>
    <w:rsid w:val="00CE6B76"/>
    <w:rsid w:val="00CF366B"/>
    <w:rsid w:val="00CF5D9D"/>
    <w:rsid w:val="00CF606C"/>
    <w:rsid w:val="00CF7423"/>
    <w:rsid w:val="00D001F5"/>
    <w:rsid w:val="00D03E80"/>
    <w:rsid w:val="00D1505F"/>
    <w:rsid w:val="00D15B9F"/>
    <w:rsid w:val="00D15C85"/>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6DD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33023"/>
    <w:rsid w:val="00E331F3"/>
    <w:rsid w:val="00E3498D"/>
    <w:rsid w:val="00E42425"/>
    <w:rsid w:val="00E43E55"/>
    <w:rsid w:val="00E4554E"/>
    <w:rsid w:val="00E46D22"/>
    <w:rsid w:val="00E4768F"/>
    <w:rsid w:val="00E53C0E"/>
    <w:rsid w:val="00E54F7E"/>
    <w:rsid w:val="00E560CE"/>
    <w:rsid w:val="00E5674E"/>
    <w:rsid w:val="00E56BA1"/>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16783"/>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1C3"/>
    <w:rsid w:val="00F63F8A"/>
    <w:rsid w:val="00F6514E"/>
    <w:rsid w:val="00F703DC"/>
    <w:rsid w:val="00F71D06"/>
    <w:rsid w:val="00F73B46"/>
    <w:rsid w:val="00F73D01"/>
    <w:rsid w:val="00F7642B"/>
    <w:rsid w:val="00F76A43"/>
    <w:rsid w:val="00F80334"/>
    <w:rsid w:val="00F8139D"/>
    <w:rsid w:val="00F83DF9"/>
    <w:rsid w:val="00F85DA0"/>
    <w:rsid w:val="00F91763"/>
    <w:rsid w:val="00F930AF"/>
    <w:rsid w:val="00F9352C"/>
    <w:rsid w:val="00F975B0"/>
    <w:rsid w:val="00FA15F1"/>
    <w:rsid w:val="00FA19F5"/>
    <w:rsid w:val="00FA4A69"/>
    <w:rsid w:val="00FA649A"/>
    <w:rsid w:val="00FB1248"/>
    <w:rsid w:val="00FB208D"/>
    <w:rsid w:val="00FB3CF4"/>
    <w:rsid w:val="00FB4A27"/>
    <w:rsid w:val="00FB4A49"/>
    <w:rsid w:val="00FB69B3"/>
    <w:rsid w:val="00FC1773"/>
    <w:rsid w:val="00FC4466"/>
    <w:rsid w:val="00FC6FBE"/>
    <w:rsid w:val="00FD1162"/>
    <w:rsid w:val="00FD2232"/>
    <w:rsid w:val="00FD4AE7"/>
    <w:rsid w:val="00FD65A9"/>
    <w:rsid w:val="00FD7508"/>
    <w:rsid w:val="00FE1E51"/>
    <w:rsid w:val="00FE2496"/>
    <w:rsid w:val="00FE6A2B"/>
    <w:rsid w:val="00FF0275"/>
    <w:rsid w:val="00FF07B3"/>
    <w:rsid w:val="00FF1E37"/>
    <w:rsid w:val="079004AC"/>
    <w:rsid w:val="0CB05302"/>
    <w:rsid w:val="0F8E2C57"/>
    <w:rsid w:val="10106A65"/>
    <w:rsid w:val="1059665E"/>
    <w:rsid w:val="10AC13BA"/>
    <w:rsid w:val="1AEC0734"/>
    <w:rsid w:val="1DEF20B0"/>
    <w:rsid w:val="214243FA"/>
    <w:rsid w:val="257A14F5"/>
    <w:rsid w:val="25DC4772"/>
    <w:rsid w:val="27196C26"/>
    <w:rsid w:val="27AB15DA"/>
    <w:rsid w:val="29EF086F"/>
    <w:rsid w:val="2EFFE297"/>
    <w:rsid w:val="301437CA"/>
    <w:rsid w:val="3D316855"/>
    <w:rsid w:val="410D1E2A"/>
    <w:rsid w:val="433E495C"/>
    <w:rsid w:val="4AC27CB3"/>
    <w:rsid w:val="4BF72BEF"/>
    <w:rsid w:val="51DB3C59"/>
    <w:rsid w:val="55762E42"/>
    <w:rsid w:val="57A7B272"/>
    <w:rsid w:val="57AC6A5B"/>
    <w:rsid w:val="58470068"/>
    <w:rsid w:val="5A1720F9"/>
    <w:rsid w:val="5AC62EC6"/>
    <w:rsid w:val="5B9C37C2"/>
    <w:rsid w:val="5BA7C654"/>
    <w:rsid w:val="64C0607C"/>
    <w:rsid w:val="676F09E1"/>
    <w:rsid w:val="6B467366"/>
    <w:rsid w:val="7A7F1C49"/>
    <w:rsid w:val="7B5B7AE6"/>
    <w:rsid w:val="7BA7071E"/>
    <w:rsid w:val="7BDF6DA8"/>
    <w:rsid w:val="7C7EDC1A"/>
    <w:rsid w:val="7CCED98D"/>
    <w:rsid w:val="7D08410F"/>
    <w:rsid w:val="7DB96DED"/>
    <w:rsid w:val="7DD3AD81"/>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qFormat="1" w:unhideWhenUsed="0" w:uiPriority="0" w:semiHidden="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nhideWhenUsed="0" w:uiPriority="0" w:semiHidden="0" w:name="macro"/>
    <w:lsdException w:uiPriority="0" w:name="toa heading"/>
    <w:lsdException w:uiPriority="0" w:name="List"/>
    <w:lsdException w:unhideWhenUsed="0" w:uiPriority="0" w:semiHidden="0" w:name="List Bullet"/>
    <w:lsdException w:unhideWhenUsed="0" w:uiPriority="0" w:semiHidden="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qFormat="1" w:unhideWhenUsed="0" w:uiPriority="0" w:semiHidden="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iPriority="0" w:name="Salutation"/>
    <w:lsdException w:qFormat="1" w:unhideWhenUsed="0" w:uiPriority="0" w:semiHidden="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autoRedefine/>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Normal Indent"/>
    <w:basedOn w:val="1"/>
    <w:autoRedefine/>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autoRedefine/>
    <w:semiHidden/>
    <w:qFormat/>
    <w:uiPriority w:val="0"/>
    <w:rPr>
      <w:sz w:val="18"/>
      <w:szCs w:val="18"/>
    </w:rPr>
  </w:style>
  <w:style w:type="paragraph" w:styleId="7">
    <w:name w:val="footer"/>
    <w:basedOn w:val="1"/>
    <w:link w:val="14"/>
    <w:autoRedefine/>
    <w:qFormat/>
    <w:uiPriority w:val="0"/>
    <w:pPr>
      <w:tabs>
        <w:tab w:val="center" w:pos="4153"/>
        <w:tab w:val="right" w:pos="8306"/>
      </w:tabs>
      <w:snapToGrid w:val="0"/>
      <w:jc w:val="left"/>
    </w:pPr>
    <w:rPr>
      <w:sz w:val="18"/>
      <w:szCs w:val="18"/>
    </w:rPr>
  </w:style>
  <w:style w:type="paragraph" w:styleId="8">
    <w:name w:val="header"/>
    <w:basedOn w:val="1"/>
    <w:link w:val="15"/>
    <w:autoRedefine/>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autoRedefine/>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字符"/>
    <w:link w:val="7"/>
    <w:autoRedefine/>
    <w:qFormat/>
    <w:uiPriority w:val="0"/>
    <w:rPr>
      <w:rFonts w:eastAsia="宋体"/>
      <w:kern w:val="2"/>
      <w:sz w:val="18"/>
      <w:szCs w:val="18"/>
      <w:lang w:val="en-US" w:eastAsia="zh-CN" w:bidi="ar-SA"/>
    </w:rPr>
  </w:style>
  <w:style w:type="character" w:customStyle="1" w:styleId="15">
    <w:name w:val="页眉 字符"/>
    <w:link w:val="8"/>
    <w:autoRedefine/>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autoRedefine/>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3.xml"/><Relationship Id="rId10" Type="http://schemas.openxmlformats.org/officeDocument/2006/relationships/customXml" Target="../customXml/item2.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r>
              <a:rPr lang="zh-CN" altLang="en-US"/>
              <a:t>收入决算</a:t>
            </a:r>
            <a:endParaRPr lang="en-US" altLang="zh-CN"/>
          </a:p>
        </c:rich>
      </c:tx>
      <c:layout/>
      <c:overlay val="0"/>
      <c:spPr>
        <a:noFill/>
        <a:ln>
          <a:noFill/>
        </a:ln>
        <a:effectLst/>
      </c:spPr>
    </c:title>
    <c:autoTitleDeleted val="0"/>
    <c:plotArea>
      <c:layout/>
      <c:pieChart>
        <c:varyColors val="1"/>
        <c:ser>
          <c:idx val="1"/>
          <c:order val="1"/>
          <c:tx>
            <c:strRef>
              <c:f>Sheet1!$C$1</c:f>
              <c:strCache>
                <c:ptCount val="1"/>
                <c:pt idx="0">
                  <c:v>列2</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Sheet1!$A$2:$A$4</c:f>
              <c:strCache>
                <c:ptCount val="3"/>
                <c:pt idx="0">
                  <c:v>财政拨款收入</c:v>
                </c:pt>
                <c:pt idx="1">
                  <c:v>事业收入</c:v>
                </c:pt>
                <c:pt idx="2">
                  <c:v>其他收入</c:v>
                </c:pt>
              </c:strCache>
            </c:strRef>
          </c:cat>
          <c:val>
            <c:numRef>
              <c:f>Sheet1!$C$2:$C$4</c:f>
              <c:numCache>
                <c:formatCode>0.00%</c:formatCode>
                <c:ptCount val="3"/>
                <c:pt idx="0">
                  <c:v>0.8085</c:v>
                </c:pt>
                <c:pt idx="1">
                  <c:v>0.191</c:v>
                </c:pt>
                <c:pt idx="2">
                  <c:v>0.0005</c:v>
                </c:pt>
              </c:numCache>
            </c:numRef>
          </c:val>
        </c:ser>
        <c:dLbls>
          <c:showLegendKey val="0"/>
          <c:showVal val="1"/>
          <c:showCatName val="0"/>
          <c:showSerName val="0"/>
          <c:showPercent val="0"/>
          <c:showBubbleSize val="0"/>
          <c:showLeaderLines val="1"/>
        </c:dLbls>
        <c:firstSliceAng val="0"/>
        <c:extLst>
          <c:ext xmlns:c15="http://schemas.microsoft.com/office/drawing/2012/chart" uri="{02D57815-91ED-43cb-92C2-25804820EDAC}">
            <c15:filteredPieSeries>
              <c15:ser>
                <c:idx val="0"/>
                <c:order val="0"/>
                <c:tx>
                  <c:strRef>
                    <c:extLst>
                      <c:ext uri="{02D57815-91ED-43cb-92C2-25804820EDAC}">
                        <c15:formulaRef>
                          <c15:sqref>Sheet1!$B$1</c15:sqref>
                        </c15:formulaRef>
                      </c:ext>
                    </c:extLst>
                    <c:strCache>
                      <c:ptCount val="1"/>
                      <c:pt idx="0">
                        <c:v>列1</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extLst>
                      <c:ext uri="{02D57815-91ED-43cb-92C2-25804820EDAC}">
                        <c15:fullRef>
                          <c15:sqref/>
                        </c15:fullRef>
                        <c15:formulaRef>
                          <c15:sqref>Sheet1!$A$2:$A$4</c15:sqref>
                        </c15:formulaRef>
                      </c:ext>
                    </c:extLst>
                    <c:strCache>
                      <c:ptCount val="3"/>
                      <c:pt idx="0">
                        <c:v>财政拨款收入</c:v>
                      </c:pt>
                      <c:pt idx="1">
                        <c:v>事业收入</c:v>
                      </c:pt>
                      <c:pt idx="2">
                        <c:v>其他收入</c:v>
                      </c:pt>
                    </c:strCache>
                  </c:strRef>
                </c:cat>
                <c:val>
                  <c:numRef>
                    <c:extLst>
                      <c:ext uri="{02D57815-91ED-43cb-92C2-25804820EDAC}">
                        <c15:formulaRef>
                          <c15:sqref>Sheet1!$B$2:$B$4</c15:sqref>
                        </c15:formulaRef>
                      </c:ext>
                    </c:extLst>
                    <c:numCache>
                      <c:formatCode>General</c:formatCode>
                      <c:ptCount val="3"/>
                      <c:pt idx="0">
                        <c:v>11362.28</c:v>
                      </c:pt>
                      <c:pt idx="1">
                        <c:v>2683.68</c:v>
                      </c:pt>
                      <c:pt idx="2">
                        <c:v>7.94</c:v>
                      </c:pt>
                    </c:numCache>
                  </c:numRef>
                </c:val>
              </c15:ser>
            </c15:filteredPieSeries>
          </c:ext>
        </c:extLst>
      </c:pieChart>
      <c:spPr>
        <a:noFill/>
        <a:ln>
          <a:noFill/>
        </a:ln>
        <a:effectLst/>
      </c:spPr>
    </c:plotArea>
    <c:legend>
      <c:legendPos val="b"/>
      <c:layout>
        <c:manualLayout>
          <c:xMode val="edge"/>
          <c:yMode val="edge"/>
          <c:x val="0.730722878390201"/>
          <c:y val="0.341765404324459"/>
          <c:w val="0.216794801691455"/>
          <c:h val="0.23759967504062"/>
        </c:manualLayout>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r>
              <a:rPr lang="zh-CN" altLang="en-US"/>
              <a:t>支出决算</a:t>
            </a:r>
            <a:endParaRPr lang="en-US" altLang="zh-CN"/>
          </a:p>
        </c:rich>
      </c:tx>
      <c:layout/>
      <c:overlay val="0"/>
      <c:spPr>
        <a:noFill/>
        <a:ln>
          <a:noFill/>
        </a:ln>
        <a:effectLst/>
      </c:spPr>
    </c:title>
    <c:autoTitleDeleted val="0"/>
    <c:plotArea>
      <c:layout/>
      <c:pieChart>
        <c:varyColors val="1"/>
        <c:ser>
          <c:idx val="1"/>
          <c:order val="1"/>
          <c:tx>
            <c:strRef>
              <c:f>Sheet1!$C$1</c:f>
              <c:strCache>
                <c:ptCount val="1"/>
                <c:pt idx="0">
                  <c:v>列2</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基本支出</c:v>
                </c:pt>
                <c:pt idx="1">
                  <c:v>项目支出</c:v>
                </c:pt>
              </c:strCache>
            </c:strRef>
          </c:cat>
          <c:val>
            <c:numRef>
              <c:f>Sheet1!$C$2:$C$3</c:f>
              <c:numCache>
                <c:formatCode>0.00%</c:formatCode>
                <c:ptCount val="2"/>
                <c:pt idx="0">
                  <c:v>0.799</c:v>
                </c:pt>
                <c:pt idx="1">
                  <c:v>0.201</c:v>
                </c:pt>
              </c:numCache>
            </c:numRef>
          </c:val>
        </c:ser>
        <c:dLbls>
          <c:showLegendKey val="0"/>
          <c:showVal val="1"/>
          <c:showCatName val="0"/>
          <c:showSerName val="0"/>
          <c:showPercent val="0"/>
          <c:showBubbleSize val="0"/>
          <c:showLeaderLines val="1"/>
        </c:dLbls>
        <c:firstSliceAng val="0"/>
        <c:extLst>
          <c:ext xmlns:c15="http://schemas.microsoft.com/office/drawing/2012/chart" uri="{02D57815-91ED-43cb-92C2-25804820EDAC}">
            <c15:filteredPieSeries>
              <c15:ser>
                <c:idx val="0"/>
                <c:order val="0"/>
                <c:tx>
                  <c:strRef>
                    <c:extLst>
                      <c:ext uri="{02D57815-91ED-43cb-92C2-25804820EDAC}">
                        <c15:formulaRef>
                          <c15:sqref>Sheet1!$B$1</c15:sqref>
                        </c15:formulaRef>
                      </c:ext>
                    </c:extLst>
                    <c:strCache>
                      <c:ptCount val="1"/>
                      <c:pt idx="0">
                        <c:v>列1</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extLst>
                      <c:ext uri="{02D57815-91ED-43cb-92C2-25804820EDAC}">
                        <c15:fullRef>
                          <c15:sqref/>
                        </c15:fullRef>
                        <c15:formulaRef>
                          <c15:sqref>Sheet1!$A$2:$A$3</c15:sqref>
                        </c15:formulaRef>
                      </c:ext>
                    </c:extLst>
                    <c:strCache>
                      <c:ptCount val="2"/>
                      <c:pt idx="0">
                        <c:v>基本支出</c:v>
                      </c:pt>
                      <c:pt idx="1">
                        <c:v>项目支出</c:v>
                      </c:pt>
                    </c:strCache>
                  </c:strRef>
                </c:cat>
                <c:val>
                  <c:numRef>
                    <c:extLst>
                      <c:ext uri="{02D57815-91ED-43cb-92C2-25804820EDAC}">
                        <c15:formulaRef>
                          <c15:sqref>Sheet1!$B$2:$B$3</c15:sqref>
                        </c15:formulaRef>
                      </c:ext>
                    </c:extLst>
                    <c:numCache>
                      <c:formatCode>General</c:formatCode>
                      <c:ptCount val="2"/>
                      <c:pt idx="0">
                        <c:v>11170.73</c:v>
                      </c:pt>
                      <c:pt idx="1">
                        <c:v>2810.23</c:v>
                      </c:pt>
                    </c:numCache>
                  </c:numRef>
                </c:val>
              </c15:ser>
            </c15:filteredPieSeries>
          </c:ext>
        </c:extLst>
      </c:pie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relations xmlns="http://www.yonyou.com/relation"/>
</file>

<file path=customXml/item3.xml><?xml version="1.0" encoding="utf-8"?>
<dataSourceCollection xmlns="http://www.yonyou.com/datasource"/>
</file>

<file path=customXml/itemProps1.xml><?xml version="1.0" encoding="utf-8"?>
<ds:datastoreItem xmlns:ds="http://schemas.openxmlformats.org/officeDocument/2006/customXml" ds:itemID="{303304FF-E91C-4D67-A87B-D589E9D045C3}">
  <ds:schemaRefs/>
</ds:datastoreItem>
</file>

<file path=customXml/itemProps2.xml><?xml version="1.0" encoding="utf-8"?>
<ds:datastoreItem xmlns:ds="http://schemas.openxmlformats.org/officeDocument/2006/customXml" ds:itemID="{0BA9BF84-6F28-46D4-9B6E-3DCD39995446}">
  <ds:schemaRefs/>
</ds:datastoreItem>
</file>

<file path=customXml/itemProps3.xml><?xml version="1.0" encoding="utf-8"?>
<ds:datastoreItem xmlns:ds="http://schemas.openxmlformats.org/officeDocument/2006/customXml" ds:itemID="{6F049D41-04F6-47F6-875D-F6D4B6C59A4F}">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12</Pages>
  <Words>3260</Words>
  <Characters>3774</Characters>
  <Lines>27</Lines>
  <Paragraphs>7</Paragraphs>
  <TotalTime>17</TotalTime>
  <ScaleCrop>false</ScaleCrop>
  <LinksUpToDate>false</LinksUpToDate>
  <CharactersWithSpaces>3790</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2024-06-03T08:21:00Z</dcterms:created>
  <dc:creator>常程</dc:creator>
  <cp:lastModifiedBy>晓爽</cp:lastModifiedBy>
  <cp:lastPrinted>2024-06-07T01:28:00Z</cp:lastPrinted>
  <dcterms:modified xsi:type="dcterms:W3CDTF">2024-09-06T02:30:41Z</dcterms:modified>
  <dc:title>北京市财政局关于做好向市人大常委会报送2015年度市级部门决算（草案）</dc:title>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8EDEF6053D2C4420AD5947A1F92AF713_13</vt:lpwstr>
  </property>
</Properties>
</file>