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5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00"/>
        <w:gridCol w:w="2180"/>
        <w:gridCol w:w="2040"/>
        <w:gridCol w:w="1800"/>
        <w:gridCol w:w="2560"/>
        <w:gridCol w:w="860"/>
        <w:gridCol w:w="1400"/>
        <w:gridCol w:w="1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35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I25"/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5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0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直属单位业务发展-北京市中小学幼儿园家长培训课程建设与在线服务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北京开放大学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魏学智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82160751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376.071800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347.420000 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347.420000 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376.071800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347.420000 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347.420000 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59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5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建96门家长培训课程，通过在“京学网”搭建“北京市中小学幼儿园家长培训”频道的方式来面向北京市所有城区的中小学幼儿园家长开放，打造能够适应新时代北京“四个中心”城市建设、具有北京特色的优质课程，构建包含入园前、入小学前、入初中前、入高中前、高三毕业入大学或步入社会前的5个阶段及11个年级的家长培训课程体系和家庭教育在线服务体系。课程资源建设完成后，学校非学历课程资源数量得以丰富，服务北京市300万学生家长，教学服务能力得到提升；受众面广，极大提升了北京开放大学的知名度以及网站的点击率。广大家长的对于课程资源的质量满意度、在线服务的质量满意度均达到90%以上。通过资源应用方式的不断完善，可以满足市民终身学习需求，为市民素质提升创造条件，促进学习型城市发展。同时，在今后向京外推广家长培训的北京模式也会产生很大的经济效益。</w:t>
            </w:r>
          </w:p>
        </w:tc>
        <w:tc>
          <w:tcPr>
            <w:tcW w:w="59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1月，北京开放大学在市教委统筹指导下承担了全市中小学幼儿园“全程超前伴随式”家长培训课程建设及在线服务项目。2023年4月，学校正式启动开展家长培训课程资源建设及在线服务平台搭建工作。在课程建设方面，汇集首都高校、科研院所专家学者，一线名校（园）长、名师以及家长代表等百余名权威专家，历经需求调研、团队组建、内容研发、课程评审、录制上线，建设了覆盖各学段、各年级的96讲公益家长培训课程资源，为300万首都家长提供了一套完整的养育方案。“全程超前伴随式”家长培训项目依托首都市民终身学习平台“京学网”和“京学”微信公众号向全市家长开放。截止2024年1月，课程点击量超过600万次，获得首都家长广泛好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21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5个阶段30门课程及11个年级66门课程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96门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项目实际完成96门课程，与预期目标一致，圆满完成目标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专家评审通过率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专家评审通过率达到100%，圆满完成预期目标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年初填报选择指标错误，应为质量指标，实际已完成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符合在线课程验收标准课程比例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在线课程验收标准课程比例达到100%，与预期目标一致，圆满完成预期目标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符合在线课程制作标准课程比例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在线课程制作标准课程比例达到100%，与预期目标一致，圆满完成预期目标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课程开发时间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2023年10月底前完成了课程的开发工作，提前完成目标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402.409万元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项目实际支出金额348.42万元，有效达到了成本控制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丰富本校非学历课程资源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96门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丰富本校非学历课程资源，建设了96门课程，圆满完成预期目标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项目指标设置不合理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课程教学覆盖人数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300万人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课程教学覆盖人数达到300万人，完成预期目标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社会有效体现情况，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需要</w:t>
            </w:r>
            <w:bookmarkStart w:id="1" w:name="_GoBack"/>
            <w:bookmarkEnd w:id="1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体现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持续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持续服务北京市学生家长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1500万人次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实际已完成服务北京市学生家长600万人次，5年达到1500万人次，与预期目标基本一致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可持续影响情况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需要进一步体现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持续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家长满意度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2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家长满意度达到97.81%，完成预期目标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满意度调查不充分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zNzBjMGI0YTQ3NmZhMjI3ODIwMGVlZDBkMzlhY2MifQ=="/>
  </w:docVars>
  <w:rsids>
    <w:rsidRoot w:val="00DD5F39"/>
    <w:rsid w:val="00131428"/>
    <w:rsid w:val="001F51ED"/>
    <w:rsid w:val="002F35BB"/>
    <w:rsid w:val="00435B7B"/>
    <w:rsid w:val="00597EB0"/>
    <w:rsid w:val="006065CD"/>
    <w:rsid w:val="007250AE"/>
    <w:rsid w:val="00AC1FD7"/>
    <w:rsid w:val="00BA303C"/>
    <w:rsid w:val="00C222D5"/>
    <w:rsid w:val="00D06AC0"/>
    <w:rsid w:val="00DD5F39"/>
    <w:rsid w:val="05487243"/>
    <w:rsid w:val="1AB96ECC"/>
    <w:rsid w:val="51891121"/>
    <w:rsid w:val="62D376AD"/>
    <w:rsid w:val="7E1C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1393</Words>
  <Characters>1565</Characters>
  <Lines>12</Lines>
  <Paragraphs>3</Paragraphs>
  <TotalTime>1</TotalTime>
  <ScaleCrop>false</ScaleCrop>
  <LinksUpToDate>false</LinksUpToDate>
  <CharactersWithSpaces>1637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2024-04-24T06:05:00Z</dcterms:created>
  <dc:creator>雪 韩</dc:creator>
  <cp:lastModifiedBy>冯刚</cp:lastModifiedBy>
  <dcterms:modified xsi:type="dcterms:W3CDTF">2024-05-30T02:49:26Z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4B7FF465098843F1A71CEC441DD258E2_12</vt:lpwstr>
  </property>
</Properties>
</file>