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854" w:type="dxa"/>
        <w:tblInd w:w="-567" w:type="dxa"/>
        <w:tblLook w:val="04A0" w:firstRow="1" w:lastRow="0" w:firstColumn="1" w:lastColumn="0" w:noHBand="0" w:noVBand="1"/>
      </w:tblPr>
      <w:tblGrid>
        <w:gridCol w:w="620"/>
        <w:gridCol w:w="900"/>
        <w:gridCol w:w="2180"/>
        <w:gridCol w:w="2040"/>
        <w:gridCol w:w="1800"/>
        <w:gridCol w:w="2950"/>
        <w:gridCol w:w="860"/>
        <w:gridCol w:w="1400"/>
        <w:gridCol w:w="2104"/>
      </w:tblGrid>
      <w:tr w:rsidR="00357140" w:rsidRPr="00357140" w14:paraId="5DF9FBEE" w14:textId="77777777" w:rsidTr="00016006">
        <w:trPr>
          <w:trHeight w:val="315"/>
        </w:trPr>
        <w:tc>
          <w:tcPr>
            <w:tcW w:w="3700" w:type="dxa"/>
            <w:gridSpan w:val="3"/>
            <w:tcBorders>
              <w:top w:val="nil"/>
              <w:left w:val="nil"/>
              <w:bottom w:val="nil"/>
              <w:right w:val="nil"/>
            </w:tcBorders>
            <w:shd w:val="clear" w:color="auto" w:fill="auto"/>
            <w:noWrap/>
            <w:vAlign w:val="center"/>
            <w:hideMark/>
          </w:tcPr>
          <w:p w14:paraId="32EE2F33" w14:textId="77777777" w:rsidR="00357140" w:rsidRPr="00357140" w:rsidRDefault="00357140" w:rsidP="00357140">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hideMark/>
          </w:tcPr>
          <w:p w14:paraId="76957B7C" w14:textId="77777777" w:rsidR="00357140" w:rsidRPr="00357140" w:rsidRDefault="00357140" w:rsidP="00357140">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hideMark/>
          </w:tcPr>
          <w:p w14:paraId="5FAF3A95" w14:textId="77777777" w:rsidR="00357140" w:rsidRPr="00357140" w:rsidRDefault="00357140" w:rsidP="00357140">
            <w:pPr>
              <w:widowControl/>
              <w:jc w:val="left"/>
              <w:rPr>
                <w:rFonts w:ascii="Times New Roman" w:eastAsia="Times New Roman" w:hAnsi="Times New Roman" w:cs="Times New Roman"/>
                <w:kern w:val="0"/>
                <w:sz w:val="20"/>
                <w:szCs w:val="20"/>
              </w:rPr>
            </w:pPr>
          </w:p>
        </w:tc>
        <w:tc>
          <w:tcPr>
            <w:tcW w:w="2950" w:type="dxa"/>
            <w:tcBorders>
              <w:top w:val="nil"/>
              <w:left w:val="nil"/>
              <w:bottom w:val="nil"/>
              <w:right w:val="nil"/>
            </w:tcBorders>
            <w:shd w:val="clear" w:color="auto" w:fill="auto"/>
            <w:noWrap/>
            <w:vAlign w:val="center"/>
            <w:hideMark/>
          </w:tcPr>
          <w:p w14:paraId="60674DC1" w14:textId="77777777" w:rsidR="00357140" w:rsidRPr="00357140" w:rsidRDefault="00357140" w:rsidP="00357140">
            <w:pPr>
              <w:widowControl/>
              <w:jc w:val="left"/>
              <w:rPr>
                <w:rFonts w:ascii="Times New Roman" w:eastAsia="Times New Roman" w:hAnsi="Times New Roman" w:cs="Times New Roman"/>
                <w:kern w:val="0"/>
                <w:sz w:val="20"/>
                <w:szCs w:val="20"/>
              </w:rPr>
            </w:pPr>
          </w:p>
        </w:tc>
        <w:tc>
          <w:tcPr>
            <w:tcW w:w="860" w:type="dxa"/>
            <w:tcBorders>
              <w:top w:val="nil"/>
              <w:left w:val="nil"/>
              <w:bottom w:val="nil"/>
              <w:right w:val="nil"/>
            </w:tcBorders>
            <w:shd w:val="clear" w:color="auto" w:fill="auto"/>
            <w:noWrap/>
            <w:vAlign w:val="center"/>
            <w:hideMark/>
          </w:tcPr>
          <w:p w14:paraId="761EC6F7" w14:textId="77777777" w:rsidR="00357140" w:rsidRPr="00357140" w:rsidRDefault="00357140" w:rsidP="00357140">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15C3FA7A" w14:textId="77777777" w:rsidR="00357140" w:rsidRPr="00357140" w:rsidRDefault="00357140" w:rsidP="00357140">
            <w:pPr>
              <w:widowControl/>
              <w:jc w:val="left"/>
              <w:rPr>
                <w:rFonts w:ascii="Times New Roman" w:eastAsia="Times New Roman" w:hAnsi="Times New Roman" w:cs="Times New Roman"/>
                <w:kern w:val="0"/>
                <w:sz w:val="20"/>
                <w:szCs w:val="20"/>
              </w:rPr>
            </w:pPr>
          </w:p>
        </w:tc>
        <w:tc>
          <w:tcPr>
            <w:tcW w:w="2104" w:type="dxa"/>
            <w:tcBorders>
              <w:top w:val="nil"/>
              <w:left w:val="nil"/>
              <w:bottom w:val="nil"/>
              <w:right w:val="nil"/>
            </w:tcBorders>
            <w:shd w:val="clear" w:color="auto" w:fill="auto"/>
            <w:noWrap/>
            <w:vAlign w:val="center"/>
            <w:hideMark/>
          </w:tcPr>
          <w:p w14:paraId="1A6CE0D5" w14:textId="77777777" w:rsidR="00357140" w:rsidRPr="00357140" w:rsidRDefault="00357140" w:rsidP="00357140">
            <w:pPr>
              <w:widowControl/>
              <w:jc w:val="left"/>
              <w:rPr>
                <w:rFonts w:ascii="Times New Roman" w:eastAsia="Times New Roman" w:hAnsi="Times New Roman" w:cs="Times New Roman"/>
                <w:kern w:val="0"/>
                <w:sz w:val="20"/>
                <w:szCs w:val="20"/>
              </w:rPr>
            </w:pPr>
          </w:p>
        </w:tc>
      </w:tr>
      <w:tr w:rsidR="00357140" w:rsidRPr="00357140" w14:paraId="4FF03416" w14:textId="77777777" w:rsidTr="00357140">
        <w:trPr>
          <w:trHeight w:val="488"/>
        </w:trPr>
        <w:tc>
          <w:tcPr>
            <w:tcW w:w="14854" w:type="dxa"/>
            <w:gridSpan w:val="9"/>
            <w:tcBorders>
              <w:top w:val="nil"/>
              <w:left w:val="nil"/>
              <w:bottom w:val="nil"/>
              <w:right w:val="nil"/>
            </w:tcBorders>
            <w:shd w:val="clear" w:color="auto" w:fill="auto"/>
            <w:noWrap/>
            <w:vAlign w:val="center"/>
            <w:hideMark/>
          </w:tcPr>
          <w:p w14:paraId="5A42CE46" w14:textId="77777777" w:rsidR="00357140" w:rsidRPr="00357140" w:rsidRDefault="00357140" w:rsidP="00357140">
            <w:pPr>
              <w:widowControl/>
              <w:jc w:val="center"/>
              <w:rPr>
                <w:rFonts w:ascii="方正小标宋简体" w:eastAsia="方正小标宋简体" w:hAnsi="宋体" w:cs="宋体"/>
                <w:color w:val="000000"/>
                <w:kern w:val="0"/>
                <w:sz w:val="36"/>
                <w:szCs w:val="36"/>
              </w:rPr>
            </w:pPr>
            <w:bookmarkStart w:id="0" w:name="RANGE!A2:I26"/>
            <w:r w:rsidRPr="00357140">
              <w:rPr>
                <w:rFonts w:ascii="方正小标宋简体" w:eastAsia="方正小标宋简体" w:hAnsi="宋体" w:cs="宋体" w:hint="eastAsia"/>
                <w:color w:val="000000"/>
                <w:kern w:val="0"/>
                <w:sz w:val="36"/>
                <w:szCs w:val="36"/>
              </w:rPr>
              <w:t>项目支出绩效自评表</w:t>
            </w:r>
            <w:bookmarkEnd w:id="0"/>
          </w:p>
        </w:tc>
      </w:tr>
      <w:tr w:rsidR="00357140" w:rsidRPr="00357140" w14:paraId="3D56AD1A" w14:textId="77777777" w:rsidTr="00357140">
        <w:trPr>
          <w:trHeight w:val="475"/>
        </w:trPr>
        <w:tc>
          <w:tcPr>
            <w:tcW w:w="14854" w:type="dxa"/>
            <w:gridSpan w:val="9"/>
            <w:tcBorders>
              <w:top w:val="nil"/>
              <w:left w:val="nil"/>
              <w:bottom w:val="nil"/>
              <w:right w:val="nil"/>
            </w:tcBorders>
            <w:shd w:val="clear" w:color="auto" w:fill="auto"/>
            <w:noWrap/>
            <w:vAlign w:val="center"/>
            <w:hideMark/>
          </w:tcPr>
          <w:p w14:paraId="4D0B15F8" w14:textId="3EDFBC7C" w:rsidR="00357140" w:rsidRPr="00357140" w:rsidRDefault="00357140" w:rsidP="00357140">
            <w:pPr>
              <w:widowControl/>
              <w:jc w:val="center"/>
              <w:rPr>
                <w:rFonts w:ascii="仿宋_GB2312" w:eastAsia="仿宋_GB2312" w:hAnsi="宋体" w:cs="宋体"/>
                <w:color w:val="000000"/>
                <w:kern w:val="0"/>
                <w:sz w:val="28"/>
                <w:szCs w:val="28"/>
              </w:rPr>
            </w:pPr>
            <w:r w:rsidRPr="00357140">
              <w:rPr>
                <w:rFonts w:ascii="仿宋_GB2312" w:eastAsia="仿宋_GB2312" w:hAnsi="宋体" w:cs="宋体" w:hint="eastAsia"/>
                <w:color w:val="000000"/>
                <w:kern w:val="0"/>
                <w:sz w:val="28"/>
                <w:szCs w:val="28"/>
              </w:rPr>
              <w:t>（202</w:t>
            </w:r>
            <w:r w:rsidR="001C6668">
              <w:rPr>
                <w:rFonts w:ascii="仿宋_GB2312" w:eastAsia="仿宋_GB2312" w:hAnsi="宋体" w:cs="宋体" w:hint="eastAsia"/>
                <w:color w:val="000000"/>
                <w:kern w:val="0"/>
                <w:sz w:val="28"/>
                <w:szCs w:val="28"/>
              </w:rPr>
              <w:t>3</w:t>
            </w:r>
            <w:r w:rsidRPr="00357140">
              <w:rPr>
                <w:rFonts w:ascii="仿宋_GB2312" w:eastAsia="仿宋_GB2312" w:hAnsi="宋体" w:cs="宋体" w:hint="eastAsia"/>
                <w:color w:val="000000"/>
                <w:kern w:val="0"/>
                <w:sz w:val="28"/>
                <w:szCs w:val="28"/>
              </w:rPr>
              <w:t>年度）</w:t>
            </w:r>
          </w:p>
        </w:tc>
      </w:tr>
      <w:tr w:rsidR="00357140" w:rsidRPr="00357140" w14:paraId="4634525F" w14:textId="77777777" w:rsidTr="00357140">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3B8866"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项目名称</w:t>
            </w:r>
          </w:p>
        </w:tc>
        <w:tc>
          <w:tcPr>
            <w:tcW w:w="13334" w:type="dxa"/>
            <w:gridSpan w:val="7"/>
            <w:tcBorders>
              <w:top w:val="single" w:sz="4" w:space="0" w:color="auto"/>
              <w:left w:val="nil"/>
              <w:bottom w:val="single" w:sz="4" w:space="0" w:color="auto"/>
              <w:right w:val="single" w:sz="4" w:space="0" w:color="auto"/>
            </w:tcBorders>
            <w:shd w:val="clear" w:color="auto" w:fill="auto"/>
            <w:vAlign w:val="center"/>
            <w:hideMark/>
          </w:tcPr>
          <w:p w14:paraId="23EC959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双高建设-专业群数字化教学资源库建设与更新</w:t>
            </w:r>
          </w:p>
        </w:tc>
      </w:tr>
      <w:tr w:rsidR="00357140" w:rsidRPr="00357140" w14:paraId="4456FEB2" w14:textId="77777777" w:rsidTr="00016006">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48D20A"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64AEA711"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北京市教育委员会</w:t>
            </w:r>
          </w:p>
        </w:tc>
        <w:tc>
          <w:tcPr>
            <w:tcW w:w="2950" w:type="dxa"/>
            <w:tcBorders>
              <w:top w:val="nil"/>
              <w:left w:val="nil"/>
              <w:bottom w:val="single" w:sz="4" w:space="0" w:color="auto"/>
              <w:right w:val="single" w:sz="4" w:space="0" w:color="auto"/>
            </w:tcBorders>
            <w:shd w:val="clear" w:color="auto" w:fill="auto"/>
            <w:vAlign w:val="center"/>
            <w:hideMark/>
          </w:tcPr>
          <w:p w14:paraId="1B4C246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实施单位</w:t>
            </w:r>
          </w:p>
        </w:tc>
        <w:tc>
          <w:tcPr>
            <w:tcW w:w="4364" w:type="dxa"/>
            <w:gridSpan w:val="3"/>
            <w:tcBorders>
              <w:top w:val="single" w:sz="4" w:space="0" w:color="auto"/>
              <w:left w:val="nil"/>
              <w:bottom w:val="single" w:sz="4" w:space="0" w:color="auto"/>
              <w:right w:val="single" w:sz="4" w:space="0" w:color="auto"/>
            </w:tcBorders>
            <w:shd w:val="clear" w:color="auto" w:fill="auto"/>
            <w:vAlign w:val="center"/>
            <w:hideMark/>
          </w:tcPr>
          <w:p w14:paraId="531E16A1"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北京工业职业技术学院</w:t>
            </w:r>
          </w:p>
        </w:tc>
      </w:tr>
      <w:tr w:rsidR="00357140" w:rsidRPr="00357140" w14:paraId="2749C1D2" w14:textId="77777777" w:rsidTr="00016006">
        <w:trPr>
          <w:trHeight w:val="270"/>
        </w:trPr>
        <w:tc>
          <w:tcPr>
            <w:tcW w:w="1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75D532"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hideMark/>
          </w:tcPr>
          <w:p w14:paraId="3B80B389"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邱亚辉</w:t>
            </w:r>
          </w:p>
        </w:tc>
        <w:tc>
          <w:tcPr>
            <w:tcW w:w="2950" w:type="dxa"/>
            <w:tcBorders>
              <w:top w:val="nil"/>
              <w:left w:val="nil"/>
              <w:bottom w:val="single" w:sz="4" w:space="0" w:color="auto"/>
              <w:right w:val="single" w:sz="4" w:space="0" w:color="auto"/>
            </w:tcBorders>
            <w:shd w:val="clear" w:color="auto" w:fill="auto"/>
            <w:vAlign w:val="center"/>
            <w:hideMark/>
          </w:tcPr>
          <w:p w14:paraId="5374567A"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联系电话</w:t>
            </w:r>
          </w:p>
        </w:tc>
        <w:tc>
          <w:tcPr>
            <w:tcW w:w="4364" w:type="dxa"/>
            <w:gridSpan w:val="3"/>
            <w:tcBorders>
              <w:top w:val="single" w:sz="4" w:space="0" w:color="auto"/>
              <w:left w:val="nil"/>
              <w:bottom w:val="single" w:sz="4" w:space="0" w:color="auto"/>
              <w:right w:val="single" w:sz="4" w:space="0" w:color="auto"/>
            </w:tcBorders>
            <w:shd w:val="clear" w:color="auto" w:fill="auto"/>
            <w:vAlign w:val="center"/>
            <w:hideMark/>
          </w:tcPr>
          <w:p w14:paraId="312659A4"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13391952130</w:t>
            </w:r>
          </w:p>
        </w:tc>
      </w:tr>
      <w:tr w:rsidR="00357140" w:rsidRPr="00357140" w14:paraId="75D2D102" w14:textId="77777777" w:rsidTr="00016006">
        <w:trPr>
          <w:trHeight w:val="270"/>
        </w:trPr>
        <w:tc>
          <w:tcPr>
            <w:tcW w:w="15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9D5594"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55E8E2C2"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62501E11"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hideMark/>
          </w:tcPr>
          <w:p w14:paraId="369E5A1A" w14:textId="77777777" w:rsidR="00357140" w:rsidRPr="00357140" w:rsidRDefault="00357140" w:rsidP="00357140">
            <w:pPr>
              <w:widowControl/>
              <w:jc w:val="left"/>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全年预算数</w:t>
            </w:r>
          </w:p>
        </w:tc>
        <w:tc>
          <w:tcPr>
            <w:tcW w:w="2950" w:type="dxa"/>
            <w:tcBorders>
              <w:top w:val="nil"/>
              <w:left w:val="nil"/>
              <w:bottom w:val="single" w:sz="4" w:space="0" w:color="auto"/>
              <w:right w:val="single" w:sz="4" w:space="0" w:color="auto"/>
            </w:tcBorders>
            <w:shd w:val="clear" w:color="auto" w:fill="auto"/>
            <w:vAlign w:val="center"/>
            <w:hideMark/>
          </w:tcPr>
          <w:p w14:paraId="73F36EC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全年执行数</w:t>
            </w:r>
          </w:p>
        </w:tc>
        <w:tc>
          <w:tcPr>
            <w:tcW w:w="860" w:type="dxa"/>
            <w:tcBorders>
              <w:top w:val="nil"/>
              <w:left w:val="nil"/>
              <w:bottom w:val="single" w:sz="4" w:space="0" w:color="auto"/>
              <w:right w:val="single" w:sz="4" w:space="0" w:color="auto"/>
            </w:tcBorders>
            <w:shd w:val="clear" w:color="auto" w:fill="auto"/>
            <w:vAlign w:val="center"/>
            <w:hideMark/>
          </w:tcPr>
          <w:p w14:paraId="5CEEF37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55FEBDD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执行率</w:t>
            </w:r>
          </w:p>
        </w:tc>
        <w:tc>
          <w:tcPr>
            <w:tcW w:w="2104" w:type="dxa"/>
            <w:tcBorders>
              <w:top w:val="nil"/>
              <w:left w:val="nil"/>
              <w:bottom w:val="single" w:sz="4" w:space="0" w:color="auto"/>
              <w:right w:val="single" w:sz="4" w:space="0" w:color="auto"/>
            </w:tcBorders>
            <w:shd w:val="clear" w:color="auto" w:fill="auto"/>
            <w:vAlign w:val="center"/>
            <w:hideMark/>
          </w:tcPr>
          <w:p w14:paraId="28C7033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得分</w:t>
            </w:r>
          </w:p>
        </w:tc>
      </w:tr>
      <w:tr w:rsidR="00357140" w:rsidRPr="00357140" w14:paraId="4B279507" w14:textId="77777777" w:rsidTr="00016006">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33A921E1" w14:textId="77777777" w:rsidR="00357140" w:rsidRPr="00357140" w:rsidRDefault="00357140" w:rsidP="0035714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7A857ACB" w14:textId="77777777" w:rsidR="00357140" w:rsidRPr="00357140" w:rsidRDefault="00357140" w:rsidP="00357140">
            <w:pPr>
              <w:widowControl/>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6DC4B794"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723.200000 </w:t>
            </w:r>
          </w:p>
        </w:tc>
        <w:tc>
          <w:tcPr>
            <w:tcW w:w="1800" w:type="dxa"/>
            <w:tcBorders>
              <w:top w:val="nil"/>
              <w:left w:val="nil"/>
              <w:bottom w:val="single" w:sz="4" w:space="0" w:color="auto"/>
              <w:right w:val="single" w:sz="4" w:space="0" w:color="auto"/>
            </w:tcBorders>
            <w:shd w:val="clear" w:color="auto" w:fill="auto"/>
            <w:vAlign w:val="center"/>
            <w:hideMark/>
          </w:tcPr>
          <w:p w14:paraId="2EC39018"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723.200000 </w:t>
            </w:r>
          </w:p>
        </w:tc>
        <w:tc>
          <w:tcPr>
            <w:tcW w:w="2950" w:type="dxa"/>
            <w:tcBorders>
              <w:top w:val="nil"/>
              <w:left w:val="nil"/>
              <w:bottom w:val="single" w:sz="4" w:space="0" w:color="auto"/>
              <w:right w:val="single" w:sz="4" w:space="0" w:color="auto"/>
            </w:tcBorders>
            <w:shd w:val="clear" w:color="auto" w:fill="auto"/>
            <w:vAlign w:val="center"/>
            <w:hideMark/>
          </w:tcPr>
          <w:p w14:paraId="1F7BAEC7"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718.490000 </w:t>
            </w:r>
          </w:p>
        </w:tc>
        <w:tc>
          <w:tcPr>
            <w:tcW w:w="860" w:type="dxa"/>
            <w:tcBorders>
              <w:top w:val="nil"/>
              <w:left w:val="nil"/>
              <w:bottom w:val="single" w:sz="4" w:space="0" w:color="auto"/>
              <w:right w:val="single" w:sz="4" w:space="0" w:color="auto"/>
            </w:tcBorders>
            <w:shd w:val="clear" w:color="auto" w:fill="auto"/>
            <w:vAlign w:val="center"/>
            <w:hideMark/>
          </w:tcPr>
          <w:p w14:paraId="66ECDBC3"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27B7AF0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99.35%</w:t>
            </w:r>
          </w:p>
        </w:tc>
        <w:tc>
          <w:tcPr>
            <w:tcW w:w="2104" w:type="dxa"/>
            <w:tcBorders>
              <w:top w:val="nil"/>
              <w:left w:val="nil"/>
              <w:bottom w:val="single" w:sz="4" w:space="0" w:color="auto"/>
              <w:right w:val="single" w:sz="4" w:space="0" w:color="auto"/>
            </w:tcBorders>
            <w:shd w:val="clear" w:color="auto" w:fill="auto"/>
            <w:vAlign w:val="center"/>
            <w:hideMark/>
          </w:tcPr>
          <w:p w14:paraId="4CC20ADD"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9.93</w:t>
            </w:r>
          </w:p>
        </w:tc>
      </w:tr>
      <w:tr w:rsidR="00357140" w:rsidRPr="00357140" w14:paraId="3B8DE674" w14:textId="77777777" w:rsidTr="00016006">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488D1817" w14:textId="77777777" w:rsidR="00357140" w:rsidRPr="00357140" w:rsidRDefault="00357140" w:rsidP="0035714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67E20F6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6676F06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723.200000 </w:t>
            </w:r>
          </w:p>
        </w:tc>
        <w:tc>
          <w:tcPr>
            <w:tcW w:w="1800" w:type="dxa"/>
            <w:tcBorders>
              <w:top w:val="nil"/>
              <w:left w:val="nil"/>
              <w:bottom w:val="single" w:sz="4" w:space="0" w:color="auto"/>
              <w:right w:val="single" w:sz="4" w:space="0" w:color="auto"/>
            </w:tcBorders>
            <w:shd w:val="clear" w:color="auto" w:fill="auto"/>
            <w:vAlign w:val="center"/>
            <w:hideMark/>
          </w:tcPr>
          <w:p w14:paraId="7BF2CDBA"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723.200000 </w:t>
            </w:r>
          </w:p>
        </w:tc>
        <w:tc>
          <w:tcPr>
            <w:tcW w:w="2950" w:type="dxa"/>
            <w:tcBorders>
              <w:top w:val="nil"/>
              <w:left w:val="nil"/>
              <w:bottom w:val="single" w:sz="4" w:space="0" w:color="auto"/>
              <w:right w:val="single" w:sz="4" w:space="0" w:color="auto"/>
            </w:tcBorders>
            <w:shd w:val="clear" w:color="auto" w:fill="auto"/>
            <w:vAlign w:val="center"/>
            <w:hideMark/>
          </w:tcPr>
          <w:p w14:paraId="2CCB5EF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718.490000 </w:t>
            </w:r>
          </w:p>
        </w:tc>
        <w:tc>
          <w:tcPr>
            <w:tcW w:w="860" w:type="dxa"/>
            <w:tcBorders>
              <w:top w:val="nil"/>
              <w:left w:val="nil"/>
              <w:bottom w:val="single" w:sz="4" w:space="0" w:color="auto"/>
              <w:right w:val="nil"/>
            </w:tcBorders>
            <w:shd w:val="clear" w:color="auto" w:fill="auto"/>
            <w:vAlign w:val="center"/>
            <w:hideMark/>
          </w:tcPr>
          <w:p w14:paraId="11080B0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7C9B82F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99.35%</w:t>
            </w:r>
          </w:p>
        </w:tc>
        <w:tc>
          <w:tcPr>
            <w:tcW w:w="2104" w:type="dxa"/>
            <w:tcBorders>
              <w:top w:val="nil"/>
              <w:left w:val="single" w:sz="4" w:space="0" w:color="auto"/>
              <w:bottom w:val="single" w:sz="4" w:space="0" w:color="auto"/>
              <w:right w:val="single" w:sz="4" w:space="0" w:color="auto"/>
            </w:tcBorders>
            <w:shd w:val="clear" w:color="auto" w:fill="auto"/>
            <w:vAlign w:val="center"/>
            <w:hideMark/>
          </w:tcPr>
          <w:p w14:paraId="74FD7C13"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w:t>
            </w:r>
          </w:p>
        </w:tc>
      </w:tr>
      <w:tr w:rsidR="00357140" w:rsidRPr="00357140" w14:paraId="4FA98137" w14:textId="77777777" w:rsidTr="00016006">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4DCECC3A" w14:textId="77777777" w:rsidR="00357140" w:rsidRPr="00357140" w:rsidRDefault="00357140" w:rsidP="0035714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117DAFF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1DD4DAA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09D5AB97"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2950" w:type="dxa"/>
            <w:tcBorders>
              <w:top w:val="nil"/>
              <w:left w:val="nil"/>
              <w:bottom w:val="single" w:sz="4" w:space="0" w:color="auto"/>
              <w:right w:val="single" w:sz="4" w:space="0" w:color="auto"/>
            </w:tcBorders>
            <w:shd w:val="clear" w:color="auto" w:fill="auto"/>
            <w:vAlign w:val="center"/>
            <w:hideMark/>
          </w:tcPr>
          <w:p w14:paraId="65246EA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41B71D92"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28F6366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2104" w:type="dxa"/>
            <w:tcBorders>
              <w:top w:val="nil"/>
              <w:left w:val="nil"/>
              <w:bottom w:val="single" w:sz="4" w:space="0" w:color="auto"/>
              <w:right w:val="single" w:sz="4" w:space="0" w:color="auto"/>
            </w:tcBorders>
            <w:shd w:val="clear" w:color="auto" w:fill="auto"/>
            <w:vAlign w:val="center"/>
            <w:hideMark/>
          </w:tcPr>
          <w:p w14:paraId="089177B1"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w:t>
            </w:r>
          </w:p>
        </w:tc>
      </w:tr>
      <w:tr w:rsidR="00357140" w:rsidRPr="00357140" w14:paraId="4D685F0B" w14:textId="77777777" w:rsidTr="00016006">
        <w:trPr>
          <w:trHeight w:val="270"/>
        </w:trPr>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14:paraId="34CEF27F" w14:textId="77777777" w:rsidR="00357140" w:rsidRPr="00357140" w:rsidRDefault="00357140" w:rsidP="00357140">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0239D1F9"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7F38FD24"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48545D6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2950" w:type="dxa"/>
            <w:tcBorders>
              <w:top w:val="nil"/>
              <w:left w:val="nil"/>
              <w:bottom w:val="single" w:sz="4" w:space="0" w:color="auto"/>
              <w:right w:val="single" w:sz="4" w:space="0" w:color="auto"/>
            </w:tcBorders>
            <w:shd w:val="clear" w:color="auto" w:fill="auto"/>
            <w:vAlign w:val="center"/>
            <w:hideMark/>
          </w:tcPr>
          <w:p w14:paraId="6790AEB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860" w:type="dxa"/>
            <w:tcBorders>
              <w:top w:val="nil"/>
              <w:left w:val="nil"/>
              <w:bottom w:val="single" w:sz="4" w:space="0" w:color="auto"/>
              <w:right w:val="single" w:sz="4" w:space="0" w:color="auto"/>
            </w:tcBorders>
            <w:shd w:val="clear" w:color="auto" w:fill="auto"/>
            <w:vAlign w:val="center"/>
            <w:hideMark/>
          </w:tcPr>
          <w:p w14:paraId="348B319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5AFB4866"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c>
          <w:tcPr>
            <w:tcW w:w="2104" w:type="dxa"/>
            <w:tcBorders>
              <w:top w:val="nil"/>
              <w:left w:val="nil"/>
              <w:bottom w:val="single" w:sz="4" w:space="0" w:color="auto"/>
              <w:right w:val="single" w:sz="4" w:space="0" w:color="auto"/>
            </w:tcBorders>
            <w:shd w:val="clear" w:color="auto" w:fill="auto"/>
            <w:vAlign w:val="center"/>
            <w:hideMark/>
          </w:tcPr>
          <w:p w14:paraId="75154E43"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w:t>
            </w:r>
          </w:p>
        </w:tc>
      </w:tr>
      <w:tr w:rsidR="00357140" w:rsidRPr="00357140" w14:paraId="2EFE8A01" w14:textId="77777777" w:rsidTr="00357140">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308D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年度总体目标</w:t>
            </w:r>
          </w:p>
        </w:tc>
        <w:tc>
          <w:tcPr>
            <w:tcW w:w="6920" w:type="dxa"/>
            <w:gridSpan w:val="4"/>
            <w:tcBorders>
              <w:top w:val="single" w:sz="4" w:space="0" w:color="auto"/>
              <w:left w:val="nil"/>
              <w:bottom w:val="single" w:sz="4" w:space="0" w:color="auto"/>
              <w:right w:val="single" w:sz="4" w:space="0" w:color="auto"/>
            </w:tcBorders>
            <w:shd w:val="clear" w:color="auto" w:fill="auto"/>
            <w:vAlign w:val="center"/>
            <w:hideMark/>
          </w:tcPr>
          <w:p w14:paraId="4D469311"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预期目标</w:t>
            </w:r>
          </w:p>
        </w:tc>
        <w:tc>
          <w:tcPr>
            <w:tcW w:w="7314" w:type="dxa"/>
            <w:gridSpan w:val="4"/>
            <w:tcBorders>
              <w:top w:val="single" w:sz="4" w:space="0" w:color="auto"/>
              <w:left w:val="nil"/>
              <w:bottom w:val="single" w:sz="4" w:space="0" w:color="auto"/>
              <w:right w:val="single" w:sz="4" w:space="0" w:color="auto"/>
            </w:tcBorders>
            <w:shd w:val="clear" w:color="auto" w:fill="auto"/>
            <w:vAlign w:val="center"/>
            <w:hideMark/>
          </w:tcPr>
          <w:p w14:paraId="2784DC27"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实际完成情况</w:t>
            </w:r>
          </w:p>
        </w:tc>
      </w:tr>
      <w:tr w:rsidR="00357140" w:rsidRPr="00357140" w14:paraId="774B3C8C" w14:textId="77777777" w:rsidTr="00357140">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60106ED" w14:textId="77777777" w:rsidR="00357140" w:rsidRPr="00357140" w:rsidRDefault="00357140" w:rsidP="00357140">
            <w:pPr>
              <w:widowControl/>
              <w:jc w:val="left"/>
              <w:rPr>
                <w:rFonts w:ascii="仿宋_GB2312" w:eastAsia="仿宋_GB2312" w:hAnsi="宋体" w:cs="宋体"/>
                <w:color w:val="000000"/>
                <w:kern w:val="0"/>
                <w:szCs w:val="21"/>
              </w:rPr>
            </w:pPr>
          </w:p>
        </w:tc>
        <w:tc>
          <w:tcPr>
            <w:tcW w:w="6920" w:type="dxa"/>
            <w:gridSpan w:val="4"/>
            <w:tcBorders>
              <w:top w:val="single" w:sz="4" w:space="0" w:color="auto"/>
              <w:left w:val="nil"/>
              <w:bottom w:val="single" w:sz="4" w:space="0" w:color="auto"/>
              <w:right w:val="single" w:sz="4" w:space="0" w:color="auto"/>
            </w:tcBorders>
            <w:shd w:val="clear" w:color="auto" w:fill="auto"/>
            <w:vAlign w:val="center"/>
            <w:hideMark/>
          </w:tcPr>
          <w:p w14:paraId="2073A5A4"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1.项目总体是完成6个专业（群）教学资源库建设及更新，其中1个国家级工程测量资源库、3个北京市专业（群）教学资源库，建设2两个校级资源库。</w:t>
            </w:r>
            <w:r w:rsidRPr="00357140">
              <w:rPr>
                <w:rFonts w:ascii="仿宋_GB2312" w:eastAsia="仿宋_GB2312" w:hAnsi="宋体" w:cs="宋体" w:hint="eastAsia"/>
                <w:color w:val="000000"/>
                <w:kern w:val="0"/>
                <w:szCs w:val="21"/>
              </w:rPr>
              <w:br/>
              <w:t>2.具体建设项目包括：</w:t>
            </w:r>
            <w:r w:rsidRPr="00357140">
              <w:rPr>
                <w:rFonts w:ascii="仿宋_GB2312" w:eastAsia="仿宋_GB2312" w:hAnsi="宋体" w:cs="宋体" w:hint="eastAsia"/>
                <w:color w:val="000000"/>
                <w:kern w:val="0"/>
                <w:szCs w:val="21"/>
              </w:rPr>
              <w:br/>
              <w:t>（1）北京工业职业技术学院数字化教学中心升级与增加线上考试模块。</w:t>
            </w:r>
            <w:r w:rsidRPr="00357140">
              <w:rPr>
                <w:rFonts w:ascii="仿宋_GB2312" w:eastAsia="仿宋_GB2312" w:hAnsi="宋体" w:cs="宋体" w:hint="eastAsia"/>
                <w:color w:val="000000"/>
                <w:kern w:val="0"/>
                <w:szCs w:val="21"/>
              </w:rPr>
              <w:br/>
              <w:t>（2）6个专业资源库核心课程建设与更新，约40门课程，主要包括片头片尾、课程简介视频、PPT美化、微课视频、课堂实录、试题库等教学资源建设，参考国家职业教育精品在线课程标准要求，最终建设成为线上线下O2O课程，实现泛在性、个性化学习,满足日常教学，能在公共教学平台上使用，最终要在国家智慧教育公共服务平台上线运行；</w:t>
            </w:r>
            <w:r w:rsidRPr="00357140">
              <w:rPr>
                <w:rFonts w:ascii="仿宋_GB2312" w:eastAsia="仿宋_GB2312" w:hAnsi="宋体" w:cs="宋体" w:hint="eastAsia"/>
                <w:color w:val="000000"/>
                <w:kern w:val="0"/>
                <w:szCs w:val="21"/>
              </w:rPr>
              <w:br/>
              <w:t>（3）开发新型活页式教材10本；</w:t>
            </w:r>
            <w:r w:rsidRPr="00357140">
              <w:rPr>
                <w:rFonts w:ascii="仿宋_GB2312" w:eastAsia="仿宋_GB2312" w:hAnsi="宋体" w:cs="宋体" w:hint="eastAsia"/>
                <w:color w:val="000000"/>
                <w:kern w:val="0"/>
                <w:szCs w:val="21"/>
              </w:rPr>
              <w:br/>
              <w:t>（4）开发虚拟仿真数字化教学资源素材库；</w:t>
            </w:r>
            <w:r w:rsidRPr="00357140">
              <w:rPr>
                <w:rFonts w:ascii="仿宋_GB2312" w:eastAsia="仿宋_GB2312" w:hAnsi="宋体" w:cs="宋体" w:hint="eastAsia"/>
                <w:color w:val="000000"/>
                <w:kern w:val="0"/>
                <w:szCs w:val="21"/>
              </w:rPr>
              <w:br/>
            </w:r>
            <w:r w:rsidRPr="00357140">
              <w:rPr>
                <w:rFonts w:ascii="仿宋_GB2312" w:eastAsia="仿宋_GB2312" w:hAnsi="宋体" w:cs="宋体" w:hint="eastAsia"/>
                <w:color w:val="000000"/>
                <w:kern w:val="0"/>
                <w:szCs w:val="21"/>
              </w:rPr>
              <w:lastRenderedPageBreak/>
              <w:t>（5）开发与专业（群）内容紧密结合的课程思政元素库6个；</w:t>
            </w:r>
            <w:r w:rsidRPr="00357140">
              <w:rPr>
                <w:rFonts w:ascii="仿宋_GB2312" w:eastAsia="仿宋_GB2312" w:hAnsi="宋体" w:cs="宋体" w:hint="eastAsia"/>
                <w:color w:val="000000"/>
                <w:kern w:val="0"/>
                <w:szCs w:val="21"/>
              </w:rPr>
              <w:br/>
              <w:t>（6）聘请校外行业知名专业指导课程与资源建设。</w:t>
            </w:r>
          </w:p>
        </w:tc>
        <w:tc>
          <w:tcPr>
            <w:tcW w:w="7314" w:type="dxa"/>
            <w:gridSpan w:val="4"/>
            <w:tcBorders>
              <w:top w:val="single" w:sz="4" w:space="0" w:color="auto"/>
              <w:left w:val="nil"/>
              <w:bottom w:val="single" w:sz="4" w:space="0" w:color="auto"/>
              <w:right w:val="single" w:sz="4" w:space="0" w:color="auto"/>
            </w:tcBorders>
            <w:shd w:val="clear" w:color="auto" w:fill="auto"/>
            <w:vAlign w:val="center"/>
            <w:hideMark/>
          </w:tcPr>
          <w:p w14:paraId="0FA63BA7"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lastRenderedPageBreak/>
              <w:t>1.完成北京工业职业技术学院数字化学习中心平台的升级，增加知识图谱以及技能图谱模块，平台安全等级升级；2.完善国家-北京市-校级资源库建设，工程测量技术资源、智能建造资源库通过国家资源审核通过，确定为国家级教学资源库，人工智能技术应用专业教学资源库和数字化设计与制造技术专业教学资源库入选北京市教学资源库，同时完成了机电一体化技术专业群等4个2022年入选北京市教学资源库的更新；3.完成40门精品在线课程的开发，完成国家级、北京市级在线精品课程以及课程思政示范课程的更新，其中，地理信息系统和智能机器人组装与调试推进参评国家级在线精品课程，《计算机视觉技术应用》等4门课程参评行业精品课程，《文旅产品设计》等6门课程获评北京市在线精品课程；4.完成《无人机概论》等3本教材的开发均已出版，《高职英语混合式教学实践研究》等进入出版流程；5.完成无人机数字测图、TRK数字测图以及特征点采集等5个虚拟仿真三维数</w:t>
            </w:r>
            <w:r w:rsidRPr="00357140">
              <w:rPr>
                <w:rFonts w:ascii="仿宋_GB2312" w:eastAsia="仿宋_GB2312" w:hAnsi="宋体" w:cs="宋体" w:hint="eastAsia"/>
                <w:color w:val="000000"/>
                <w:kern w:val="0"/>
                <w:szCs w:val="21"/>
              </w:rPr>
              <w:lastRenderedPageBreak/>
              <w:t>字化教学资源包的开发，为《数字测图》获得全国教学能力比赛一等奖提供了数字资源支撑。6.在教学资源库中增加了课程思政模块</w:t>
            </w:r>
          </w:p>
        </w:tc>
      </w:tr>
      <w:tr w:rsidR="00357140" w:rsidRPr="00357140" w14:paraId="44CD3C67" w14:textId="77777777" w:rsidTr="00016006">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EC09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lastRenderedPageBreak/>
              <w:t>绩效指标</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7A104DA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5E80F5B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45F175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F10393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年度指标值</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4C705C3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实际完成值</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0D8F2E6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8F51A7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得分</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7E05EFC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偏差原因分析及改进措施</w:t>
            </w:r>
          </w:p>
        </w:tc>
      </w:tr>
      <w:tr w:rsidR="00016006" w:rsidRPr="00357140" w14:paraId="66F97FEC"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1093066D"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val="restart"/>
            <w:tcBorders>
              <w:top w:val="single" w:sz="4" w:space="0" w:color="auto"/>
              <w:left w:val="single" w:sz="4" w:space="0" w:color="auto"/>
              <w:right w:val="single" w:sz="4" w:space="0" w:color="auto"/>
            </w:tcBorders>
            <w:shd w:val="clear" w:color="auto" w:fill="auto"/>
            <w:vAlign w:val="center"/>
            <w:hideMark/>
          </w:tcPr>
          <w:p w14:paraId="736A3041"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产出指标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A1158"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22082DD2"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6个专业资源库</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ED28464"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6个</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5D2DC585"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完成6个专业（群）教学资源库建设及更新，完成预期目标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FFF6D50"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511626A"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46F959DE"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016006" w:rsidRPr="00357140" w14:paraId="78A6CA56"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CAD7E9E"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hideMark/>
          </w:tcPr>
          <w:p w14:paraId="76DF2CDE" w14:textId="77777777" w:rsidR="00016006" w:rsidRPr="00357140" w:rsidRDefault="00016006" w:rsidP="0035714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AC926B3" w14:textId="77777777" w:rsidR="00016006" w:rsidRPr="00357140" w:rsidRDefault="00016006" w:rsidP="0035714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41DE8A27"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思政元素资源库</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166CE04"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6个</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2FFA2CBF"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建成思政元素资源库6个，完成预期目标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B936531"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09DDF6B"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5390E4CF"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016006" w:rsidRPr="00357140" w14:paraId="774FEB71"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1AD5016"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hideMark/>
          </w:tcPr>
          <w:p w14:paraId="60E625CB" w14:textId="77777777" w:rsidR="00016006" w:rsidRPr="00357140" w:rsidRDefault="00016006" w:rsidP="0035714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7844D9B9" w14:textId="77777777" w:rsidR="00016006" w:rsidRPr="00357140" w:rsidRDefault="00016006" w:rsidP="0035714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04618D84"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活页式教材</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D7EA572"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10本</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6E9DCB7F"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实际完成5本活页式教材，与预期目标存在一定差异。</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694B31C"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01A80946"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2</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26787C93"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原因是由于预算评审，将部分内容进行审减，审减后教材5本，实际完成5本与评审后内容一致。但由于年初绩效目标未修改，故存在差异。</w:t>
            </w:r>
          </w:p>
        </w:tc>
      </w:tr>
      <w:tr w:rsidR="00016006" w:rsidRPr="00357140" w14:paraId="7C62F931"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00843CD"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hideMark/>
          </w:tcPr>
          <w:p w14:paraId="681DE75D" w14:textId="77777777" w:rsidR="00016006" w:rsidRPr="00357140" w:rsidRDefault="00016006" w:rsidP="0035714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E41B718" w14:textId="77777777" w:rsidR="00016006" w:rsidRPr="00357140" w:rsidRDefault="00016006" w:rsidP="0035714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A1A0B88"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升级一个数字化智能教学平台</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43924E3"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1个</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4F49196A"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完成一个数字化智能教学平台的升级，完成预期目标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260E893"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AC72CEA"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15</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6612DADB"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016006" w:rsidRPr="00357140" w14:paraId="45D33BD4"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BFED3BE"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hideMark/>
          </w:tcPr>
          <w:p w14:paraId="7A0E2578" w14:textId="77777777" w:rsidR="00016006" w:rsidRPr="00357140" w:rsidRDefault="00016006" w:rsidP="00357140">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BC059C5" w14:textId="77777777" w:rsidR="00016006" w:rsidRPr="00357140" w:rsidRDefault="00016006" w:rsidP="00357140">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D4080B4"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在线精品课程</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E9664B0"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40门</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4AA191F9"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实际完成在线精品课程40门，圆满完成预期目标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369D5B9"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E38F2FE"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69CF03D7"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016006" w:rsidRPr="00357140" w14:paraId="473AAFEC"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3AAFCFF"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tcBorders>
              <w:left w:val="single" w:sz="4" w:space="0" w:color="auto"/>
              <w:right w:val="single" w:sz="4" w:space="0" w:color="auto"/>
            </w:tcBorders>
            <w:shd w:val="clear" w:color="auto" w:fill="auto"/>
            <w:vAlign w:val="center"/>
            <w:hideMark/>
          </w:tcPr>
          <w:p w14:paraId="61B89954" w14:textId="77777777" w:rsidR="00016006" w:rsidRPr="00357140" w:rsidRDefault="00016006" w:rsidP="0035714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1DF0B6E"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4C61B41"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课程平台满足日常教学需要，课程质量达到北京市在线精品课程要求，资源库达到北京市申报要求</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F107179"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满足要求</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54DDE5CE"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项目实际完成内容满足课程平台满足日常教学需要，课程质量达到北京市在线精品课程要求，资源库达到北京市申报要求，圆满完成预期目标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FC5E82D"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668E61B"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415078E5"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016006" w:rsidRPr="00357140" w14:paraId="20E06330"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17BDC8F" w14:textId="77777777" w:rsidR="00016006" w:rsidRPr="00357140" w:rsidRDefault="00016006" w:rsidP="00357140">
            <w:pPr>
              <w:widowControl/>
              <w:jc w:val="left"/>
              <w:rPr>
                <w:rFonts w:ascii="仿宋_GB2312" w:eastAsia="仿宋_GB2312" w:hAnsi="宋体" w:cs="宋体"/>
                <w:color w:val="000000"/>
                <w:kern w:val="0"/>
                <w:szCs w:val="21"/>
              </w:rPr>
            </w:pPr>
          </w:p>
        </w:tc>
        <w:tc>
          <w:tcPr>
            <w:tcW w:w="900" w:type="dxa"/>
            <w:vMerge/>
            <w:tcBorders>
              <w:left w:val="single" w:sz="4" w:space="0" w:color="auto"/>
              <w:bottom w:val="single" w:sz="4" w:space="0" w:color="auto"/>
              <w:right w:val="single" w:sz="4" w:space="0" w:color="auto"/>
            </w:tcBorders>
            <w:shd w:val="clear" w:color="auto" w:fill="auto"/>
            <w:vAlign w:val="center"/>
            <w:hideMark/>
          </w:tcPr>
          <w:p w14:paraId="77C91C08" w14:textId="77777777" w:rsidR="00016006" w:rsidRPr="00357140" w:rsidRDefault="00016006" w:rsidP="0035714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945670C"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768F3935"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五年内保持国内以及行业内部领先</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6F929E36"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满足要求</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66CC7679"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该项目于2022年12月提交项目申报文本，于2023年3月批复下达资金，于2023年5月完成项目招标，于2023年12月完成项目建设及验收。</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CE9FFB6"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803B758"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519D76B8" w14:textId="77777777" w:rsidR="00016006" w:rsidRPr="00357140" w:rsidRDefault="00016006"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目标设置错误，实际完成情况已调整</w:t>
            </w:r>
          </w:p>
        </w:tc>
      </w:tr>
      <w:tr w:rsidR="00357140" w:rsidRPr="00357140" w14:paraId="4304D1A0"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B49E2F5" w14:textId="77777777" w:rsidR="00357140" w:rsidRPr="00357140" w:rsidRDefault="00357140" w:rsidP="00357140">
            <w:pPr>
              <w:widowControl/>
              <w:jc w:val="left"/>
              <w:rPr>
                <w:rFonts w:ascii="仿宋_GB2312" w:eastAsia="仿宋_GB2312" w:hAnsi="宋体" w:cs="宋体"/>
                <w:color w:val="000000"/>
                <w:kern w:val="0"/>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4A586" w14:textId="6D881E85" w:rsidR="00357140" w:rsidRPr="00357140" w:rsidRDefault="00016006" w:rsidP="00357140">
            <w:pPr>
              <w:widowControl/>
              <w:jc w:val="left"/>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D9EDB53"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4250CA3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严格控制各项预算的成本</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06B136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750万元</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16D4F5D9"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实际到位金额723.2万元，实际支出金额718.49万元，圆满完成节约成本的情况</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02E8309F"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09DEC60"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5.00</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6581E396" w14:textId="0397DF12"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与目标存在一定差异，今后</w:t>
            </w:r>
            <w:r w:rsidR="004B2356">
              <w:rPr>
                <w:rFonts w:ascii="仿宋_GB2312" w:eastAsia="仿宋_GB2312" w:hAnsi="宋体" w:cs="宋体" w:hint="eastAsia"/>
                <w:color w:val="000000"/>
                <w:kern w:val="0"/>
                <w:szCs w:val="21"/>
              </w:rPr>
              <w:t>将</w:t>
            </w:r>
            <w:r w:rsidRPr="00357140">
              <w:rPr>
                <w:rFonts w:ascii="仿宋_GB2312" w:eastAsia="仿宋_GB2312" w:hAnsi="宋体" w:cs="宋体" w:hint="eastAsia"/>
                <w:color w:val="000000"/>
                <w:kern w:val="0"/>
                <w:szCs w:val="21"/>
              </w:rPr>
              <w:t>加强成本控制工作</w:t>
            </w:r>
          </w:p>
        </w:tc>
      </w:tr>
      <w:tr w:rsidR="00357140" w:rsidRPr="00357140" w14:paraId="517B933B"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AEAC2B0" w14:textId="77777777" w:rsidR="00357140" w:rsidRPr="00357140" w:rsidRDefault="00357140" w:rsidP="00357140">
            <w:pPr>
              <w:widowControl/>
              <w:jc w:val="left"/>
              <w:rPr>
                <w:rFonts w:ascii="仿宋_GB2312" w:eastAsia="仿宋_GB2312" w:hAnsi="宋体" w:cs="宋体"/>
                <w:color w:val="000000"/>
                <w:kern w:val="0"/>
                <w:szCs w:val="21"/>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3BB26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C38ED4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7EF42D16"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满足全国同类院校相同专业教师以及学生使用，满足社会学习者使用</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787292D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满足要求</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5E7800A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1.通过开放的资源库建设，满足本校师生和社会人员在线学习的需要，资源库的累计浏览量达1.16万，用户总数20909人。</w:t>
            </w:r>
            <w:r w:rsidRPr="00357140">
              <w:rPr>
                <w:rFonts w:ascii="仿宋_GB2312" w:eastAsia="仿宋_GB2312" w:hAnsi="宋体" w:cs="宋体" w:hint="eastAsia"/>
                <w:color w:val="000000"/>
                <w:kern w:val="0"/>
                <w:szCs w:val="21"/>
              </w:rPr>
              <w:br/>
              <w:t>2.为北京市经济社会转型和产业结构升级培养复合型高素质技术技能人才，2023年学校毕业人数为1236人，用人单位满意度达99.01%。</w:t>
            </w:r>
            <w:r w:rsidRPr="00357140">
              <w:rPr>
                <w:rFonts w:ascii="仿宋_GB2312" w:eastAsia="仿宋_GB2312" w:hAnsi="宋体" w:cs="宋体" w:hint="eastAsia"/>
                <w:color w:val="000000"/>
                <w:kern w:val="0"/>
                <w:szCs w:val="21"/>
              </w:rPr>
              <w:br/>
              <w:t>3.为在校学生以及社会学习者自主学习提供网络空间与数字化教学资源</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CBE93B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636778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2295376A"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357140" w:rsidRPr="00357140" w14:paraId="64956461"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CCC2158" w14:textId="77777777" w:rsidR="00357140" w:rsidRPr="00357140" w:rsidRDefault="00357140" w:rsidP="00357140">
            <w:pPr>
              <w:widowControl/>
              <w:jc w:val="left"/>
              <w:rPr>
                <w:rFonts w:ascii="仿宋_GB2312" w:eastAsia="仿宋_GB2312" w:hAnsi="宋体" w:cs="宋体"/>
                <w:color w:val="000000"/>
                <w:kern w:val="0"/>
                <w:szCs w:val="21"/>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E27D775" w14:textId="77777777" w:rsidR="00357140" w:rsidRPr="00357140" w:rsidRDefault="00357140" w:rsidP="00357140">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981569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可持续影响指标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1E44D80"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课程持续一直使用，五年内保持全国领先，并且持续更新，每年至少更新5%</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E7E1580"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160B757E"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1.通过项目的实施，为我校教育教学改革提供资源保障，2023年获全国职业院校技能大赛教师能力比赛一等奖，工程测量技术以及智慧建造2个</w:t>
            </w:r>
            <w:r w:rsidRPr="00357140">
              <w:rPr>
                <w:rFonts w:ascii="仿宋_GB2312" w:eastAsia="仿宋_GB2312" w:hAnsi="宋体" w:cs="宋体" w:hint="eastAsia"/>
                <w:color w:val="000000"/>
                <w:kern w:val="0"/>
                <w:szCs w:val="21"/>
              </w:rPr>
              <w:lastRenderedPageBreak/>
              <w:t>资源库入选国家级教学资源库，人工智能技术应用专业教学资源库和数字化设计与制造技术专业教学资源库入选北京市教学资源库，2门课程推荐参评国家级教学资源库，6门课程入选北京市在线精品课程，为推动专业数字化升级与改造提供数字资源支撑，同时，为同类兄弟院校提供借鉴。</w:t>
            </w:r>
            <w:r w:rsidRPr="00357140">
              <w:rPr>
                <w:rFonts w:ascii="仿宋_GB2312" w:eastAsia="仿宋_GB2312" w:hAnsi="宋体" w:cs="宋体" w:hint="eastAsia"/>
                <w:color w:val="000000"/>
                <w:kern w:val="0"/>
                <w:szCs w:val="21"/>
              </w:rPr>
              <w:br/>
              <w:t>2.推动“双高”“特高”计划落实，以优秀等级通过北京市特色高水平职业院校项目验收。</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50A719C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lastRenderedPageBreak/>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59480D8"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1D1FB5FD" w14:textId="08674A3A"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指标设置不合理，今后</w:t>
            </w:r>
            <w:r w:rsidR="004B2356">
              <w:rPr>
                <w:rFonts w:ascii="仿宋_GB2312" w:eastAsia="仿宋_GB2312" w:hAnsi="宋体" w:cs="宋体" w:hint="eastAsia"/>
                <w:color w:val="000000"/>
                <w:kern w:val="0"/>
                <w:szCs w:val="21"/>
              </w:rPr>
              <w:t>将</w:t>
            </w:r>
            <w:r w:rsidRPr="00357140">
              <w:rPr>
                <w:rFonts w:ascii="仿宋_GB2312" w:eastAsia="仿宋_GB2312" w:hAnsi="宋体" w:cs="宋体" w:hint="eastAsia"/>
                <w:color w:val="000000"/>
                <w:kern w:val="0"/>
                <w:szCs w:val="21"/>
              </w:rPr>
              <w:t>加强指标设置</w:t>
            </w:r>
            <w:r w:rsidR="00D37AE5">
              <w:rPr>
                <w:rFonts w:ascii="仿宋_GB2312" w:eastAsia="仿宋_GB2312" w:hAnsi="宋体" w:cs="宋体" w:hint="eastAsia"/>
                <w:color w:val="000000"/>
                <w:kern w:val="0"/>
                <w:szCs w:val="21"/>
              </w:rPr>
              <w:t>，学校将加强绩效目标审核工作。</w:t>
            </w:r>
          </w:p>
        </w:tc>
      </w:tr>
      <w:tr w:rsidR="00357140" w:rsidRPr="00357140" w14:paraId="3EB90DD7" w14:textId="77777777" w:rsidTr="00016006">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5238C34A" w14:textId="77777777" w:rsidR="00357140" w:rsidRPr="00357140" w:rsidRDefault="00357140" w:rsidP="00357140">
            <w:pPr>
              <w:widowControl/>
              <w:jc w:val="left"/>
              <w:rPr>
                <w:rFonts w:ascii="仿宋_GB2312" w:eastAsia="仿宋_GB2312" w:hAnsi="宋体" w:cs="宋体"/>
                <w:color w:val="000000"/>
                <w:kern w:val="0"/>
                <w:szCs w:val="21"/>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6A8D6D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6477BC1" w14:textId="23160D4C"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服务对象满意度</w:t>
            </w:r>
            <w:r w:rsidR="001A079A">
              <w:rPr>
                <w:rFonts w:ascii="仿宋_GB2312" w:eastAsia="仿宋_GB2312" w:hAnsi="宋体" w:cs="宋体" w:hint="eastAsia"/>
                <w:color w:val="000000"/>
                <w:kern w:val="0"/>
                <w:szCs w:val="21"/>
              </w:rPr>
              <w:t>指标</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2F63800B"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服务对象为学生，使用课程教师以及社会学习者</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733F340"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95%</w:t>
            </w:r>
          </w:p>
        </w:tc>
        <w:tc>
          <w:tcPr>
            <w:tcW w:w="2950" w:type="dxa"/>
            <w:tcBorders>
              <w:top w:val="single" w:sz="4" w:space="0" w:color="auto"/>
              <w:left w:val="nil"/>
              <w:bottom w:val="single" w:sz="4" w:space="0" w:color="auto"/>
              <w:right w:val="single" w:sz="4" w:space="0" w:color="auto"/>
            </w:tcBorders>
            <w:shd w:val="clear" w:color="auto" w:fill="auto"/>
            <w:vAlign w:val="center"/>
            <w:hideMark/>
          </w:tcPr>
          <w:p w14:paraId="3F079C24"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2023年满意度达97.79%，圆满完成预期目标</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21FDEC45"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55DC8B8"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5</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19E9F06C"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无</w:t>
            </w:r>
          </w:p>
        </w:tc>
      </w:tr>
      <w:tr w:rsidR="00357140" w:rsidRPr="00357140" w14:paraId="642CF294" w14:textId="77777777" w:rsidTr="00016006">
        <w:trPr>
          <w:trHeight w:val="20"/>
        </w:trPr>
        <w:tc>
          <w:tcPr>
            <w:tcW w:w="1049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C54CA32"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总分</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3BDDB8E1"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40A6BFA" w14:textId="77777777" w:rsidR="00357140" w:rsidRPr="00357140" w:rsidRDefault="00357140" w:rsidP="00357140">
            <w:pPr>
              <w:widowControl/>
              <w:jc w:val="center"/>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91.93 </w:t>
            </w:r>
          </w:p>
        </w:tc>
        <w:tc>
          <w:tcPr>
            <w:tcW w:w="2104" w:type="dxa"/>
            <w:tcBorders>
              <w:top w:val="single" w:sz="4" w:space="0" w:color="auto"/>
              <w:left w:val="nil"/>
              <w:bottom w:val="single" w:sz="4" w:space="0" w:color="auto"/>
              <w:right w:val="single" w:sz="4" w:space="0" w:color="auto"/>
            </w:tcBorders>
            <w:shd w:val="clear" w:color="auto" w:fill="auto"/>
            <w:vAlign w:val="center"/>
            <w:hideMark/>
          </w:tcPr>
          <w:p w14:paraId="5EDD204C" w14:textId="77777777" w:rsidR="00357140" w:rsidRPr="00357140" w:rsidRDefault="00357140" w:rsidP="00357140">
            <w:pPr>
              <w:widowControl/>
              <w:jc w:val="left"/>
              <w:rPr>
                <w:rFonts w:ascii="仿宋_GB2312" w:eastAsia="仿宋_GB2312" w:hAnsi="宋体" w:cs="宋体"/>
                <w:color w:val="000000"/>
                <w:kern w:val="0"/>
                <w:szCs w:val="21"/>
              </w:rPr>
            </w:pPr>
            <w:r w:rsidRPr="00357140">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40064C">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default"/>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016006"/>
    <w:rsid w:val="001154AD"/>
    <w:rsid w:val="0012533C"/>
    <w:rsid w:val="001A079A"/>
    <w:rsid w:val="001C6668"/>
    <w:rsid w:val="002F35BB"/>
    <w:rsid w:val="00357140"/>
    <w:rsid w:val="00367F81"/>
    <w:rsid w:val="0037553A"/>
    <w:rsid w:val="0040064C"/>
    <w:rsid w:val="00495FA6"/>
    <w:rsid w:val="004B2356"/>
    <w:rsid w:val="006A094F"/>
    <w:rsid w:val="00AD3461"/>
    <w:rsid w:val="00D37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BDC6"/>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000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382</Words>
  <Characters>2182</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2024-05-28T13:10:00Z</dcterms:modified>
</cp:coreProperties>
</file>