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884"/>
        <w:gridCol w:w="1049"/>
        <w:gridCol w:w="538"/>
        <w:gridCol w:w="1179"/>
        <w:gridCol w:w="294"/>
        <w:gridCol w:w="1055"/>
        <w:gridCol w:w="977"/>
        <w:gridCol w:w="451"/>
        <w:gridCol w:w="453"/>
        <w:gridCol w:w="408"/>
        <w:gridCol w:w="386"/>
        <w:gridCol w:w="429"/>
        <w:gridCol w:w="784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智能楼宇管理员实训室建设（双高）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7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陈小荣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13621008117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346.8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346.8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345.9904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99.76%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346.8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346.8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345.9904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8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0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3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北京电子科技职业学院拟建智能楼宇管理员实训室，培养智能楼宇管理方面的紧缺人才，配备相关智能楼宇相关实训设备，面向建筑智能化工程技术、供热通风与空调等专业的学生，提高智能楼宇专业办学水平，提升学生在智能楼宇领域的学习质量，率先进行课程改革；开展社会培训，服务社会，提升师资队伍科研能力。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项目主要服务的专业：建筑智能化工程技术、供热通风与空调工程、电气自动化等专业；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服务课程：《建筑设备监控系统工程》、《消防技术》、《安防技术》、《制冷技术》、《智慧能源管理》等课程；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服务对象：建筑智能化工程技术、供热通风与空调等相关专业的学生，以及社会学员等。</w:t>
            </w:r>
          </w:p>
        </w:tc>
        <w:tc>
          <w:tcPr>
            <w:tcW w:w="393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主要服务的专业：建筑智能化工程技术、供热通风与空调工程、电气自动化等专业；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服务课程：《建筑设备监控系统工程》、《消防技术》、《安防技术》、《制冷技术》、《智慧能源管理》等课程；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服务对象：建筑智能化工程技术、供热通风与空调等相关专业的学生，以及社会学员等。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BIM+GIS可视化模块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智慧能源管理模块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楼宇自控实训装置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数字化安防实训装置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=0套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具体指标在2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年设定并完成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消防实训装置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空调制冷实训装置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=8套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音视频实训装置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=0套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0套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具体指标在2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年设定并完成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设备质量合格率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项目实施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≤3月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=3月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项目验收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=2月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项目调研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≤7月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=6月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项目评审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≤3月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=2月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项目招投标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≤3月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=2月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≤346.8万元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345.9904万元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每年社会培训收入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≥25万元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=20万元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2023年实际批复金额70%，有些设备2023年没有采购全，影响了部分横向课题目标。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横向课题收入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≥15万元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=16万元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每年使用学生人数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≥200人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260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每年社会培训人次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≥200人次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280人次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市级获奖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北京市一等奖1项，国赛三等奖1项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项目持续发挥作用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已经完成1年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还有4年要持续发挥作用。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使用教师满意度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社会培训人员满意度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A65B3E"/>
    <w:rsid w:val="00295D31"/>
    <w:rsid w:val="00744609"/>
    <w:rsid w:val="007D05DF"/>
    <w:rsid w:val="00A65B3E"/>
    <w:rsid w:val="00AE6579"/>
    <w:rsid w:val="00F06604"/>
    <w:rsid w:val="2DF8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1386</Characters>
  <Lines>11</Lines>
  <Paragraphs>3</Paragraphs>
  <TotalTime>5</TotalTime>
  <ScaleCrop>false</ScaleCrop>
  <LinksUpToDate>false</LinksUpToDate>
  <CharactersWithSpaces>1625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2024-04-24T03:05:00Z</dcterms:created>
  <dc:creator>xy k</dc:creator>
  <cp:lastModifiedBy>Fengg</cp:lastModifiedBy>
  <dcterms:modified xsi:type="dcterms:W3CDTF">2024-05-15T07:43:22Z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BC22FEBCA7424290A105D949CD0751DB_12</vt:lpwstr>
  </property>
</Properties>
</file>