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731"/>
        <w:gridCol w:w="1919"/>
        <w:gridCol w:w="2353"/>
        <w:gridCol w:w="1587"/>
        <w:gridCol w:w="1709"/>
        <w:gridCol w:w="785"/>
        <w:gridCol w:w="752"/>
        <w:gridCol w:w="559"/>
        <w:gridCol w:w="323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480" w:lineRule="exac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J21"/>
            <w:r>
              <w:rPr>
                <w:rFonts w:hint="eastAsia" w:ascii="方正小标宋简体" w:hAnsi="等线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51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学生资助-研究生国家助学金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0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88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北京舞蹈学院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06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苏娅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881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68935813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170.100000 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169.960000 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169.960000 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       170.100000 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169.960000 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169.960000 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49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325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48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325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严格按照项目经费预算，专款专用，为落实资助政策，达到精准资助、资助育人的目的，我校资助动态管理，严格评定程序，定时信息更新等办法，从而减轻研究生就学经济负担，实现研究生的全面、健康发展。</w:t>
            </w:r>
          </w:p>
        </w:tc>
        <w:tc>
          <w:tcPr>
            <w:tcW w:w="2484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专款专用，实现全日制在读生助学金全覆盖，减轻研究生就学经济压力。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学生人数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229人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228人（1月、4-5月）、229人（3月）、227人（6-7月）、266人（9月）、265人（10-12月）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数量指标与年度指标值有偏差，措施：做好政策研究和工作预判，加强前期论证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并结合实际情况开展项目工作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按月发放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10月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按月发放，共计10个月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促进人才培养，赋予感恩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情怀，回报社会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优秀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促进人才培养，赋予感恩情怀，回报社会。给予学生经济鼓励，培养其钻研学业、勤奋上进、积极进取的精神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社会效益指标设置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  <w:lang w:val="en-US" w:eastAsia="zh-CN"/>
              </w:rPr>
              <w:t>略显</w:t>
            </w: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笼统，今后加强目标设置，具体设置效益指标</w:t>
            </w:r>
            <w:r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91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56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满意度资料不够完善，今后完善满意度调查</w:t>
            </w:r>
            <w:bookmarkStart w:id="1" w:name="_GoBack"/>
            <w:bookmarkEnd w:id="1"/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 xml:space="preserve">流程和分析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119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92.00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D84ED61-E8E0-4C89-83CC-D145DCCA3EEA}"/>
  </w:font>
  <w:font w:name="方正小标宋简体">
    <w:panose1 w:val="02000000000000000000"/>
    <w:charset w:val="86"/>
    <w:family w:val="roman"/>
    <w:pitch w:val="default"/>
    <w:sig w:usb0="00000001" w:usb1="08000000" w:usb2="00000000" w:usb3="00000000" w:csb0="00040000" w:csb1="00000000"/>
    <w:embedRegular r:id="rId2" w:fontKey="{B22B3802-6A5A-4151-B427-8ADFBAA3214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40276E27-374C-446A-81FC-6DD94CDFE0A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62DC8"/>
    <w:rsid w:val="00085A6E"/>
    <w:rsid w:val="00172A94"/>
    <w:rsid w:val="001A1AEB"/>
    <w:rsid w:val="00231C18"/>
    <w:rsid w:val="00255764"/>
    <w:rsid w:val="002F35BB"/>
    <w:rsid w:val="0032269A"/>
    <w:rsid w:val="003B5925"/>
    <w:rsid w:val="003F45BB"/>
    <w:rsid w:val="0040382D"/>
    <w:rsid w:val="004278B3"/>
    <w:rsid w:val="004719B1"/>
    <w:rsid w:val="004A3B9D"/>
    <w:rsid w:val="004B094B"/>
    <w:rsid w:val="004F6DC9"/>
    <w:rsid w:val="00540820"/>
    <w:rsid w:val="00566CBC"/>
    <w:rsid w:val="005D3466"/>
    <w:rsid w:val="00641218"/>
    <w:rsid w:val="006F1DD0"/>
    <w:rsid w:val="006F3BF2"/>
    <w:rsid w:val="00712D6D"/>
    <w:rsid w:val="008D57B7"/>
    <w:rsid w:val="009D1CA2"/>
    <w:rsid w:val="009D4842"/>
    <w:rsid w:val="009E645B"/>
    <w:rsid w:val="00B56186"/>
    <w:rsid w:val="00B74EF8"/>
    <w:rsid w:val="00BF2F94"/>
    <w:rsid w:val="00C16D86"/>
    <w:rsid w:val="00C23654"/>
    <w:rsid w:val="00CF130B"/>
    <w:rsid w:val="00D00C01"/>
    <w:rsid w:val="00D600CF"/>
    <w:rsid w:val="00FE2D1B"/>
    <w:rsid w:val="3D25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803</Characters>
  <Lines>6</Lines>
  <Paragraphs>1</Paragraphs>
  <TotalTime>26</TotalTime>
  <ScaleCrop>false</ScaleCrop>
  <LinksUpToDate>false</LinksUpToDate>
  <CharactersWithSpaces>942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璇</cp:lastModifiedBy>
  <dcterms:modified xsi:type="dcterms:W3CDTF">2024-05-29T07:07:33Z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BBDA533A6F844A82A92B9DE2CD3092A1_12</vt:lpwstr>
  </property>
</Properties>
</file>