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B03F0F">
      <w:pPr>
        <w:jc w:val="both"/>
        <w:rPr>
          <w:rFonts w:ascii="仿宋_GB2312" w:eastAsia="仿宋_GB2312"/>
          <w:b/>
          <w:sz w:val="32"/>
          <w:szCs w:val="32"/>
        </w:rPr>
      </w:pPr>
    </w:p>
    <w:p w14:paraId="3F088126">
      <w:pPr>
        <w:jc w:val="center"/>
        <w:rPr>
          <w:rFonts w:ascii="黑体" w:eastAsia="黑体"/>
          <w:sz w:val="72"/>
          <w:szCs w:val="72"/>
        </w:rPr>
      </w:pPr>
    </w:p>
    <w:p w14:paraId="19D20A40">
      <w:pPr>
        <w:jc w:val="both"/>
        <w:rPr>
          <w:rFonts w:ascii="黑体" w:eastAsia="黑体"/>
          <w:sz w:val="72"/>
          <w:szCs w:val="72"/>
        </w:rPr>
      </w:pPr>
    </w:p>
    <w:p w14:paraId="65CFC100">
      <w:pPr>
        <w:jc w:val="center"/>
        <w:rPr>
          <w:rFonts w:ascii="黑体" w:eastAsia="黑体"/>
          <w:sz w:val="72"/>
          <w:szCs w:val="72"/>
        </w:rPr>
      </w:pPr>
    </w:p>
    <w:p w14:paraId="21D72FE5">
      <w:pPr>
        <w:jc w:val="center"/>
        <w:rPr>
          <w:rFonts w:ascii="黑体" w:eastAsia="黑体"/>
          <w:sz w:val="72"/>
          <w:szCs w:val="72"/>
        </w:rPr>
      </w:pPr>
      <w:r>
        <w:rPr>
          <w:rFonts w:hint="eastAsia" w:ascii="黑体" w:eastAsia="黑体"/>
          <w:sz w:val="72"/>
          <w:szCs w:val="72"/>
        </w:rPr>
        <w:t xml:space="preserve">2023年度部门决算公开 </w:t>
      </w:r>
    </w:p>
    <w:p w14:paraId="4BA1DE6D">
      <w:pPr>
        <w:jc w:val="center"/>
        <w:rPr>
          <w:rFonts w:ascii="宋体" w:hAnsi="宋体"/>
          <w:sz w:val="36"/>
          <w:szCs w:val="36"/>
        </w:rPr>
      </w:pPr>
    </w:p>
    <w:p w14:paraId="635B8F36">
      <w:pPr>
        <w:jc w:val="center"/>
        <w:rPr>
          <w:rFonts w:ascii="宋体" w:hAnsi="宋体"/>
          <w:sz w:val="36"/>
          <w:szCs w:val="36"/>
        </w:rPr>
      </w:pPr>
      <w:r>
        <w:rPr>
          <w:rFonts w:hint="eastAsia" w:ascii="宋体" w:hAnsi="宋体"/>
          <w:sz w:val="36"/>
          <w:szCs w:val="36"/>
        </w:rPr>
        <w:t>单位名称：北京舞蹈学院</w:t>
      </w:r>
    </w:p>
    <w:p w14:paraId="0D000280">
      <w:pPr>
        <w:jc w:val="center"/>
        <w:rPr>
          <w:rFonts w:ascii="黑体" w:eastAsia="黑体"/>
          <w:sz w:val="52"/>
          <w:szCs w:val="52"/>
        </w:rPr>
      </w:pPr>
    </w:p>
    <w:p w14:paraId="6C98E864">
      <w:pPr>
        <w:jc w:val="center"/>
        <w:rPr>
          <w:rFonts w:ascii="黑体" w:eastAsia="黑体"/>
          <w:sz w:val="52"/>
          <w:szCs w:val="52"/>
        </w:rPr>
      </w:pPr>
    </w:p>
    <w:p w14:paraId="1E565EB5">
      <w:pPr>
        <w:pStyle w:val="2"/>
      </w:pPr>
      <w:bookmarkStart w:id="0" w:name="_GoBack"/>
      <w:bookmarkEnd w:id="0"/>
    </w:p>
    <w:p w14:paraId="7C4CD55B">
      <w:pPr>
        <w:rPr>
          <w:rFonts w:ascii="黑体" w:eastAsia="黑体"/>
          <w:sz w:val="52"/>
          <w:szCs w:val="52"/>
        </w:rPr>
      </w:pPr>
    </w:p>
    <w:p w14:paraId="76094E90">
      <w:pPr>
        <w:jc w:val="center"/>
        <w:rPr>
          <w:rFonts w:ascii="黑体" w:eastAsia="黑体"/>
          <w:sz w:val="32"/>
          <w:szCs w:val="32"/>
        </w:rPr>
      </w:pPr>
    </w:p>
    <w:p w14:paraId="236895F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0FA77E72">
      <w:pPr>
        <w:spacing w:line="500" w:lineRule="exact"/>
        <w:ind w:firstLine="645"/>
        <w:jc w:val="center"/>
        <w:rPr>
          <w:rFonts w:ascii="宋体" w:hAnsi="宋体" w:cs="宋体"/>
          <w:b/>
          <w:bCs/>
          <w:kern w:val="0"/>
          <w:sz w:val="36"/>
          <w:szCs w:val="36"/>
        </w:rPr>
      </w:pPr>
    </w:p>
    <w:p w14:paraId="753C8DB2">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14:paraId="1F05949B">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37AB9BF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16AF16C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5243626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17147DD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14:paraId="6093D18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14:paraId="0E58BB2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14:paraId="13B6380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28F621A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7307EFE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14:paraId="4702F78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14:paraId="5E5FACD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14:paraId="1D2CDCF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14:paraId="338FAF88">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14:paraId="2D2485EB">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14:paraId="32B45A66">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14:paraId="6490B7F9">
      <w:pPr>
        <w:tabs>
          <w:tab w:val="center" w:pos="6979"/>
        </w:tabs>
        <w:spacing w:before="156" w:beforeLines="50" w:after="156" w:afterLines="50"/>
        <w:jc w:val="center"/>
        <w:rPr>
          <w:rFonts w:ascii="宋体" w:hAnsi="宋体" w:cs="宋体"/>
          <w:b/>
          <w:bCs/>
          <w:spacing w:val="40"/>
          <w:kern w:val="0"/>
          <w:sz w:val="32"/>
          <w:szCs w:val="32"/>
        </w:rPr>
      </w:pPr>
    </w:p>
    <w:p w14:paraId="74796B67">
      <w:pPr>
        <w:tabs>
          <w:tab w:val="center" w:pos="6979"/>
        </w:tabs>
        <w:spacing w:before="156" w:beforeLines="50" w:after="156" w:afterLines="50"/>
        <w:jc w:val="center"/>
        <w:rPr>
          <w:rFonts w:ascii="宋体" w:hAnsi="宋体" w:cs="宋体"/>
          <w:b/>
          <w:bCs/>
          <w:spacing w:val="40"/>
          <w:kern w:val="0"/>
          <w:sz w:val="32"/>
          <w:szCs w:val="32"/>
        </w:rPr>
      </w:pPr>
    </w:p>
    <w:p w14:paraId="599E4BBB">
      <w:pPr>
        <w:tabs>
          <w:tab w:val="center" w:pos="6979"/>
        </w:tabs>
        <w:spacing w:before="156" w:beforeLines="50" w:after="156" w:afterLines="50"/>
        <w:jc w:val="center"/>
        <w:rPr>
          <w:rFonts w:ascii="宋体" w:hAnsi="宋体" w:cs="宋体"/>
          <w:b/>
          <w:bCs/>
          <w:spacing w:val="40"/>
          <w:kern w:val="0"/>
          <w:sz w:val="32"/>
          <w:szCs w:val="32"/>
        </w:rPr>
      </w:pPr>
    </w:p>
    <w:p w14:paraId="2A44E5BE">
      <w:pPr>
        <w:tabs>
          <w:tab w:val="center" w:pos="6979"/>
        </w:tabs>
        <w:spacing w:before="156" w:beforeLines="50" w:after="156" w:afterLines="50"/>
        <w:jc w:val="center"/>
        <w:rPr>
          <w:rFonts w:ascii="宋体" w:hAnsi="宋体" w:cs="宋体"/>
          <w:b/>
          <w:bCs/>
          <w:spacing w:val="40"/>
          <w:kern w:val="0"/>
          <w:sz w:val="32"/>
          <w:szCs w:val="32"/>
        </w:rPr>
      </w:pPr>
    </w:p>
    <w:p w14:paraId="300E82E9">
      <w:pPr>
        <w:tabs>
          <w:tab w:val="center" w:pos="6979"/>
        </w:tabs>
        <w:spacing w:before="156" w:beforeLines="50" w:after="156" w:afterLines="50"/>
        <w:jc w:val="center"/>
        <w:rPr>
          <w:rFonts w:ascii="宋体" w:hAnsi="宋体" w:cs="宋体"/>
          <w:b/>
          <w:bCs/>
          <w:spacing w:val="40"/>
          <w:kern w:val="0"/>
          <w:sz w:val="32"/>
          <w:szCs w:val="32"/>
        </w:rPr>
      </w:pPr>
    </w:p>
    <w:p w14:paraId="086C3E92">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14:paraId="24EA75DC">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2CB174BD">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14:paraId="452CFA31">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14:paraId="607A6ACE">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14:paraId="375B307C">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1.机构设置情况</w:t>
      </w:r>
    </w:p>
    <w:p w14:paraId="2EEC5BB0">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北京舞蹈学院下设党政部门、教辅群团机构23个，分别为：党院办公室（主体办、巡察办）、党委组织部（统战部、党校）、党委宣传部（新闻中心）、纪检监察综合办公室、党委教师工作部（人事处）、党委学生工作部（学生处、武装部）、党委研究生工作部（研究生处、学科办）、党委保卫部（处）、党委离退休工作部（离退休工作办公室）、工会、教务处、</w:t>
      </w:r>
      <w:r>
        <w:rPr>
          <w:rFonts w:hint="eastAsia" w:ascii="仿宋_GB2312" w:eastAsia="仿宋_GB2312"/>
          <w:sz w:val="28"/>
          <w:szCs w:val="28"/>
          <w:lang w:val="en-US" w:eastAsia="zh-CN"/>
        </w:rPr>
        <w:t>艺术</w:t>
      </w:r>
      <w:r>
        <w:rPr>
          <w:rFonts w:hint="eastAsia" w:ascii="仿宋_GB2312" w:eastAsia="仿宋_GB2312"/>
          <w:sz w:val="28"/>
          <w:szCs w:val="28"/>
        </w:rPr>
        <w:t>实践</w:t>
      </w:r>
      <w:r>
        <w:rPr>
          <w:rFonts w:hint="eastAsia" w:ascii="仿宋_GB2312" w:eastAsia="仿宋_GB2312"/>
          <w:sz w:val="28"/>
          <w:szCs w:val="28"/>
          <w:lang w:val="en-US" w:eastAsia="zh-CN"/>
        </w:rPr>
        <w:t>办公室（艺术实践</w:t>
      </w:r>
      <w:r>
        <w:rPr>
          <w:rFonts w:hint="eastAsia" w:ascii="仿宋_GB2312" w:eastAsia="仿宋_GB2312"/>
          <w:sz w:val="28"/>
          <w:szCs w:val="28"/>
        </w:rPr>
        <w:t>中心</w:t>
      </w:r>
      <w:r>
        <w:rPr>
          <w:rFonts w:hint="eastAsia" w:ascii="仿宋_GB2312" w:eastAsia="仿宋_GB2312"/>
          <w:sz w:val="28"/>
          <w:szCs w:val="28"/>
          <w:lang w:val="en-US" w:eastAsia="zh-CN"/>
        </w:rPr>
        <w:t>）</w:t>
      </w:r>
      <w:r>
        <w:rPr>
          <w:rFonts w:hint="eastAsia" w:ascii="仿宋_GB2312" w:eastAsia="仿宋_GB2312"/>
          <w:sz w:val="28"/>
          <w:szCs w:val="28"/>
        </w:rPr>
        <w:t>、科研处、学报编辑部、国际合作与交流处（港澳台办公室）、国有资产管理处、财务处、审计处、后勤基建处、舞蹈考级院、网络信息中心（学校网信办）、</w:t>
      </w:r>
      <w:r>
        <w:rPr>
          <w:rFonts w:hint="eastAsia" w:ascii="仿宋_GB2312" w:eastAsia="仿宋_GB2312"/>
          <w:sz w:val="28"/>
          <w:szCs w:val="28"/>
          <w:lang w:val="en-US" w:eastAsia="zh-CN"/>
        </w:rPr>
        <w:t>北舞</w:t>
      </w:r>
      <w:r>
        <w:rPr>
          <w:rFonts w:hint="eastAsia" w:ascii="仿宋_GB2312" w:eastAsia="仿宋_GB2312"/>
          <w:sz w:val="28"/>
          <w:szCs w:val="28"/>
        </w:rPr>
        <w:t>青年舞团、图书馆。下设教学单位11个，分别为：中国古典舞系、中国民族民间舞系、芭蕾舞系、国际标准舞系、音乐剧系、创意学院、人文学院、教育学院、思想政治理论课教研部、继续教育学院、附中。</w:t>
      </w:r>
    </w:p>
    <w:p w14:paraId="74A4B181">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2.单位职责</w:t>
      </w:r>
    </w:p>
    <w:p w14:paraId="3919E9B5">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北京舞蹈学院为公益二类事业单位。北京舞蹈学院是一所以高素质舞蹈人才培养、高水平舞蹈理论研究和作品创作为主要任务的全日制普通高等学校。认真贯彻党的教育方针和文艺方针，以“遵道崇德，天地人和；文舞相融，德艺双馨”的校训为引领，以“坚持高层次的文化追求、坚持高质量的人才培养、坚持高水平的普及教育”为工作目标，以引领和推动中国舞蹈教育事业改革与发展为己任，以“为人民而舞，为时代建功”为价值追求，坚持立德树人，全面履行人才培养、科学研究、社会服务、文化传承与创新、国际交流合作等重要职能，努力建设中国特色世界一流舞蹈大学。办学类型：高水平特色型舞蹈艺术大学。人才培养目标定位：扩大舞蹈表演人才培养领先优势，重点培养舞蹈表演、编创精英人才和舞蹈教育、研究、管理高端人才。服务定位：立足首都，服务全国，面向世界，为国家和首都经济社会发展服务。发展定位：舞蹈高端人才培养中心、舞蹈作品研创中心、舞蹈学术研究中心、舞蹈文化传承创新中心、舞蹈数字教育中心、舞蹈艺术教育智库。</w:t>
      </w:r>
    </w:p>
    <w:p w14:paraId="1D14E071">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14:paraId="3438ABE6">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行政编制0人，实有人数0人；事业编制620人，实有人数569人。学生人数2484人。</w:t>
      </w:r>
    </w:p>
    <w:p w14:paraId="0BC20BC6">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4212F52B">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81038.09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6338.74万元，增长8.49%。</w:t>
      </w:r>
    </w:p>
    <w:p w14:paraId="6666668E">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3AD2CD16">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2023年度本年收入合计</w:t>
      </w:r>
      <w:r>
        <w:rPr>
          <w:rFonts w:ascii="仿宋_GB2312" w:eastAsia="仿宋_GB2312"/>
          <w:sz w:val="28"/>
          <w:szCs w:val="28"/>
        </w:rPr>
        <w:t>52709.47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648.27万元，增长1.25%。</w:t>
      </w:r>
    </w:p>
    <w:p w14:paraId="48AD741E">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27822.34</w:t>
      </w:r>
      <w:r>
        <w:rPr>
          <w:rFonts w:hint="eastAsia" w:ascii="仿宋_GB2312" w:eastAsia="仿宋_GB2312"/>
          <w:sz w:val="28"/>
          <w:szCs w:val="28"/>
        </w:rPr>
        <w:t>万元，占收入合计的</w:t>
      </w:r>
      <w:r>
        <w:rPr>
          <w:rFonts w:ascii="仿宋_GB2312" w:eastAsia="仿宋_GB2312"/>
          <w:sz w:val="28"/>
          <w:szCs w:val="28"/>
        </w:rPr>
        <w:t>52.78</w:t>
      </w:r>
      <w:r>
        <w:rPr>
          <w:rFonts w:hint="eastAsia" w:ascii="仿宋_GB2312" w:eastAsia="仿宋_GB2312"/>
          <w:sz w:val="28"/>
          <w:szCs w:val="28"/>
        </w:rPr>
        <w:t>%。其中：一般公共预算财政拨款收入</w:t>
      </w:r>
      <w:r>
        <w:rPr>
          <w:rFonts w:ascii="仿宋_GB2312" w:eastAsia="仿宋_GB2312"/>
          <w:sz w:val="28"/>
          <w:szCs w:val="28"/>
        </w:rPr>
        <w:t>27822.34</w:t>
      </w:r>
      <w:r>
        <w:rPr>
          <w:rFonts w:hint="eastAsia" w:ascii="仿宋_GB2312" w:eastAsia="仿宋_GB2312"/>
          <w:sz w:val="28"/>
          <w:szCs w:val="28"/>
        </w:rPr>
        <w:t>万元，占收入合计的</w:t>
      </w:r>
      <w:r>
        <w:rPr>
          <w:rFonts w:ascii="仿宋_GB2312" w:eastAsia="仿宋_GB2312"/>
          <w:sz w:val="28"/>
          <w:szCs w:val="28"/>
        </w:rPr>
        <w:t>52.78</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.00万元，占收入合计的</w:t>
      </w:r>
      <w:r>
        <w:rPr>
          <w:rFonts w:ascii="仿宋_GB2312" w:eastAsia="仿宋_GB2312"/>
          <w:sz w:val="28"/>
          <w:szCs w:val="28"/>
        </w:rPr>
        <w:t>0</w:t>
      </w:r>
      <w:r>
        <w:rPr>
          <w:rFonts w:hint="eastAsia" w:ascii="仿宋_GB2312" w:eastAsia="仿宋_GB2312"/>
          <w:sz w:val="28"/>
          <w:szCs w:val="28"/>
        </w:rPr>
        <w:t>.00%；国有资本经营预算财政拨款收入</w:t>
      </w:r>
      <w:r>
        <w:rPr>
          <w:rFonts w:ascii="仿宋_GB2312" w:eastAsia="仿宋_GB2312"/>
          <w:sz w:val="28"/>
          <w:szCs w:val="28"/>
        </w:rPr>
        <w:t>0</w:t>
      </w:r>
      <w:r>
        <w:rPr>
          <w:rFonts w:hint="eastAsia" w:ascii="仿宋_GB2312" w:eastAsia="仿宋_GB2312"/>
          <w:sz w:val="28"/>
          <w:szCs w:val="28"/>
        </w:rPr>
        <w:t>.00万元，占收入合计的</w:t>
      </w:r>
      <w:r>
        <w:rPr>
          <w:rFonts w:ascii="仿宋_GB2312" w:eastAsia="仿宋_GB2312"/>
          <w:sz w:val="28"/>
          <w:szCs w:val="28"/>
        </w:rPr>
        <w:t>0</w:t>
      </w:r>
      <w:r>
        <w:rPr>
          <w:rFonts w:hint="eastAsia" w:ascii="仿宋_GB2312" w:eastAsia="仿宋_GB2312"/>
          <w:sz w:val="28"/>
          <w:szCs w:val="28"/>
        </w:rPr>
        <w:t>.00%；</w:t>
      </w:r>
    </w:p>
    <w:p w14:paraId="491DAC13">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.00万元，占收入合计的</w:t>
      </w:r>
      <w:r>
        <w:rPr>
          <w:rFonts w:ascii="仿宋_GB2312" w:eastAsia="仿宋_GB2312"/>
          <w:sz w:val="28"/>
          <w:szCs w:val="28"/>
        </w:rPr>
        <w:t>0</w:t>
      </w:r>
      <w:r>
        <w:rPr>
          <w:rFonts w:hint="eastAsia" w:ascii="仿宋_GB2312" w:eastAsia="仿宋_GB2312"/>
          <w:sz w:val="28"/>
          <w:szCs w:val="28"/>
        </w:rPr>
        <w:t>.00%；</w:t>
      </w:r>
    </w:p>
    <w:p w14:paraId="742674CF">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22562.38</w:t>
      </w:r>
      <w:r>
        <w:rPr>
          <w:rFonts w:hint="eastAsia" w:ascii="仿宋_GB2312" w:eastAsia="仿宋_GB2312"/>
          <w:sz w:val="28"/>
          <w:szCs w:val="28"/>
        </w:rPr>
        <w:t>万元，占收入合计的</w:t>
      </w:r>
      <w:r>
        <w:rPr>
          <w:rFonts w:ascii="仿宋_GB2312" w:eastAsia="仿宋_GB2312"/>
          <w:sz w:val="28"/>
          <w:szCs w:val="28"/>
        </w:rPr>
        <w:t>42.8</w:t>
      </w:r>
      <w:r>
        <w:rPr>
          <w:rFonts w:hint="eastAsia" w:ascii="仿宋_GB2312" w:eastAsia="仿宋_GB2312"/>
          <w:sz w:val="28"/>
          <w:szCs w:val="28"/>
        </w:rPr>
        <w:t>1%；</w:t>
      </w:r>
    </w:p>
    <w:p w14:paraId="02D17932">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233.02</w:t>
      </w:r>
      <w:r>
        <w:rPr>
          <w:rFonts w:hint="eastAsia" w:ascii="仿宋_GB2312" w:eastAsia="仿宋_GB2312"/>
          <w:sz w:val="28"/>
          <w:szCs w:val="28"/>
        </w:rPr>
        <w:t>万元，占收入合计的</w:t>
      </w:r>
      <w:r>
        <w:rPr>
          <w:rFonts w:ascii="仿宋_GB2312" w:eastAsia="仿宋_GB2312"/>
          <w:sz w:val="28"/>
          <w:szCs w:val="28"/>
        </w:rPr>
        <w:t>0.44</w:t>
      </w:r>
      <w:r>
        <w:rPr>
          <w:rFonts w:hint="eastAsia" w:ascii="仿宋_GB2312" w:eastAsia="仿宋_GB2312"/>
          <w:sz w:val="28"/>
          <w:szCs w:val="28"/>
        </w:rPr>
        <w:t>%；</w:t>
      </w:r>
    </w:p>
    <w:p w14:paraId="5C691F01">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.00万元，占收入合计的</w:t>
      </w:r>
      <w:r>
        <w:rPr>
          <w:rFonts w:ascii="仿宋_GB2312" w:eastAsia="仿宋_GB2312"/>
          <w:sz w:val="28"/>
          <w:szCs w:val="28"/>
        </w:rPr>
        <w:t>0</w:t>
      </w:r>
      <w:r>
        <w:rPr>
          <w:rFonts w:hint="eastAsia" w:ascii="仿宋_GB2312" w:eastAsia="仿宋_GB2312"/>
          <w:sz w:val="28"/>
          <w:szCs w:val="28"/>
        </w:rPr>
        <w:t>.00%；</w:t>
      </w:r>
    </w:p>
    <w:p w14:paraId="4D984078">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2091.73</w:t>
      </w:r>
      <w:r>
        <w:rPr>
          <w:rFonts w:hint="eastAsia" w:ascii="仿宋_GB2312" w:eastAsia="仿宋_GB2312"/>
          <w:sz w:val="28"/>
          <w:szCs w:val="28"/>
        </w:rPr>
        <w:t>万元，占收入合计的</w:t>
      </w:r>
      <w:r>
        <w:rPr>
          <w:rFonts w:ascii="仿宋_GB2312" w:eastAsia="仿宋_GB2312"/>
          <w:sz w:val="28"/>
          <w:szCs w:val="28"/>
        </w:rPr>
        <w:t>3.9</w:t>
      </w:r>
      <w:r>
        <w:rPr>
          <w:rFonts w:hint="eastAsia" w:ascii="仿宋_GB2312" w:eastAsia="仿宋_GB2312"/>
          <w:sz w:val="28"/>
          <w:szCs w:val="28"/>
        </w:rPr>
        <w:t>7%。</w:t>
      </w:r>
    </w:p>
    <w:p w14:paraId="1EC8D634">
      <w:pPr>
        <w:pStyle w:val="3"/>
        <w:jc w:val="center"/>
      </w:pPr>
      <w:r>
        <w:rPr>
          <w:rFonts w:hint="eastAsia" w:ascii="仿宋_GB2312" w:eastAsia="仿宋_GB2312"/>
          <w:color w:val="000000"/>
          <w:sz w:val="32"/>
        </w:rPr>
        <w:t>图1：收入决算</w:t>
      </w:r>
    </w:p>
    <w:p w14:paraId="24E5EB59">
      <w:pPr>
        <w:jc w:val="center"/>
      </w:pPr>
      <w:r>
        <w:drawing>
          <wp:inline distT="0" distB="0" distL="114300" distR="114300">
            <wp:extent cx="4962525" cy="2762250"/>
            <wp:effectExtent l="0" t="0" r="9525" b="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7"/>
                    <a:stretch>
                      <a:fillRect/>
                    </a:stretch>
                  </pic:blipFill>
                  <pic:spPr>
                    <a:xfrm>
                      <a:off x="0" y="0"/>
                      <a:ext cx="4962525" cy="2762250"/>
                    </a:xfrm>
                    <a:prstGeom prst="rect">
                      <a:avLst/>
                    </a:prstGeom>
                    <a:noFill/>
                    <a:ln>
                      <a:noFill/>
                    </a:ln>
                  </pic:spPr>
                </pic:pic>
              </a:graphicData>
            </a:graphic>
          </wp:inline>
        </w:drawing>
      </w:r>
    </w:p>
    <w:p w14:paraId="5D28E4AB">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302DE685">
      <w:pPr>
        <w:tabs>
          <w:tab w:val="center" w:pos="6979"/>
        </w:tabs>
        <w:spacing w:line="580" w:lineRule="exact"/>
        <w:ind w:firstLine="570"/>
        <w:rPr>
          <w:rFonts w:ascii="仿宋_GB2312" w:eastAsia="仿宋_GB2312" w:cs="Droid Sans"/>
          <w:color w:val="000000"/>
          <w:sz w:val="32"/>
          <w:szCs w:val="32"/>
        </w:rPr>
      </w:pPr>
      <w:r>
        <w:rPr>
          <w:rFonts w:hint="eastAsia" w:ascii="仿宋_GB2312" w:eastAsia="仿宋_GB2312"/>
          <w:sz w:val="28"/>
          <w:szCs w:val="28"/>
        </w:rPr>
        <w:t>2023年度本年支出合计</w:t>
      </w:r>
      <w:r>
        <w:rPr>
          <w:rFonts w:ascii="仿宋_GB2312" w:eastAsia="仿宋_GB2312"/>
          <w:sz w:val="28"/>
          <w:szCs w:val="28"/>
        </w:rPr>
        <w:t>54825.46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8451.08万元，增长18.22%，其中：基本支出</w:t>
      </w:r>
      <w:r>
        <w:rPr>
          <w:rFonts w:ascii="仿宋_GB2312" w:eastAsia="仿宋_GB2312"/>
          <w:sz w:val="28"/>
          <w:szCs w:val="28"/>
        </w:rPr>
        <w:t>52367.95</w:t>
      </w:r>
      <w:r>
        <w:rPr>
          <w:rFonts w:hint="eastAsia" w:ascii="仿宋_GB2312" w:eastAsia="仿宋_GB2312"/>
          <w:sz w:val="28"/>
          <w:szCs w:val="28"/>
        </w:rPr>
        <w:t>万元，占支出合计的</w:t>
      </w:r>
      <w:r>
        <w:rPr>
          <w:rFonts w:ascii="仿宋_GB2312" w:eastAsia="仿宋_GB2312"/>
          <w:sz w:val="28"/>
          <w:szCs w:val="28"/>
        </w:rPr>
        <w:t>95.5</w:t>
      </w:r>
      <w:r>
        <w:rPr>
          <w:rFonts w:hint="eastAsia" w:ascii="仿宋_GB2312" w:eastAsia="仿宋_GB2312"/>
          <w:sz w:val="28"/>
          <w:szCs w:val="28"/>
        </w:rPr>
        <w:t>2%；项目支出</w:t>
      </w:r>
      <w:r>
        <w:rPr>
          <w:rFonts w:ascii="仿宋_GB2312" w:eastAsia="仿宋_GB2312"/>
          <w:sz w:val="28"/>
          <w:szCs w:val="28"/>
        </w:rPr>
        <w:t>2224.4</w:t>
      </w:r>
      <w:r>
        <w:rPr>
          <w:rFonts w:hint="eastAsia" w:ascii="仿宋_GB2312" w:eastAsia="仿宋_GB2312"/>
          <w:sz w:val="28"/>
          <w:szCs w:val="28"/>
        </w:rPr>
        <w:t>9万元，占支出合计的</w:t>
      </w:r>
      <w:r>
        <w:rPr>
          <w:rFonts w:ascii="仿宋_GB2312" w:eastAsia="仿宋_GB2312"/>
          <w:sz w:val="28"/>
          <w:szCs w:val="28"/>
        </w:rPr>
        <w:t>4.0</w:t>
      </w:r>
      <w:r>
        <w:rPr>
          <w:rFonts w:hint="eastAsia" w:ascii="仿宋_GB2312" w:eastAsia="仿宋_GB2312"/>
          <w:sz w:val="28"/>
          <w:szCs w:val="28"/>
        </w:rPr>
        <w:t>6%;上缴上级支出</w:t>
      </w:r>
      <w:r>
        <w:rPr>
          <w:rFonts w:ascii="仿宋_GB2312" w:eastAsia="仿宋_GB2312"/>
          <w:sz w:val="28"/>
          <w:szCs w:val="28"/>
        </w:rPr>
        <w:t>0</w:t>
      </w:r>
      <w:r>
        <w:rPr>
          <w:rFonts w:hint="eastAsia" w:ascii="仿宋_GB2312" w:eastAsia="仿宋_GB2312"/>
          <w:sz w:val="28"/>
          <w:szCs w:val="28"/>
        </w:rPr>
        <w:t>.00万元，占支出合计的</w:t>
      </w:r>
      <w:r>
        <w:rPr>
          <w:rFonts w:ascii="仿宋_GB2312" w:eastAsia="仿宋_GB2312"/>
          <w:sz w:val="28"/>
          <w:szCs w:val="28"/>
        </w:rPr>
        <w:t>0</w:t>
      </w:r>
      <w:r>
        <w:rPr>
          <w:rFonts w:hint="eastAsia" w:ascii="仿宋_GB2312" w:eastAsia="仿宋_GB2312"/>
          <w:sz w:val="28"/>
          <w:szCs w:val="28"/>
        </w:rPr>
        <w:t>.00%；经营支出</w:t>
      </w:r>
      <w:r>
        <w:rPr>
          <w:rFonts w:ascii="仿宋_GB2312" w:eastAsia="仿宋_GB2312"/>
          <w:sz w:val="28"/>
          <w:szCs w:val="28"/>
        </w:rPr>
        <w:t>233.02</w:t>
      </w:r>
      <w:r>
        <w:rPr>
          <w:rFonts w:hint="eastAsia" w:ascii="仿宋_GB2312" w:eastAsia="仿宋_GB2312"/>
          <w:sz w:val="28"/>
          <w:szCs w:val="28"/>
        </w:rPr>
        <w:t>万元，占支出合计的</w:t>
      </w:r>
      <w:r>
        <w:rPr>
          <w:rFonts w:ascii="仿宋_GB2312" w:eastAsia="仿宋_GB2312"/>
          <w:sz w:val="28"/>
          <w:szCs w:val="28"/>
        </w:rPr>
        <w:t>0.42</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.00万元，占支出合计的</w:t>
      </w:r>
      <w:r>
        <w:rPr>
          <w:rFonts w:ascii="仿宋_GB2312" w:eastAsia="仿宋_GB2312"/>
          <w:sz w:val="28"/>
          <w:szCs w:val="28"/>
        </w:rPr>
        <w:t>0</w:t>
      </w:r>
      <w:r>
        <w:rPr>
          <w:rFonts w:hint="eastAsia" w:ascii="仿宋_GB2312" w:eastAsia="仿宋_GB2312"/>
          <w:sz w:val="28"/>
          <w:szCs w:val="28"/>
        </w:rPr>
        <w:t>.00%。</w:t>
      </w:r>
    </w:p>
    <w:p w14:paraId="21176691">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6C055853">
      <w:pPr>
        <w:jc w:val="center"/>
        <w:rPr>
          <w:rFonts w:ascii="黑体" w:eastAsia="黑体"/>
          <w:b/>
          <w:sz w:val="28"/>
          <w:szCs w:val="28"/>
        </w:rPr>
      </w:pPr>
      <w:r>
        <w:drawing>
          <wp:inline distT="0" distB="0" distL="114300" distR="114300">
            <wp:extent cx="4857750" cy="2762250"/>
            <wp:effectExtent l="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8"/>
                    <a:stretch>
                      <a:fillRect/>
                    </a:stretch>
                  </pic:blipFill>
                  <pic:spPr>
                    <a:xfrm>
                      <a:off x="0" y="0"/>
                      <a:ext cx="4857750" cy="2762250"/>
                    </a:xfrm>
                    <a:prstGeom prst="rect">
                      <a:avLst/>
                    </a:prstGeom>
                    <a:noFill/>
                    <a:ln>
                      <a:noFill/>
                    </a:ln>
                  </pic:spPr>
                </pic:pic>
              </a:graphicData>
            </a:graphic>
          </wp:inline>
        </w:drawing>
      </w:r>
    </w:p>
    <w:p w14:paraId="4B5FDFBB">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4E9D9609">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29017.49</w:t>
      </w:r>
      <w:r>
        <w:rPr>
          <w:rFonts w:hint="eastAsia" w:ascii="仿宋_GB2312" w:eastAsia="仿宋_GB2312"/>
          <w:sz w:val="28"/>
          <w:szCs w:val="28"/>
        </w:rPr>
        <w:t>万元，比上年减少2349.75万元，下降7.49%。主要原因：根据事业发展规划减少项目安排。</w:t>
      </w:r>
    </w:p>
    <w:p w14:paraId="64C9D78A">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14:paraId="52049C20">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14:paraId="31F404E6">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2023年度一般公共预算财政拨款支出</w:t>
      </w:r>
      <w:r>
        <w:rPr>
          <w:rFonts w:ascii="仿宋_GB2312" w:eastAsia="仿宋_GB2312"/>
          <w:sz w:val="28"/>
          <w:szCs w:val="28"/>
        </w:rPr>
        <w:t>28925.73</w:t>
      </w:r>
      <w:r>
        <w:rPr>
          <w:rFonts w:hint="eastAsia" w:ascii="仿宋_GB2312" w:eastAsia="仿宋_GB2312"/>
          <w:sz w:val="28"/>
          <w:szCs w:val="28"/>
        </w:rPr>
        <w:t>万元，主要用于以下方面（按大类）：教育支出28925.73万元，占本年财政拨款支出100.00%。</w:t>
      </w:r>
    </w:p>
    <w:p w14:paraId="119637C2">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14:paraId="765FF1F1">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“教育支出”（类）2023年度决算</w:t>
      </w:r>
      <w:r>
        <w:rPr>
          <w:rFonts w:ascii="仿宋_GB2312" w:eastAsia="仿宋_GB2312"/>
          <w:sz w:val="28"/>
          <w:szCs w:val="28"/>
        </w:rPr>
        <w:t>28925.73</w:t>
      </w:r>
      <w:r>
        <w:rPr>
          <w:rFonts w:hint="eastAsia" w:ascii="仿宋_GB2312" w:eastAsia="仿宋_GB2312"/>
          <w:sz w:val="28"/>
          <w:szCs w:val="28"/>
        </w:rPr>
        <w:t>万元，比2023年度年初预算减少344.66万元，下降1.18%。其中：</w:t>
      </w:r>
    </w:p>
    <w:p w14:paraId="40AC3D94">
      <w:pPr>
        <w:spacing w:line="580" w:lineRule="exact"/>
        <w:ind w:firstLine="560" w:firstLineChars="200"/>
        <w:rPr>
          <w:rFonts w:ascii="仿宋_GB2312" w:eastAsia="仿宋_GB2312"/>
          <w:sz w:val="28"/>
          <w:szCs w:val="28"/>
        </w:rPr>
      </w:pPr>
      <w:r>
        <w:rPr>
          <w:rFonts w:hint="eastAsia" w:ascii="仿宋_GB2312" w:eastAsia="仿宋_GB2312"/>
          <w:sz w:val="28"/>
          <w:szCs w:val="28"/>
        </w:rPr>
        <w:t>“普通教育”（款）2023年度决算21405.37万元，比2023年度年初预算减少294.35万元，下降1.36%。主要原因：根据事业发展规划减少项目安排。</w:t>
      </w:r>
    </w:p>
    <w:p w14:paraId="1D265035">
      <w:pPr>
        <w:spacing w:line="580" w:lineRule="exact"/>
        <w:ind w:firstLine="560" w:firstLineChars="200"/>
        <w:rPr>
          <w:rFonts w:ascii="仿宋_GB2312" w:eastAsia="仿宋_GB2312"/>
          <w:sz w:val="28"/>
          <w:szCs w:val="28"/>
        </w:rPr>
      </w:pPr>
      <w:r>
        <w:rPr>
          <w:rFonts w:hint="eastAsia" w:ascii="仿宋_GB2312" w:eastAsia="仿宋_GB2312"/>
          <w:sz w:val="28"/>
          <w:szCs w:val="28"/>
        </w:rPr>
        <w:t>“职业教育”（款）2023年度决算7520.36万元，比2023年度年初预算减少50.31万元，下降0.66%。主要原因：落实政府过紧日子要求，压减一般性支出。</w:t>
      </w:r>
    </w:p>
    <w:p w14:paraId="0CCB0EF2">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14:paraId="2B849251">
      <w:pPr>
        <w:spacing w:line="580" w:lineRule="exact"/>
        <w:ind w:firstLine="560" w:firstLineChars="200"/>
        <w:rPr>
          <w:rFonts w:ascii="仿宋_GB2312" w:eastAsia="仿宋_GB2312"/>
          <w:sz w:val="28"/>
          <w:szCs w:val="28"/>
        </w:rPr>
      </w:pPr>
      <w:r>
        <w:rPr>
          <w:rFonts w:hint="eastAsia" w:ascii="仿宋_GB2312" w:eastAsia="仿宋_GB2312"/>
          <w:sz w:val="28"/>
          <w:szCs w:val="28"/>
        </w:rPr>
        <w:t>本年度无此项支出。</w:t>
      </w:r>
    </w:p>
    <w:p w14:paraId="7AC98B50">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631A3C22">
      <w:pPr>
        <w:spacing w:line="580" w:lineRule="exact"/>
        <w:ind w:firstLine="548" w:firstLineChars="196"/>
        <w:rPr>
          <w:rFonts w:ascii="仿宋_GB2312" w:eastAsia="仿宋_GB2312"/>
          <w:sz w:val="28"/>
          <w:szCs w:val="28"/>
        </w:rPr>
      </w:pPr>
      <w:r>
        <w:rPr>
          <w:rFonts w:hint="eastAsia" w:ascii="仿宋_GB2312" w:eastAsia="仿宋_GB2312"/>
          <w:sz w:val="28"/>
          <w:szCs w:val="28"/>
        </w:rPr>
        <w:t>本年度无此项经费。</w:t>
      </w:r>
    </w:p>
    <w:p w14:paraId="58B94984">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14:paraId="22581B8B">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2023年度使用一般公共预算财政拨款安排基本支出</w:t>
      </w:r>
      <w:r>
        <w:rPr>
          <w:rFonts w:ascii="仿宋_GB2312" w:eastAsia="仿宋_GB2312"/>
          <w:sz w:val="28"/>
          <w:szCs w:val="28"/>
        </w:rPr>
        <w:t>26906.24</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.00万元，其中：（1）工资福利支出包括基本工资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709589EF">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14:paraId="30A242C1">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46FB9027">
      <w:pPr>
        <w:spacing w:line="560" w:lineRule="exact"/>
        <w:ind w:firstLine="600"/>
        <w:rPr>
          <w:rFonts w:ascii="仿宋_GB2312" w:eastAsia="仿宋_GB2312"/>
          <w:sz w:val="28"/>
          <w:szCs w:val="28"/>
        </w:rPr>
      </w:pPr>
      <w:r>
        <w:rPr>
          <w:rFonts w:hint="eastAsia" w:ascii="仿宋_GB2312" w:eastAsia="仿宋_GB2312"/>
          <w:sz w:val="28"/>
          <w:szCs w:val="28"/>
        </w:rPr>
        <w:t>“三公”经费包括本单位所属</w:t>
      </w:r>
      <w:r>
        <w:rPr>
          <w:rFonts w:hint="eastAsia" w:ascii="仿宋_GB2312" w:eastAsia="仿宋_GB2312"/>
          <w:bCs/>
          <w:sz w:val="28"/>
          <w:szCs w:val="28"/>
        </w:rPr>
        <w:t>0</w:t>
      </w:r>
      <w:r>
        <w:rPr>
          <w:rFonts w:hint="eastAsia" w:ascii="仿宋_GB2312" w:eastAsia="仿宋_GB2312"/>
          <w:sz w:val="28"/>
          <w:szCs w:val="28"/>
        </w:rPr>
        <w:t>个行政单位、0个</w:t>
      </w:r>
      <w:r>
        <w:rPr>
          <w:rFonts w:ascii="仿宋_GB2312" w:eastAsia="仿宋_GB2312"/>
          <w:sz w:val="28"/>
          <w:szCs w:val="28"/>
        </w:rPr>
        <w:t>参</w:t>
      </w:r>
      <w:r>
        <w:rPr>
          <w:rFonts w:hint="eastAsia" w:ascii="仿宋_GB2312" w:eastAsia="仿宋_GB2312"/>
          <w:sz w:val="28"/>
          <w:szCs w:val="28"/>
        </w:rPr>
        <w:t>照</w:t>
      </w:r>
      <w:r>
        <w:rPr>
          <w:rFonts w:ascii="仿宋_GB2312" w:eastAsia="仿宋_GB2312"/>
          <w:sz w:val="28"/>
          <w:szCs w:val="28"/>
        </w:rPr>
        <w:t>公务员法管理事业单位</w:t>
      </w:r>
      <w:r>
        <w:rPr>
          <w:rFonts w:hint="eastAsia" w:ascii="仿宋_GB2312" w:eastAsia="仿宋_GB2312"/>
          <w:sz w:val="28"/>
          <w:szCs w:val="28"/>
        </w:rPr>
        <w:t>、</w:t>
      </w:r>
      <w:r>
        <w:rPr>
          <w:rFonts w:hint="eastAsia" w:ascii="仿宋_GB2312" w:eastAsia="仿宋_GB2312"/>
          <w:bCs/>
          <w:sz w:val="28"/>
          <w:szCs w:val="28"/>
        </w:rPr>
        <w:t>1个</w:t>
      </w:r>
      <w:r>
        <w:rPr>
          <w:rFonts w:hint="eastAsia" w:ascii="仿宋_GB2312" w:eastAsia="仿宋_GB2312"/>
          <w:sz w:val="28"/>
          <w:szCs w:val="28"/>
        </w:rPr>
        <w:t>事业单位。2023年度“三公”经费财政拨款决算数</w:t>
      </w:r>
      <w:r>
        <w:rPr>
          <w:rFonts w:ascii="仿宋_GB2312" w:eastAsia="仿宋_GB2312"/>
          <w:sz w:val="28"/>
          <w:szCs w:val="28"/>
        </w:rPr>
        <w:t>50.88</w:t>
      </w:r>
      <w:r>
        <w:rPr>
          <w:rFonts w:hint="eastAsia" w:ascii="仿宋_GB2312" w:eastAsia="仿宋_GB2312"/>
          <w:sz w:val="28"/>
          <w:szCs w:val="28"/>
        </w:rPr>
        <w:t>万元，比2023年度“三公”经费财政拨款年初预算</w:t>
      </w:r>
      <w:r>
        <w:rPr>
          <w:rFonts w:ascii="仿宋_GB2312" w:eastAsia="仿宋_GB2312"/>
          <w:sz w:val="28"/>
          <w:szCs w:val="28"/>
        </w:rPr>
        <w:t>61.75</w:t>
      </w:r>
      <w:r>
        <w:rPr>
          <w:rFonts w:hint="eastAsia" w:ascii="仿宋_GB2312" w:eastAsia="仿宋_GB2312"/>
          <w:sz w:val="28"/>
          <w:szCs w:val="28"/>
        </w:rPr>
        <w:t>万元减少</w:t>
      </w:r>
      <w:r>
        <w:rPr>
          <w:rFonts w:ascii="仿宋_GB2312" w:eastAsia="仿宋_GB2312"/>
          <w:sz w:val="28"/>
          <w:szCs w:val="28"/>
        </w:rPr>
        <w:t>10.87</w:t>
      </w:r>
      <w:r>
        <w:rPr>
          <w:rFonts w:hint="eastAsia" w:ascii="仿宋_GB2312" w:eastAsia="仿宋_GB2312"/>
          <w:sz w:val="28"/>
          <w:szCs w:val="28"/>
        </w:rPr>
        <w:t>万元。其中：</w:t>
      </w:r>
    </w:p>
    <w:p w14:paraId="5A1824A1">
      <w:pPr>
        <w:spacing w:line="560" w:lineRule="exact"/>
        <w:ind w:firstLine="600"/>
        <w:rPr>
          <w:rFonts w:ascii="仿宋_GB2312" w:eastAsia="仿宋_GB2312"/>
          <w:sz w:val="28"/>
          <w:szCs w:val="28"/>
        </w:rPr>
      </w:pPr>
      <w:r>
        <w:rPr>
          <w:rFonts w:hint="eastAsia" w:ascii="仿宋_GB2312" w:eastAsia="仿宋_GB2312"/>
          <w:color w:val="auto"/>
          <w:sz w:val="28"/>
          <w:szCs w:val="28"/>
        </w:rPr>
        <w:t>1.因公出国（境）费用。2023年度决算数</w:t>
      </w:r>
      <w:r>
        <w:rPr>
          <w:rFonts w:ascii="仿宋_GB2312" w:eastAsia="仿宋_GB2312"/>
          <w:color w:val="auto"/>
          <w:sz w:val="28"/>
          <w:szCs w:val="28"/>
        </w:rPr>
        <w:t>42.75</w:t>
      </w:r>
      <w:r>
        <w:rPr>
          <w:rFonts w:hint="eastAsia" w:ascii="仿宋_GB2312" w:eastAsia="仿宋_GB2312"/>
          <w:color w:val="auto"/>
          <w:sz w:val="28"/>
          <w:szCs w:val="28"/>
        </w:rPr>
        <w:t>万元，与2023年度年初预算数持平。2023年度因公出国（境）费用主要用于文化交流学习等方面，包括赴罗马尼亚参加锡比乌国际戏剧节演出活动、赴保加利亚参加大特尔诺沃国际民间艺术节、赴美国参加华盛顿中国文化节演出活动、赴英国与合作院校机构交流访问</w:t>
      </w:r>
      <w:r>
        <w:rPr>
          <w:rFonts w:hint="eastAsia" w:ascii="仿宋_GB2312" w:eastAsia="仿宋_GB2312"/>
          <w:color w:val="auto"/>
          <w:sz w:val="28"/>
          <w:szCs w:val="28"/>
          <w:lang w:val="en-US" w:eastAsia="zh-CN"/>
        </w:rPr>
        <w:t>等</w:t>
      </w:r>
      <w:r>
        <w:rPr>
          <w:rFonts w:hint="eastAsia" w:ascii="仿宋_GB2312" w:eastAsia="仿宋_GB2312"/>
          <w:color w:val="auto"/>
          <w:sz w:val="28"/>
          <w:szCs w:val="28"/>
        </w:rPr>
        <w:t>，</w:t>
      </w:r>
      <w:r>
        <w:rPr>
          <w:rFonts w:hint="eastAsia" w:ascii="仿宋_GB2312" w:eastAsia="仿宋_GB2312"/>
          <w:sz w:val="28"/>
          <w:szCs w:val="28"/>
        </w:rPr>
        <w:t>2023年度组织因公出国（境）团组7个、2</w:t>
      </w:r>
      <w:r>
        <w:rPr>
          <w:rFonts w:hint="eastAsia" w:ascii="仿宋_GB2312" w:eastAsia="仿宋_GB2312"/>
          <w:sz w:val="28"/>
          <w:szCs w:val="28"/>
          <w:lang w:val="en-US" w:eastAsia="zh-CN"/>
        </w:rPr>
        <w:t>6</w:t>
      </w:r>
      <w:r>
        <w:rPr>
          <w:rFonts w:hint="eastAsia" w:ascii="仿宋_GB2312" w:eastAsia="仿宋_GB2312"/>
          <w:sz w:val="28"/>
          <w:szCs w:val="28"/>
        </w:rPr>
        <w:t>人次，人均因公出国（境）费用1.</w:t>
      </w:r>
      <w:r>
        <w:rPr>
          <w:rFonts w:hint="eastAsia" w:ascii="仿宋_GB2312" w:eastAsia="仿宋_GB2312"/>
          <w:sz w:val="28"/>
          <w:szCs w:val="28"/>
          <w:lang w:val="en-US" w:eastAsia="zh-CN"/>
        </w:rPr>
        <w:t>64</w:t>
      </w:r>
      <w:r>
        <w:rPr>
          <w:rFonts w:hint="eastAsia" w:ascii="仿宋_GB2312" w:eastAsia="仿宋_GB2312"/>
          <w:sz w:val="28"/>
          <w:szCs w:val="28"/>
        </w:rPr>
        <w:t>万元。</w:t>
      </w:r>
    </w:p>
    <w:p w14:paraId="4B6B3062">
      <w:pPr>
        <w:spacing w:line="560" w:lineRule="exact"/>
        <w:ind w:firstLine="600"/>
        <w:rPr>
          <w:rFonts w:ascii="仿宋_GB2312" w:eastAsia="仿宋_GB2312"/>
          <w:sz w:val="28"/>
          <w:szCs w:val="28"/>
        </w:rPr>
      </w:pPr>
      <w:r>
        <w:rPr>
          <w:rFonts w:hint="eastAsia" w:ascii="仿宋_GB2312" w:eastAsia="仿宋_GB2312"/>
          <w:sz w:val="28"/>
          <w:szCs w:val="28"/>
        </w:rPr>
        <w:t>2.公务接待费。2023年度决算数</w:t>
      </w:r>
      <w:r>
        <w:rPr>
          <w:rFonts w:ascii="仿宋_GB2312" w:eastAsia="仿宋_GB2312"/>
          <w:sz w:val="28"/>
          <w:szCs w:val="28"/>
        </w:rPr>
        <w:t>0</w:t>
      </w:r>
      <w:r>
        <w:rPr>
          <w:rFonts w:hint="eastAsia" w:ascii="仿宋_GB2312" w:eastAsia="仿宋_GB2312"/>
          <w:sz w:val="28"/>
          <w:szCs w:val="28"/>
        </w:rPr>
        <w:t>.00万元，与2023年度年初预算数持平。公务接待0批次，公务接待0人次。</w:t>
      </w:r>
    </w:p>
    <w:p w14:paraId="79644823">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3.公务用车购置及运行维护费。2023年度决算数8.13万元，比2023年度年初预算数19.00万元减少10.87万元。</w:t>
      </w:r>
    </w:p>
    <w:p w14:paraId="6F687866">
      <w:pPr>
        <w:rPr>
          <w:rFonts w:ascii="仿宋_GB2312" w:eastAsia="仿宋_GB2312"/>
          <w:sz w:val="28"/>
          <w:szCs w:val="28"/>
        </w:rPr>
      </w:pPr>
      <w:r>
        <w:rPr>
          <w:rFonts w:hint="eastAsia" w:ascii="仿宋_GB2312" w:eastAsia="仿宋_GB2312"/>
          <w:sz w:val="28"/>
          <w:szCs w:val="28"/>
        </w:rPr>
        <w:t>其中，公务用车购置费2023年度决算数</w:t>
      </w:r>
      <w:r>
        <w:rPr>
          <w:rFonts w:ascii="仿宋_GB2312" w:eastAsia="仿宋_GB2312"/>
          <w:sz w:val="28"/>
          <w:szCs w:val="28"/>
        </w:rPr>
        <w:t>0</w:t>
      </w:r>
      <w:r>
        <w:rPr>
          <w:rFonts w:hint="eastAsia" w:ascii="仿宋_GB2312" w:eastAsia="仿宋_GB2312"/>
          <w:sz w:val="28"/>
          <w:szCs w:val="28"/>
        </w:rPr>
        <w:t>.00万元，与2023年度年初预算数持平。2023年度购置（更新）0辆，车均购置费0.00万元。公务用车运行维护费2023年度决算数</w:t>
      </w:r>
      <w:r>
        <w:rPr>
          <w:rFonts w:ascii="仿宋_GB2312" w:eastAsia="仿宋_GB2312"/>
          <w:sz w:val="28"/>
          <w:szCs w:val="28"/>
        </w:rPr>
        <w:t>8.13</w:t>
      </w:r>
      <w:r>
        <w:rPr>
          <w:rFonts w:hint="eastAsia" w:ascii="仿宋_GB2312" w:eastAsia="仿宋_GB2312"/>
          <w:sz w:val="28"/>
          <w:szCs w:val="28"/>
        </w:rPr>
        <w:t>万元，比2023年度年初预算数</w:t>
      </w:r>
      <w:r>
        <w:rPr>
          <w:rFonts w:ascii="仿宋_GB2312" w:eastAsia="仿宋_GB2312"/>
          <w:sz w:val="28"/>
          <w:szCs w:val="28"/>
        </w:rPr>
        <w:t>19</w:t>
      </w:r>
      <w:r>
        <w:rPr>
          <w:rFonts w:hint="eastAsia" w:ascii="仿宋_GB2312" w:eastAsia="仿宋_GB2312"/>
          <w:sz w:val="28"/>
          <w:szCs w:val="28"/>
        </w:rPr>
        <w:t>.00万元减少10.87万元，主要原因：厉行勤俭节约要求，严格控制公务用车运行维护费支出。2023年度公务用车运行维护费中，公务用车加油</w:t>
      </w:r>
      <w:r>
        <w:rPr>
          <w:rFonts w:ascii="仿宋_GB2312" w:eastAsia="仿宋_GB2312"/>
          <w:sz w:val="28"/>
          <w:szCs w:val="28"/>
        </w:rPr>
        <w:t>0</w:t>
      </w:r>
      <w:r>
        <w:rPr>
          <w:rFonts w:hint="eastAsia" w:ascii="仿宋_GB2312" w:eastAsia="仿宋_GB2312"/>
          <w:sz w:val="28"/>
          <w:szCs w:val="28"/>
        </w:rPr>
        <w:t>.00万元，公务用车维修</w:t>
      </w:r>
      <w:r>
        <w:rPr>
          <w:rFonts w:ascii="仿宋_GB2312" w:eastAsia="仿宋_GB2312"/>
          <w:sz w:val="28"/>
          <w:szCs w:val="28"/>
        </w:rPr>
        <w:t>6.63</w:t>
      </w:r>
      <w:r>
        <w:rPr>
          <w:rFonts w:hint="eastAsia" w:ascii="仿宋_GB2312" w:eastAsia="仿宋_GB2312"/>
          <w:sz w:val="28"/>
          <w:szCs w:val="28"/>
        </w:rPr>
        <w:t>万元，公务用车保险</w:t>
      </w:r>
      <w:r>
        <w:rPr>
          <w:rFonts w:ascii="仿宋_GB2312" w:eastAsia="仿宋_GB2312"/>
          <w:sz w:val="28"/>
          <w:szCs w:val="28"/>
        </w:rPr>
        <w:t>1.2</w:t>
      </w:r>
      <w:r>
        <w:rPr>
          <w:rFonts w:hint="eastAsia" w:ascii="仿宋_GB2312" w:eastAsia="仿宋_GB2312"/>
          <w:sz w:val="28"/>
          <w:szCs w:val="28"/>
        </w:rPr>
        <w:t>0万元，公务用车其他支出</w:t>
      </w:r>
      <w:r>
        <w:rPr>
          <w:rFonts w:ascii="仿宋_GB2312" w:eastAsia="仿宋_GB2312"/>
          <w:sz w:val="28"/>
          <w:szCs w:val="28"/>
        </w:rPr>
        <w:t>0.3</w:t>
      </w:r>
      <w:r>
        <w:rPr>
          <w:rFonts w:hint="eastAsia" w:ascii="仿宋_GB2312" w:eastAsia="仿宋_GB2312"/>
          <w:sz w:val="28"/>
          <w:szCs w:val="28"/>
        </w:rPr>
        <w:t>0万元。2023年度公务用车保有量8辆，车均运行维护费1.02万元。</w:t>
      </w:r>
    </w:p>
    <w:p w14:paraId="230DC4DD">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14:paraId="443DC2A9">
      <w:pPr>
        <w:ind w:left="540"/>
        <w:rPr>
          <w:rFonts w:ascii="仿宋_GB2312" w:eastAsia="仿宋_GB2312"/>
          <w:sz w:val="28"/>
          <w:szCs w:val="28"/>
        </w:rPr>
      </w:pPr>
      <w:r>
        <w:rPr>
          <w:rFonts w:hint="eastAsia" w:ascii="仿宋_GB2312" w:eastAsia="仿宋_GB2312"/>
          <w:sz w:val="28"/>
          <w:szCs w:val="28"/>
        </w:rPr>
        <w:t>不属于机关运行经费统计范围。</w:t>
      </w:r>
    </w:p>
    <w:p w14:paraId="1580F9F7">
      <w:pPr>
        <w:ind w:left="540"/>
        <w:rPr>
          <w:rFonts w:ascii="黑体" w:eastAsia="黑体"/>
          <w:sz w:val="28"/>
          <w:szCs w:val="28"/>
        </w:rPr>
      </w:pPr>
      <w:r>
        <w:rPr>
          <w:rFonts w:hint="eastAsia" w:ascii="黑体" w:eastAsia="黑体"/>
          <w:sz w:val="28"/>
          <w:szCs w:val="28"/>
        </w:rPr>
        <w:t>三、政府采购支出情况</w:t>
      </w:r>
    </w:p>
    <w:p w14:paraId="2CFD2FAC">
      <w:pPr>
        <w:ind w:firstLine="537" w:firstLineChars="192"/>
        <w:rPr>
          <w:rFonts w:ascii="仿宋_GB2312" w:eastAsia="仿宋_GB2312"/>
          <w:sz w:val="28"/>
          <w:szCs w:val="28"/>
        </w:rPr>
      </w:pPr>
      <w:r>
        <w:rPr>
          <w:rFonts w:hint="eastAsia" w:ascii="仿宋_GB2312" w:eastAsia="仿宋_GB2312"/>
          <w:sz w:val="28"/>
          <w:szCs w:val="28"/>
        </w:rPr>
        <w:t>2023年度政府采购支出总额</w:t>
      </w:r>
      <w:r>
        <w:rPr>
          <w:rFonts w:ascii="仿宋_GB2312" w:eastAsia="仿宋_GB2312"/>
          <w:sz w:val="28"/>
          <w:szCs w:val="28"/>
        </w:rPr>
        <w:t>6392.36</w:t>
      </w:r>
      <w:r>
        <w:rPr>
          <w:rFonts w:hint="eastAsia" w:ascii="仿宋_GB2312" w:eastAsia="仿宋_GB2312"/>
          <w:sz w:val="28"/>
          <w:szCs w:val="28"/>
        </w:rPr>
        <w:t>万元，其中：政府采购货物支出</w:t>
      </w:r>
      <w:r>
        <w:rPr>
          <w:rFonts w:ascii="仿宋_GB2312" w:eastAsia="仿宋_GB2312"/>
          <w:sz w:val="28"/>
          <w:szCs w:val="28"/>
        </w:rPr>
        <w:t>1276.21</w:t>
      </w:r>
      <w:r>
        <w:rPr>
          <w:rFonts w:hint="eastAsia" w:ascii="仿宋_GB2312" w:eastAsia="仿宋_GB2312"/>
          <w:sz w:val="28"/>
          <w:szCs w:val="28"/>
        </w:rPr>
        <w:t>万元，政府采购工程支出</w:t>
      </w:r>
      <w:r>
        <w:rPr>
          <w:rFonts w:ascii="仿宋_GB2312" w:eastAsia="仿宋_GB2312"/>
          <w:sz w:val="28"/>
          <w:szCs w:val="28"/>
        </w:rPr>
        <w:t>1346.3</w:t>
      </w:r>
      <w:r>
        <w:rPr>
          <w:rFonts w:hint="eastAsia" w:ascii="仿宋_GB2312" w:eastAsia="仿宋_GB2312"/>
          <w:sz w:val="28"/>
          <w:szCs w:val="28"/>
        </w:rPr>
        <w:t>0万元，政府采购服务支出</w:t>
      </w:r>
      <w:r>
        <w:rPr>
          <w:rFonts w:ascii="仿宋_GB2312" w:eastAsia="仿宋_GB2312"/>
          <w:sz w:val="28"/>
          <w:szCs w:val="28"/>
        </w:rPr>
        <w:t>3769.85</w:t>
      </w:r>
      <w:r>
        <w:rPr>
          <w:rFonts w:hint="eastAsia" w:ascii="仿宋_GB2312" w:eastAsia="仿宋_GB2312"/>
          <w:sz w:val="28"/>
          <w:szCs w:val="28"/>
        </w:rPr>
        <w:t>万元。授予中小企业合同金额</w:t>
      </w:r>
      <w:r>
        <w:rPr>
          <w:rFonts w:ascii="仿宋_GB2312" w:eastAsia="仿宋_GB2312"/>
          <w:sz w:val="28"/>
          <w:szCs w:val="28"/>
        </w:rPr>
        <w:t>4260.12</w:t>
      </w:r>
      <w:r>
        <w:rPr>
          <w:rFonts w:hint="eastAsia" w:ascii="仿宋_GB2312" w:eastAsia="仿宋_GB2312"/>
          <w:sz w:val="28"/>
          <w:szCs w:val="28"/>
        </w:rPr>
        <w:t>万元，占政府采购支出总额的</w:t>
      </w:r>
      <w:r>
        <w:rPr>
          <w:rFonts w:ascii="仿宋_GB2312" w:eastAsia="仿宋_GB2312"/>
          <w:sz w:val="28"/>
          <w:szCs w:val="28"/>
        </w:rPr>
        <w:t>66.64</w:t>
      </w:r>
      <w:r>
        <w:rPr>
          <w:rFonts w:hint="eastAsia" w:ascii="仿宋_GB2312" w:eastAsia="仿宋_GB2312"/>
          <w:sz w:val="28"/>
          <w:szCs w:val="28"/>
        </w:rPr>
        <w:t>%，其中：授予小微企业合同金额</w:t>
      </w:r>
      <w:r>
        <w:rPr>
          <w:rFonts w:ascii="仿宋_GB2312" w:eastAsia="仿宋_GB2312"/>
          <w:sz w:val="28"/>
          <w:szCs w:val="28"/>
        </w:rPr>
        <w:t>2459.6</w:t>
      </w:r>
      <w:r>
        <w:rPr>
          <w:rFonts w:hint="eastAsia" w:ascii="仿宋_GB2312" w:eastAsia="仿宋_GB2312"/>
          <w:sz w:val="28"/>
          <w:szCs w:val="28"/>
        </w:rPr>
        <w:t>0万元，占政府采购支出总额的</w:t>
      </w:r>
      <w:r>
        <w:rPr>
          <w:rFonts w:ascii="仿宋_GB2312" w:eastAsia="仿宋_GB2312"/>
          <w:sz w:val="28"/>
          <w:szCs w:val="28"/>
        </w:rPr>
        <w:t>38.4</w:t>
      </w:r>
      <w:r>
        <w:rPr>
          <w:rFonts w:hint="eastAsia" w:ascii="仿宋_GB2312" w:eastAsia="仿宋_GB2312"/>
          <w:sz w:val="28"/>
          <w:szCs w:val="28"/>
        </w:rPr>
        <w:t>8%。</w:t>
      </w:r>
    </w:p>
    <w:p w14:paraId="47221FF9">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09BDED0F">
      <w:pPr>
        <w:ind w:firstLine="560" w:firstLineChars="200"/>
        <w:rPr>
          <w:rFonts w:ascii="仿宋_GB2312" w:eastAsia="仿宋_GB2312"/>
          <w:sz w:val="32"/>
          <w:szCs w:val="32"/>
        </w:rPr>
      </w:pPr>
      <w:r>
        <w:rPr>
          <w:rFonts w:hint="eastAsia" w:ascii="仿宋_GB2312" w:eastAsia="仿宋_GB2312"/>
          <w:sz w:val="28"/>
          <w:szCs w:val="28"/>
        </w:rPr>
        <w:t>2023年度新购置车辆0台，共计0.00万元；新购置单位价值100万元（含）以上的设备0台（套），共计0.00万元。截至12月31日，本单位共有车辆8台，共计213.41万元；单位价值100万元（含）以上的设备11台（套），共计1589.06万元。</w:t>
      </w:r>
    </w:p>
    <w:p w14:paraId="2DB1CA8D">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1E8130AF">
      <w:pPr>
        <w:ind w:firstLine="560" w:firstLineChars="200"/>
        <w:jc w:val="left"/>
        <w:rPr>
          <w:rFonts w:ascii="仿宋_GB2312" w:eastAsia="仿宋_GB2312"/>
          <w:sz w:val="28"/>
          <w:szCs w:val="28"/>
        </w:rPr>
      </w:pPr>
      <w:r>
        <w:rPr>
          <w:rFonts w:hint="eastAsia" w:ascii="仿宋_GB2312" w:eastAsia="仿宋_GB2312"/>
          <w:sz w:val="28"/>
          <w:szCs w:val="28"/>
        </w:rPr>
        <w:t>不属于政府购买服务购买主体。</w:t>
      </w:r>
    </w:p>
    <w:p w14:paraId="77E801E9">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631A7635">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6DCFDF4">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696F240F">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63F4BE35">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77AA70B3">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5730C400">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7ACFE356">
      <w:pPr>
        <w:ind w:firstLine="420" w:firstLineChars="150"/>
        <w:rPr>
          <w:rFonts w:ascii="仿宋_GB2312" w:eastAsia="仿宋_GB2312"/>
          <w:sz w:val="28"/>
          <w:szCs w:val="28"/>
        </w:rPr>
      </w:pPr>
      <w:r>
        <w:rPr>
          <w:rFonts w:hint="eastAsia" w:ascii="仿宋_GB2312" w:eastAsia="仿宋_GB2312"/>
          <w:sz w:val="28"/>
          <w:szCs w:val="28"/>
        </w:rPr>
        <w:t>7.教育支出（类）普通教育（款）高等教育（项）：反映各部门举办的普通本科（包括研究生）教育支出。政府各部门对社会组织等举办的普通本科高等院校（包括研究生）的资助，如捐赠、补贴等，也在本科目中反映。</w:t>
      </w:r>
    </w:p>
    <w:p w14:paraId="68CBC2B9">
      <w:pPr>
        <w:ind w:firstLine="420" w:firstLineChars="150"/>
        <w:rPr>
          <w:rFonts w:ascii="仿宋_GB2312" w:eastAsia="仿宋_GB2312"/>
          <w:sz w:val="28"/>
          <w:szCs w:val="28"/>
        </w:rPr>
      </w:pPr>
      <w:r>
        <w:rPr>
          <w:rFonts w:hint="eastAsia" w:ascii="仿宋_GB2312" w:eastAsia="仿宋_GB2312"/>
          <w:sz w:val="28"/>
          <w:szCs w:val="28"/>
        </w:rPr>
        <w:t>8.教育支出（类）职业教育（款）中等职业教育（项）：反映各部门（不含人力资源社会保障部门）举办的中等职业教育支出。政府各部门对社会组织等举办的中等职业学校的资助，如捐赠、补贴等，也在本科目中反映。</w:t>
      </w:r>
    </w:p>
    <w:p w14:paraId="77C9D6A0">
      <w:pPr>
        <w:rPr>
          <w:rFonts w:ascii="仿宋_GB2312" w:eastAsia="仿宋_GB2312"/>
          <w:sz w:val="28"/>
          <w:szCs w:val="28"/>
        </w:rPr>
      </w:pPr>
    </w:p>
    <w:p w14:paraId="77C7F5CF">
      <w:pPr>
        <w:ind w:firstLine="632" w:firstLineChars="200"/>
        <w:rPr>
          <w:rFonts w:ascii="仿宋_GB2312" w:eastAsia="仿宋_GB2312"/>
          <w:b/>
          <w:color w:val="000000"/>
          <w:spacing w:val="-2"/>
          <w:sz w:val="32"/>
          <w:szCs w:val="32"/>
        </w:rPr>
      </w:pPr>
    </w:p>
    <w:p w14:paraId="54171FDE">
      <w:pPr>
        <w:ind w:firstLine="640" w:firstLineChars="200"/>
        <w:jc w:val="center"/>
        <w:rPr>
          <w:rFonts w:ascii="黑体" w:eastAsia="黑体"/>
          <w:sz w:val="32"/>
          <w:szCs w:val="32"/>
        </w:rPr>
      </w:pPr>
    </w:p>
    <w:p w14:paraId="16C14372">
      <w:pPr>
        <w:ind w:firstLine="640" w:firstLineChars="200"/>
        <w:jc w:val="center"/>
        <w:rPr>
          <w:rFonts w:ascii="黑体" w:eastAsia="黑体"/>
          <w:sz w:val="32"/>
          <w:szCs w:val="32"/>
        </w:rPr>
      </w:pPr>
    </w:p>
    <w:p w14:paraId="393428C4">
      <w:pPr>
        <w:ind w:firstLine="640" w:firstLineChars="200"/>
        <w:jc w:val="center"/>
        <w:rPr>
          <w:rFonts w:ascii="黑体" w:eastAsia="黑体"/>
          <w:sz w:val="32"/>
          <w:szCs w:val="32"/>
        </w:rPr>
      </w:pPr>
      <w:r>
        <w:rPr>
          <w:rFonts w:hint="eastAsia" w:ascii="黑体" w:eastAsia="黑体"/>
          <w:sz w:val="32"/>
          <w:szCs w:val="32"/>
        </w:rPr>
        <w:t>第四部分  2023年度部门绩效评价情况</w:t>
      </w:r>
    </w:p>
    <w:p w14:paraId="48A26BAF">
      <w:pPr>
        <w:ind w:firstLine="560" w:firstLineChars="200"/>
        <w:rPr>
          <w:rFonts w:ascii="黑体" w:eastAsia="黑体"/>
          <w:sz w:val="28"/>
          <w:szCs w:val="28"/>
          <w:highlight w:val="yellow"/>
        </w:rPr>
      </w:pPr>
    </w:p>
    <w:p w14:paraId="06F3C976">
      <w:pPr>
        <w:pStyle w:val="3"/>
        <w:ind w:firstLine="560"/>
        <w:rPr>
          <w:rFonts w:ascii="仿宋_GB2312" w:hAnsi="Times New Roman" w:eastAsia="仿宋_GB2312"/>
          <w:b w:val="0"/>
          <w:bCs w:val="0"/>
          <w:kern w:val="2"/>
          <w:sz w:val="28"/>
          <w:szCs w:val="28"/>
        </w:rPr>
      </w:pPr>
      <w:r>
        <w:rPr>
          <w:rFonts w:hint="eastAsia" w:ascii="仿宋_GB2312" w:hAnsi="Times New Roman" w:eastAsia="仿宋_GB2312"/>
          <w:b w:val="0"/>
          <w:bCs w:val="0"/>
          <w:kern w:val="2"/>
          <w:sz w:val="28"/>
          <w:szCs w:val="28"/>
        </w:rPr>
        <w:t>项目支出绩效自评表详见附件。</w:t>
      </w:r>
    </w:p>
    <w:p w14:paraId="71084C1E"/>
    <w:p w14:paraId="780E9181">
      <w:pPr>
        <w:pStyle w:val="3"/>
      </w:pPr>
    </w:p>
    <w:p w14:paraId="23194D95"/>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694771">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78EA397B">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006FD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11</w:t>
    </w:r>
    <w:r>
      <w:fldChar w:fldCharType="end"/>
    </w:r>
  </w:p>
  <w:p w14:paraId="1E2236FC">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6D6B24">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1AF39F33">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yOTdkN2U0NmMzNTI5MjdiOGU2OWE2YmMxNTA1MTc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C3C23"/>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1ED"/>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535E1"/>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4702"/>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930CA8"/>
    <w:rsid w:val="04F4262C"/>
    <w:rsid w:val="07172178"/>
    <w:rsid w:val="079004AC"/>
    <w:rsid w:val="0E3143D1"/>
    <w:rsid w:val="0F8E2C57"/>
    <w:rsid w:val="1059665E"/>
    <w:rsid w:val="10AC13BA"/>
    <w:rsid w:val="16E8499D"/>
    <w:rsid w:val="197B11A9"/>
    <w:rsid w:val="1AEC0734"/>
    <w:rsid w:val="1DEF20B0"/>
    <w:rsid w:val="1E832B79"/>
    <w:rsid w:val="1EDE51C4"/>
    <w:rsid w:val="1F270903"/>
    <w:rsid w:val="1F480D66"/>
    <w:rsid w:val="214243FA"/>
    <w:rsid w:val="248E7AAD"/>
    <w:rsid w:val="257A14F5"/>
    <w:rsid w:val="27196C26"/>
    <w:rsid w:val="29A30A29"/>
    <w:rsid w:val="29EF086F"/>
    <w:rsid w:val="2E6836FA"/>
    <w:rsid w:val="2EFFE297"/>
    <w:rsid w:val="301437CA"/>
    <w:rsid w:val="3DD5570A"/>
    <w:rsid w:val="3ECB56C2"/>
    <w:rsid w:val="433E495C"/>
    <w:rsid w:val="45D26E4F"/>
    <w:rsid w:val="48CD4CDF"/>
    <w:rsid w:val="4AC27CB3"/>
    <w:rsid w:val="4BF72BEF"/>
    <w:rsid w:val="4CAA3CF8"/>
    <w:rsid w:val="51DB3C59"/>
    <w:rsid w:val="55762E42"/>
    <w:rsid w:val="57A7B272"/>
    <w:rsid w:val="58470068"/>
    <w:rsid w:val="5A1720F9"/>
    <w:rsid w:val="5B9C37C2"/>
    <w:rsid w:val="5BA7C654"/>
    <w:rsid w:val="62A549D6"/>
    <w:rsid w:val="63042E47"/>
    <w:rsid w:val="64C0607C"/>
    <w:rsid w:val="663D4F52"/>
    <w:rsid w:val="676F09E1"/>
    <w:rsid w:val="74562AF3"/>
    <w:rsid w:val="78804A0E"/>
    <w:rsid w:val="7A0B128E"/>
    <w:rsid w:val="7A7F1C49"/>
    <w:rsid w:val="7B5B7AE6"/>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字符"/>
    <w:link w:val="7"/>
    <w:qFormat/>
    <w:uiPriority w:val="0"/>
    <w:rPr>
      <w:rFonts w:eastAsia="宋体"/>
      <w:kern w:val="2"/>
      <w:sz w:val="18"/>
      <w:szCs w:val="18"/>
      <w:lang w:val="en-US" w:eastAsia="zh-CN" w:bidi="ar-SA"/>
    </w:rPr>
  </w:style>
  <w:style w:type="character" w:customStyle="1" w:styleId="15">
    <w:name w:val="页眉 字符"/>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2.emf"/><Relationship Id="rId7" Type="http://schemas.openxmlformats.org/officeDocument/2006/relationships/image" Target="media/image1.emf"/><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3994</Words>
  <Characters>4551</Characters>
  <Lines>33</Lines>
  <Paragraphs>9</Paragraphs>
  <TotalTime>9</TotalTime>
  <ScaleCrop>false</ScaleCrop>
  <LinksUpToDate>false</LinksUpToDate>
  <CharactersWithSpaces>4570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晓爽</cp:lastModifiedBy>
  <cp:lastPrinted>2020-08-07T11:39:00Z</cp:lastPrinted>
  <dcterms:modified xsi:type="dcterms:W3CDTF">2024-09-10T08:06:00Z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2AEDA44DE68D4D89AAF51E6AEAE5D0B1_13</vt:lpwstr>
  </property>
</Properties>
</file>