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BA553" w14:textId="77777777" w:rsidR="00E53FA2" w:rsidRDefault="00000000">
      <w:pPr>
        <w:spacing w:line="480" w:lineRule="exact"/>
        <w:jc w:val="center"/>
        <w:rPr>
          <w:rFonts w:ascii="方正小标宋简体" w:eastAsia="方正小标宋简体" w:hAnsi="黑体"/>
          <w:sz w:val="36"/>
          <w:szCs w:val="36"/>
        </w:rPr>
      </w:pPr>
      <w:r>
        <w:rPr>
          <w:rFonts w:ascii="方正小标宋简体" w:eastAsia="方正小标宋简体" w:hAnsi="方正小标宋简体" w:cs="方正小标宋简体" w:hint="eastAsia"/>
          <w:sz w:val="36"/>
          <w:szCs w:val="36"/>
        </w:rPr>
        <w:t>项目支出绩效自评表</w:t>
      </w:r>
    </w:p>
    <w:p w14:paraId="5D425CA2" w14:textId="343FEDD6" w:rsidR="00E53FA2" w:rsidRDefault="00000000">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b/>
          <w:bCs/>
          <w:sz w:val="28"/>
          <w:szCs w:val="28"/>
        </w:rPr>
        <w:t xml:space="preserve"> </w:t>
      </w:r>
      <w:r>
        <w:rPr>
          <w:rFonts w:ascii="仿宋_GB2312" w:eastAsia="仿宋_GB2312" w:hAnsi="宋体" w:hint="eastAsia"/>
          <w:sz w:val="28"/>
          <w:szCs w:val="28"/>
        </w:rPr>
        <w:t>20</w:t>
      </w:r>
      <w:r w:rsidR="00854A02">
        <w:rPr>
          <w:rFonts w:ascii="仿宋_GB2312" w:eastAsia="仿宋_GB2312" w:hAnsi="宋体" w:hint="eastAsia"/>
          <w:sz w:val="28"/>
          <w:szCs w:val="28"/>
        </w:rPr>
        <w:t>2</w:t>
      </w:r>
      <w:r w:rsidR="00854A02" w:rsidRPr="00031668">
        <w:rPr>
          <w:rFonts w:ascii="仿宋_GB2312" w:eastAsia="仿宋_GB2312" w:hAnsi="宋体" w:hint="eastAsia"/>
          <w:sz w:val="28"/>
          <w:szCs w:val="28"/>
        </w:rPr>
        <w:t>3</w:t>
      </w:r>
      <w:r>
        <w:rPr>
          <w:rFonts w:ascii="仿宋_GB2312" w:eastAsia="仿宋_GB2312" w:hAnsi="宋体" w:hint="eastAsia"/>
          <w:sz w:val="28"/>
          <w:szCs w:val="28"/>
        </w:rPr>
        <w:t xml:space="preserve"> 年度）</w:t>
      </w:r>
    </w:p>
    <w:p w14:paraId="55E899E0" w14:textId="77777777" w:rsidR="00E53FA2" w:rsidRDefault="00E53FA2">
      <w:pPr>
        <w:spacing w:line="240" w:lineRule="exact"/>
        <w:rPr>
          <w:rFonts w:ascii="仿宋_GB2312" w:eastAsia="仿宋_GB2312" w:hAnsi="宋体"/>
          <w:sz w:val="30"/>
          <w:szCs w:val="30"/>
        </w:rPr>
      </w:pPr>
    </w:p>
    <w:tbl>
      <w:tblPr>
        <w:tblW w:w="14036" w:type="dxa"/>
        <w:jc w:val="center"/>
        <w:tblLayout w:type="fixed"/>
        <w:tblLook w:val="0000" w:firstRow="0" w:lastRow="0" w:firstColumn="0" w:lastColumn="0" w:noHBand="0" w:noVBand="0"/>
      </w:tblPr>
      <w:tblGrid>
        <w:gridCol w:w="585"/>
        <w:gridCol w:w="790"/>
        <w:gridCol w:w="730"/>
        <w:gridCol w:w="2413"/>
        <w:gridCol w:w="1536"/>
        <w:gridCol w:w="1596"/>
        <w:gridCol w:w="2784"/>
        <w:gridCol w:w="431"/>
        <w:gridCol w:w="438"/>
        <w:gridCol w:w="647"/>
        <w:gridCol w:w="350"/>
        <w:gridCol w:w="649"/>
        <w:gridCol w:w="1087"/>
      </w:tblGrid>
      <w:tr w:rsidR="00E53FA2" w14:paraId="37FC66BF" w14:textId="77777777">
        <w:trPr>
          <w:trHeight w:hRule="exact" w:val="567"/>
          <w:jc w:val="center"/>
        </w:trPr>
        <w:tc>
          <w:tcPr>
            <w:tcW w:w="1375" w:type="dxa"/>
            <w:gridSpan w:val="2"/>
            <w:tcBorders>
              <w:top w:val="single" w:sz="4" w:space="0" w:color="auto"/>
              <w:left w:val="single" w:sz="4" w:space="0" w:color="auto"/>
              <w:bottom w:val="single" w:sz="4" w:space="0" w:color="auto"/>
              <w:right w:val="single" w:sz="4" w:space="0" w:color="auto"/>
            </w:tcBorders>
            <w:vAlign w:val="center"/>
          </w:tcPr>
          <w:p w14:paraId="57641D3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项目名称</w:t>
            </w:r>
          </w:p>
        </w:tc>
        <w:tc>
          <w:tcPr>
            <w:tcW w:w="12661" w:type="dxa"/>
            <w:gridSpan w:val="11"/>
            <w:tcBorders>
              <w:top w:val="single" w:sz="4" w:space="0" w:color="auto"/>
              <w:left w:val="nil"/>
              <w:bottom w:val="single" w:sz="4" w:space="0" w:color="auto"/>
              <w:right w:val="single" w:sz="4" w:space="0" w:color="auto"/>
            </w:tcBorders>
            <w:vAlign w:val="center"/>
          </w:tcPr>
          <w:p w14:paraId="36C17D9B"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改善办学保障条件-北京信息科技大学新校区校园网基础设施建设项目（二期）（新竣工楼配套）</w:t>
            </w:r>
          </w:p>
        </w:tc>
      </w:tr>
      <w:tr w:rsidR="00E53FA2" w14:paraId="44679429" w14:textId="77777777">
        <w:trPr>
          <w:trHeight w:hRule="exact" w:val="567"/>
          <w:jc w:val="center"/>
        </w:trPr>
        <w:tc>
          <w:tcPr>
            <w:tcW w:w="1375" w:type="dxa"/>
            <w:gridSpan w:val="2"/>
            <w:tcBorders>
              <w:top w:val="single" w:sz="4" w:space="0" w:color="auto"/>
              <w:left w:val="single" w:sz="4" w:space="0" w:color="auto"/>
              <w:bottom w:val="single" w:sz="4" w:space="0" w:color="auto"/>
              <w:right w:val="single" w:sz="4" w:space="0" w:color="auto"/>
            </w:tcBorders>
            <w:vAlign w:val="center"/>
          </w:tcPr>
          <w:p w14:paraId="68FE732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主管部门</w:t>
            </w:r>
          </w:p>
        </w:tc>
        <w:tc>
          <w:tcPr>
            <w:tcW w:w="6275" w:type="dxa"/>
            <w:gridSpan w:val="4"/>
            <w:tcBorders>
              <w:top w:val="single" w:sz="4" w:space="0" w:color="auto"/>
              <w:left w:val="nil"/>
              <w:bottom w:val="single" w:sz="4" w:space="0" w:color="auto"/>
              <w:right w:val="single" w:sz="4" w:space="0" w:color="auto"/>
            </w:tcBorders>
            <w:vAlign w:val="center"/>
          </w:tcPr>
          <w:p w14:paraId="0494306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北京市教育委员会</w:t>
            </w:r>
          </w:p>
        </w:tc>
        <w:tc>
          <w:tcPr>
            <w:tcW w:w="3215" w:type="dxa"/>
            <w:gridSpan w:val="2"/>
            <w:tcBorders>
              <w:top w:val="nil"/>
              <w:left w:val="nil"/>
              <w:bottom w:val="single" w:sz="4" w:space="0" w:color="auto"/>
              <w:right w:val="single" w:sz="4" w:space="0" w:color="auto"/>
            </w:tcBorders>
            <w:vAlign w:val="center"/>
          </w:tcPr>
          <w:p w14:paraId="4411B0B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实施单位</w:t>
            </w:r>
          </w:p>
        </w:tc>
        <w:tc>
          <w:tcPr>
            <w:tcW w:w="3171" w:type="dxa"/>
            <w:gridSpan w:val="5"/>
            <w:tcBorders>
              <w:top w:val="single" w:sz="4" w:space="0" w:color="auto"/>
              <w:left w:val="nil"/>
              <w:bottom w:val="single" w:sz="4" w:space="0" w:color="auto"/>
              <w:right w:val="single" w:sz="4" w:space="0" w:color="auto"/>
            </w:tcBorders>
            <w:vAlign w:val="center"/>
          </w:tcPr>
          <w:p w14:paraId="75B53963" w14:textId="77777777" w:rsidR="00E53FA2" w:rsidRDefault="00000000">
            <w:pPr>
              <w:widowControl/>
              <w:tabs>
                <w:tab w:val="left" w:pos="328"/>
              </w:tabs>
              <w:spacing w:line="240" w:lineRule="exact"/>
              <w:jc w:val="center"/>
              <w:rPr>
                <w:rFonts w:ascii="仿宋" w:eastAsia="仿宋" w:hAnsi="仿宋" w:cs="仿宋"/>
                <w:kern w:val="0"/>
                <w:szCs w:val="21"/>
              </w:rPr>
            </w:pPr>
            <w:r>
              <w:rPr>
                <w:rFonts w:ascii="仿宋" w:eastAsia="仿宋" w:hAnsi="仿宋" w:cs="仿宋" w:hint="eastAsia"/>
                <w:kern w:val="0"/>
                <w:szCs w:val="21"/>
              </w:rPr>
              <w:t>北京信息科技大学</w:t>
            </w:r>
          </w:p>
        </w:tc>
      </w:tr>
      <w:tr w:rsidR="00E53FA2" w14:paraId="343593F5" w14:textId="77777777">
        <w:trPr>
          <w:trHeight w:hRule="exact" w:val="567"/>
          <w:jc w:val="center"/>
        </w:trPr>
        <w:tc>
          <w:tcPr>
            <w:tcW w:w="1375" w:type="dxa"/>
            <w:gridSpan w:val="2"/>
            <w:tcBorders>
              <w:top w:val="single" w:sz="4" w:space="0" w:color="auto"/>
              <w:left w:val="single" w:sz="4" w:space="0" w:color="auto"/>
              <w:bottom w:val="single" w:sz="4" w:space="0" w:color="auto"/>
              <w:right w:val="single" w:sz="4" w:space="0" w:color="auto"/>
            </w:tcBorders>
            <w:vAlign w:val="center"/>
          </w:tcPr>
          <w:p w14:paraId="54ABB2D9"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项目负责人</w:t>
            </w:r>
          </w:p>
        </w:tc>
        <w:tc>
          <w:tcPr>
            <w:tcW w:w="6275" w:type="dxa"/>
            <w:gridSpan w:val="4"/>
            <w:tcBorders>
              <w:top w:val="single" w:sz="4" w:space="0" w:color="auto"/>
              <w:left w:val="nil"/>
              <w:bottom w:val="single" w:sz="4" w:space="0" w:color="auto"/>
              <w:right w:val="single" w:sz="4" w:space="0" w:color="auto"/>
            </w:tcBorders>
            <w:vAlign w:val="center"/>
          </w:tcPr>
          <w:p w14:paraId="59F9136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王明涛</w:t>
            </w:r>
          </w:p>
        </w:tc>
        <w:tc>
          <w:tcPr>
            <w:tcW w:w="3215" w:type="dxa"/>
            <w:gridSpan w:val="2"/>
            <w:tcBorders>
              <w:top w:val="nil"/>
              <w:left w:val="nil"/>
              <w:bottom w:val="single" w:sz="4" w:space="0" w:color="auto"/>
              <w:right w:val="single" w:sz="4" w:space="0" w:color="auto"/>
            </w:tcBorders>
            <w:vAlign w:val="center"/>
          </w:tcPr>
          <w:p w14:paraId="43698DAA"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联系电话</w:t>
            </w:r>
          </w:p>
        </w:tc>
        <w:tc>
          <w:tcPr>
            <w:tcW w:w="3171" w:type="dxa"/>
            <w:gridSpan w:val="5"/>
            <w:tcBorders>
              <w:top w:val="single" w:sz="4" w:space="0" w:color="auto"/>
              <w:left w:val="nil"/>
              <w:bottom w:val="single" w:sz="4" w:space="0" w:color="auto"/>
              <w:right w:val="single" w:sz="4" w:space="0" w:color="auto"/>
            </w:tcBorders>
            <w:vAlign w:val="center"/>
          </w:tcPr>
          <w:p w14:paraId="436C7E49" w14:textId="77777777" w:rsidR="00E53FA2" w:rsidRDefault="00000000" w:rsidP="00EC6F23">
            <w:pPr>
              <w:widowControl/>
              <w:spacing w:line="240" w:lineRule="exact"/>
              <w:jc w:val="center"/>
              <w:rPr>
                <w:rFonts w:ascii="仿宋" w:eastAsia="仿宋" w:hAnsi="仿宋" w:cs="仿宋"/>
                <w:kern w:val="0"/>
                <w:szCs w:val="21"/>
              </w:rPr>
            </w:pPr>
            <w:r w:rsidRPr="00EC6F23">
              <w:rPr>
                <w:rFonts w:ascii="仿宋" w:eastAsia="仿宋" w:hAnsi="仿宋" w:cs="仿宋" w:hint="eastAsia"/>
                <w:kern w:val="0"/>
                <w:szCs w:val="21"/>
              </w:rPr>
              <w:t>13552986110</w:t>
            </w:r>
          </w:p>
        </w:tc>
      </w:tr>
      <w:tr w:rsidR="00E53FA2" w14:paraId="72E384DD" w14:textId="77777777">
        <w:trPr>
          <w:trHeight w:hRule="exact" w:val="567"/>
          <w:jc w:val="center"/>
        </w:trPr>
        <w:tc>
          <w:tcPr>
            <w:tcW w:w="1375" w:type="dxa"/>
            <w:gridSpan w:val="2"/>
            <w:vMerge w:val="restart"/>
            <w:tcBorders>
              <w:top w:val="single" w:sz="4" w:space="0" w:color="auto"/>
              <w:left w:val="single" w:sz="4" w:space="0" w:color="auto"/>
              <w:bottom w:val="single" w:sz="4" w:space="0" w:color="auto"/>
              <w:right w:val="single" w:sz="4" w:space="0" w:color="auto"/>
            </w:tcBorders>
            <w:vAlign w:val="center"/>
          </w:tcPr>
          <w:p w14:paraId="0679E4E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项目资金</w:t>
            </w:r>
          </w:p>
          <w:p w14:paraId="0D4EABDD"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（万元）</w:t>
            </w:r>
          </w:p>
        </w:tc>
        <w:tc>
          <w:tcPr>
            <w:tcW w:w="3143" w:type="dxa"/>
            <w:gridSpan w:val="2"/>
            <w:tcBorders>
              <w:top w:val="single" w:sz="4" w:space="0" w:color="auto"/>
              <w:left w:val="nil"/>
              <w:bottom w:val="single" w:sz="4" w:space="0" w:color="auto"/>
              <w:right w:val="single" w:sz="4" w:space="0" w:color="auto"/>
            </w:tcBorders>
            <w:vAlign w:val="center"/>
          </w:tcPr>
          <w:p w14:paraId="1E23F722" w14:textId="77777777" w:rsidR="00E53FA2" w:rsidRDefault="00E53FA2">
            <w:pPr>
              <w:widowControl/>
              <w:spacing w:line="240" w:lineRule="exact"/>
              <w:jc w:val="center"/>
              <w:rPr>
                <w:rFonts w:ascii="仿宋" w:eastAsia="仿宋" w:hAnsi="仿宋" w:cs="仿宋"/>
                <w:kern w:val="0"/>
                <w:szCs w:val="21"/>
              </w:rPr>
            </w:pPr>
          </w:p>
        </w:tc>
        <w:tc>
          <w:tcPr>
            <w:tcW w:w="1536" w:type="dxa"/>
            <w:tcBorders>
              <w:top w:val="nil"/>
              <w:left w:val="nil"/>
              <w:bottom w:val="single" w:sz="4" w:space="0" w:color="auto"/>
              <w:right w:val="single" w:sz="4" w:space="0" w:color="auto"/>
            </w:tcBorders>
            <w:vAlign w:val="center"/>
          </w:tcPr>
          <w:p w14:paraId="64CC8F8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年初预算数</w:t>
            </w:r>
          </w:p>
        </w:tc>
        <w:tc>
          <w:tcPr>
            <w:tcW w:w="1596" w:type="dxa"/>
            <w:tcBorders>
              <w:top w:val="nil"/>
              <w:left w:val="nil"/>
              <w:bottom w:val="single" w:sz="4" w:space="0" w:color="auto"/>
              <w:right w:val="single" w:sz="4" w:space="0" w:color="auto"/>
            </w:tcBorders>
            <w:vAlign w:val="center"/>
          </w:tcPr>
          <w:p w14:paraId="16AAB5B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全年预算数</w:t>
            </w:r>
          </w:p>
        </w:tc>
        <w:tc>
          <w:tcPr>
            <w:tcW w:w="3215" w:type="dxa"/>
            <w:gridSpan w:val="2"/>
            <w:tcBorders>
              <w:top w:val="nil"/>
              <w:left w:val="nil"/>
              <w:bottom w:val="single" w:sz="4" w:space="0" w:color="auto"/>
              <w:right w:val="single" w:sz="4" w:space="0" w:color="auto"/>
            </w:tcBorders>
            <w:vAlign w:val="center"/>
          </w:tcPr>
          <w:p w14:paraId="2E08E8A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全年执行数</w:t>
            </w:r>
          </w:p>
        </w:tc>
        <w:tc>
          <w:tcPr>
            <w:tcW w:w="1085" w:type="dxa"/>
            <w:gridSpan w:val="2"/>
            <w:tcBorders>
              <w:top w:val="nil"/>
              <w:left w:val="nil"/>
              <w:bottom w:val="single" w:sz="4" w:space="0" w:color="auto"/>
              <w:right w:val="single" w:sz="4" w:space="0" w:color="auto"/>
            </w:tcBorders>
            <w:vAlign w:val="center"/>
          </w:tcPr>
          <w:p w14:paraId="26D1D54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分值</w:t>
            </w:r>
          </w:p>
        </w:tc>
        <w:tc>
          <w:tcPr>
            <w:tcW w:w="999" w:type="dxa"/>
            <w:gridSpan w:val="2"/>
            <w:tcBorders>
              <w:top w:val="single" w:sz="4" w:space="0" w:color="auto"/>
              <w:left w:val="nil"/>
              <w:bottom w:val="single" w:sz="4" w:space="0" w:color="auto"/>
              <w:right w:val="single" w:sz="4" w:space="0" w:color="auto"/>
            </w:tcBorders>
            <w:vAlign w:val="center"/>
          </w:tcPr>
          <w:p w14:paraId="5AEF449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执行率</w:t>
            </w:r>
          </w:p>
        </w:tc>
        <w:tc>
          <w:tcPr>
            <w:tcW w:w="1087" w:type="dxa"/>
            <w:tcBorders>
              <w:top w:val="nil"/>
              <w:left w:val="nil"/>
              <w:bottom w:val="single" w:sz="4" w:space="0" w:color="auto"/>
              <w:right w:val="single" w:sz="4" w:space="0" w:color="auto"/>
            </w:tcBorders>
            <w:vAlign w:val="center"/>
          </w:tcPr>
          <w:p w14:paraId="2826C86B"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得分</w:t>
            </w:r>
          </w:p>
        </w:tc>
      </w:tr>
      <w:tr w:rsidR="00E53FA2" w14:paraId="09BB5847" w14:textId="77777777">
        <w:trPr>
          <w:trHeight w:hRule="exact" w:val="567"/>
          <w:jc w:val="center"/>
        </w:trPr>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1D6D03E1" w14:textId="77777777" w:rsidR="00E53FA2" w:rsidRDefault="00E53FA2">
            <w:pPr>
              <w:widowControl/>
              <w:spacing w:line="240" w:lineRule="exact"/>
              <w:jc w:val="center"/>
              <w:rPr>
                <w:rFonts w:ascii="仿宋" w:eastAsia="仿宋" w:hAnsi="仿宋" w:cs="仿宋"/>
                <w:kern w:val="0"/>
                <w:szCs w:val="21"/>
              </w:rPr>
            </w:pPr>
          </w:p>
        </w:tc>
        <w:tc>
          <w:tcPr>
            <w:tcW w:w="3143" w:type="dxa"/>
            <w:gridSpan w:val="2"/>
            <w:tcBorders>
              <w:top w:val="single" w:sz="4" w:space="0" w:color="auto"/>
              <w:left w:val="nil"/>
              <w:bottom w:val="single" w:sz="4" w:space="0" w:color="auto"/>
              <w:right w:val="single" w:sz="4" w:space="0" w:color="auto"/>
            </w:tcBorders>
            <w:vAlign w:val="center"/>
          </w:tcPr>
          <w:p w14:paraId="7A3A904C"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年度资金总额</w:t>
            </w:r>
          </w:p>
        </w:tc>
        <w:tc>
          <w:tcPr>
            <w:tcW w:w="1536" w:type="dxa"/>
            <w:tcBorders>
              <w:top w:val="nil"/>
              <w:left w:val="nil"/>
              <w:bottom w:val="single" w:sz="4" w:space="0" w:color="auto"/>
              <w:right w:val="single" w:sz="4" w:space="0" w:color="auto"/>
            </w:tcBorders>
            <w:vAlign w:val="center"/>
          </w:tcPr>
          <w:p w14:paraId="33BEB15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310.760000</w:t>
            </w:r>
          </w:p>
        </w:tc>
        <w:tc>
          <w:tcPr>
            <w:tcW w:w="1596" w:type="dxa"/>
            <w:tcBorders>
              <w:top w:val="nil"/>
              <w:left w:val="nil"/>
              <w:bottom w:val="single" w:sz="4" w:space="0" w:color="auto"/>
              <w:right w:val="single" w:sz="4" w:space="0" w:color="auto"/>
            </w:tcBorders>
            <w:vAlign w:val="center"/>
          </w:tcPr>
          <w:p w14:paraId="35A628A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310.760000</w:t>
            </w:r>
          </w:p>
        </w:tc>
        <w:tc>
          <w:tcPr>
            <w:tcW w:w="3215" w:type="dxa"/>
            <w:gridSpan w:val="2"/>
            <w:tcBorders>
              <w:top w:val="nil"/>
              <w:left w:val="nil"/>
              <w:bottom w:val="single" w:sz="4" w:space="0" w:color="auto"/>
              <w:right w:val="single" w:sz="4" w:space="0" w:color="auto"/>
            </w:tcBorders>
            <w:vAlign w:val="center"/>
          </w:tcPr>
          <w:p w14:paraId="42726489"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310.755805</w:t>
            </w:r>
          </w:p>
        </w:tc>
        <w:tc>
          <w:tcPr>
            <w:tcW w:w="1085" w:type="dxa"/>
            <w:gridSpan w:val="2"/>
            <w:tcBorders>
              <w:top w:val="nil"/>
              <w:left w:val="nil"/>
              <w:bottom w:val="single" w:sz="4" w:space="0" w:color="auto"/>
              <w:right w:val="single" w:sz="4" w:space="0" w:color="auto"/>
            </w:tcBorders>
            <w:vAlign w:val="center"/>
          </w:tcPr>
          <w:p w14:paraId="3987BBC1"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w:t>
            </w:r>
          </w:p>
        </w:tc>
        <w:tc>
          <w:tcPr>
            <w:tcW w:w="999" w:type="dxa"/>
            <w:gridSpan w:val="2"/>
            <w:tcBorders>
              <w:top w:val="single" w:sz="4" w:space="0" w:color="auto"/>
              <w:left w:val="nil"/>
              <w:bottom w:val="single" w:sz="4" w:space="0" w:color="auto"/>
              <w:right w:val="single" w:sz="4" w:space="0" w:color="auto"/>
            </w:tcBorders>
            <w:vAlign w:val="center"/>
          </w:tcPr>
          <w:p w14:paraId="273AA8BE"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100%</w:t>
            </w:r>
          </w:p>
        </w:tc>
        <w:tc>
          <w:tcPr>
            <w:tcW w:w="1087" w:type="dxa"/>
            <w:tcBorders>
              <w:top w:val="nil"/>
              <w:left w:val="nil"/>
              <w:bottom w:val="single" w:sz="4" w:space="0" w:color="auto"/>
              <w:right w:val="single" w:sz="4" w:space="0" w:color="auto"/>
            </w:tcBorders>
            <w:vAlign w:val="center"/>
          </w:tcPr>
          <w:p w14:paraId="10683B6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w:t>
            </w:r>
          </w:p>
        </w:tc>
      </w:tr>
      <w:tr w:rsidR="00E53FA2" w14:paraId="77C82309" w14:textId="77777777">
        <w:trPr>
          <w:trHeight w:hRule="exact" w:val="567"/>
          <w:jc w:val="center"/>
        </w:trPr>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73365350" w14:textId="77777777" w:rsidR="00E53FA2" w:rsidRDefault="00E53FA2">
            <w:pPr>
              <w:widowControl/>
              <w:spacing w:line="240" w:lineRule="exact"/>
              <w:jc w:val="center"/>
              <w:rPr>
                <w:rFonts w:ascii="仿宋" w:eastAsia="仿宋" w:hAnsi="仿宋" w:cs="仿宋"/>
                <w:kern w:val="0"/>
                <w:szCs w:val="21"/>
              </w:rPr>
            </w:pPr>
          </w:p>
        </w:tc>
        <w:tc>
          <w:tcPr>
            <w:tcW w:w="3143" w:type="dxa"/>
            <w:gridSpan w:val="2"/>
            <w:tcBorders>
              <w:top w:val="single" w:sz="4" w:space="0" w:color="auto"/>
              <w:left w:val="nil"/>
              <w:bottom w:val="single" w:sz="4" w:space="0" w:color="auto"/>
              <w:right w:val="single" w:sz="4" w:space="0" w:color="auto"/>
            </w:tcBorders>
            <w:vAlign w:val="center"/>
          </w:tcPr>
          <w:p w14:paraId="062714C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其中：当年财政</w:t>
            </w:r>
          </w:p>
          <w:p w14:paraId="2454112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拨款</w:t>
            </w:r>
          </w:p>
        </w:tc>
        <w:tc>
          <w:tcPr>
            <w:tcW w:w="1536" w:type="dxa"/>
            <w:tcBorders>
              <w:top w:val="nil"/>
              <w:left w:val="nil"/>
              <w:bottom w:val="single" w:sz="4" w:space="0" w:color="auto"/>
              <w:right w:val="single" w:sz="4" w:space="0" w:color="auto"/>
            </w:tcBorders>
            <w:vAlign w:val="center"/>
          </w:tcPr>
          <w:p w14:paraId="48229AE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310.760000</w:t>
            </w:r>
          </w:p>
        </w:tc>
        <w:tc>
          <w:tcPr>
            <w:tcW w:w="1596" w:type="dxa"/>
            <w:tcBorders>
              <w:top w:val="nil"/>
              <w:left w:val="nil"/>
              <w:bottom w:val="single" w:sz="4" w:space="0" w:color="auto"/>
              <w:right w:val="single" w:sz="4" w:space="0" w:color="auto"/>
            </w:tcBorders>
            <w:vAlign w:val="center"/>
          </w:tcPr>
          <w:p w14:paraId="729D36F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310.760000</w:t>
            </w:r>
          </w:p>
        </w:tc>
        <w:tc>
          <w:tcPr>
            <w:tcW w:w="3215" w:type="dxa"/>
            <w:gridSpan w:val="2"/>
            <w:tcBorders>
              <w:top w:val="nil"/>
              <w:left w:val="nil"/>
              <w:bottom w:val="single" w:sz="4" w:space="0" w:color="auto"/>
              <w:right w:val="single" w:sz="4" w:space="0" w:color="auto"/>
            </w:tcBorders>
            <w:vAlign w:val="center"/>
          </w:tcPr>
          <w:p w14:paraId="145220D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310.755805</w:t>
            </w:r>
          </w:p>
        </w:tc>
        <w:tc>
          <w:tcPr>
            <w:tcW w:w="1085" w:type="dxa"/>
            <w:gridSpan w:val="2"/>
            <w:tcBorders>
              <w:top w:val="nil"/>
              <w:left w:val="nil"/>
              <w:bottom w:val="single" w:sz="4" w:space="0" w:color="auto"/>
              <w:right w:val="single" w:sz="4" w:space="0" w:color="auto"/>
            </w:tcBorders>
            <w:vAlign w:val="center"/>
          </w:tcPr>
          <w:p w14:paraId="2DC25E5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c>
          <w:tcPr>
            <w:tcW w:w="999" w:type="dxa"/>
            <w:gridSpan w:val="2"/>
            <w:tcBorders>
              <w:top w:val="single" w:sz="4" w:space="0" w:color="auto"/>
              <w:left w:val="nil"/>
              <w:bottom w:val="single" w:sz="4" w:space="0" w:color="auto"/>
              <w:right w:val="single" w:sz="4" w:space="0" w:color="auto"/>
            </w:tcBorders>
            <w:vAlign w:val="center"/>
          </w:tcPr>
          <w:p w14:paraId="14A972EB" w14:textId="77777777" w:rsidR="00E53FA2" w:rsidRDefault="00E53FA2">
            <w:pPr>
              <w:widowControl/>
              <w:spacing w:line="240" w:lineRule="exact"/>
              <w:jc w:val="center"/>
              <w:rPr>
                <w:rFonts w:ascii="仿宋" w:eastAsia="仿宋" w:hAnsi="仿宋" w:cs="仿宋"/>
                <w:kern w:val="0"/>
                <w:szCs w:val="21"/>
              </w:rPr>
            </w:pPr>
          </w:p>
        </w:tc>
        <w:tc>
          <w:tcPr>
            <w:tcW w:w="1087" w:type="dxa"/>
            <w:tcBorders>
              <w:top w:val="nil"/>
              <w:left w:val="nil"/>
              <w:bottom w:val="single" w:sz="4" w:space="0" w:color="auto"/>
              <w:right w:val="single" w:sz="4" w:space="0" w:color="auto"/>
            </w:tcBorders>
            <w:vAlign w:val="center"/>
          </w:tcPr>
          <w:p w14:paraId="43AA4FE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r>
      <w:tr w:rsidR="00E53FA2" w14:paraId="7AC7BD0F" w14:textId="77777777">
        <w:trPr>
          <w:trHeight w:hRule="exact" w:val="567"/>
          <w:jc w:val="center"/>
        </w:trPr>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53F51378" w14:textId="77777777" w:rsidR="00E53FA2" w:rsidRDefault="00E53FA2">
            <w:pPr>
              <w:widowControl/>
              <w:spacing w:line="240" w:lineRule="exact"/>
              <w:jc w:val="center"/>
              <w:rPr>
                <w:rFonts w:ascii="仿宋" w:eastAsia="仿宋" w:hAnsi="仿宋" w:cs="仿宋"/>
                <w:kern w:val="0"/>
                <w:szCs w:val="21"/>
              </w:rPr>
            </w:pPr>
          </w:p>
        </w:tc>
        <w:tc>
          <w:tcPr>
            <w:tcW w:w="3143" w:type="dxa"/>
            <w:gridSpan w:val="2"/>
            <w:tcBorders>
              <w:top w:val="single" w:sz="4" w:space="0" w:color="auto"/>
              <w:left w:val="nil"/>
              <w:bottom w:val="single" w:sz="4" w:space="0" w:color="auto"/>
              <w:right w:val="single" w:sz="4" w:space="0" w:color="auto"/>
            </w:tcBorders>
            <w:vAlign w:val="center"/>
          </w:tcPr>
          <w:p w14:paraId="7BF8BE8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 xml:space="preserve">  上年结转资金</w:t>
            </w:r>
          </w:p>
        </w:tc>
        <w:tc>
          <w:tcPr>
            <w:tcW w:w="1536" w:type="dxa"/>
            <w:tcBorders>
              <w:top w:val="nil"/>
              <w:left w:val="nil"/>
              <w:bottom w:val="single" w:sz="4" w:space="0" w:color="auto"/>
              <w:right w:val="single" w:sz="4" w:space="0" w:color="auto"/>
            </w:tcBorders>
            <w:vAlign w:val="center"/>
          </w:tcPr>
          <w:p w14:paraId="10B23C61" w14:textId="77777777" w:rsidR="00E53FA2" w:rsidRDefault="00E53FA2">
            <w:pPr>
              <w:widowControl/>
              <w:spacing w:line="240" w:lineRule="exact"/>
              <w:jc w:val="center"/>
              <w:rPr>
                <w:rFonts w:ascii="仿宋" w:eastAsia="仿宋" w:hAnsi="仿宋" w:cs="仿宋"/>
                <w:kern w:val="0"/>
                <w:szCs w:val="21"/>
              </w:rPr>
            </w:pPr>
          </w:p>
        </w:tc>
        <w:tc>
          <w:tcPr>
            <w:tcW w:w="1596" w:type="dxa"/>
            <w:tcBorders>
              <w:top w:val="nil"/>
              <w:left w:val="nil"/>
              <w:bottom w:val="single" w:sz="4" w:space="0" w:color="auto"/>
              <w:right w:val="single" w:sz="4" w:space="0" w:color="auto"/>
            </w:tcBorders>
            <w:vAlign w:val="center"/>
          </w:tcPr>
          <w:p w14:paraId="20C3081E" w14:textId="77777777" w:rsidR="00E53FA2" w:rsidRDefault="00E53FA2">
            <w:pPr>
              <w:widowControl/>
              <w:spacing w:line="240" w:lineRule="exact"/>
              <w:jc w:val="center"/>
              <w:rPr>
                <w:rFonts w:ascii="仿宋" w:eastAsia="仿宋" w:hAnsi="仿宋" w:cs="仿宋"/>
                <w:kern w:val="0"/>
                <w:szCs w:val="21"/>
              </w:rPr>
            </w:pPr>
          </w:p>
        </w:tc>
        <w:tc>
          <w:tcPr>
            <w:tcW w:w="3215" w:type="dxa"/>
            <w:gridSpan w:val="2"/>
            <w:tcBorders>
              <w:top w:val="nil"/>
              <w:left w:val="nil"/>
              <w:bottom w:val="single" w:sz="4" w:space="0" w:color="auto"/>
              <w:right w:val="single" w:sz="4" w:space="0" w:color="auto"/>
            </w:tcBorders>
            <w:vAlign w:val="center"/>
          </w:tcPr>
          <w:p w14:paraId="751B272F" w14:textId="77777777" w:rsidR="00E53FA2" w:rsidRDefault="00E53FA2">
            <w:pPr>
              <w:widowControl/>
              <w:spacing w:line="240" w:lineRule="exact"/>
              <w:jc w:val="center"/>
              <w:rPr>
                <w:rFonts w:ascii="仿宋" w:eastAsia="仿宋" w:hAnsi="仿宋" w:cs="仿宋"/>
                <w:kern w:val="0"/>
                <w:szCs w:val="21"/>
              </w:rPr>
            </w:pPr>
          </w:p>
        </w:tc>
        <w:tc>
          <w:tcPr>
            <w:tcW w:w="1085" w:type="dxa"/>
            <w:gridSpan w:val="2"/>
            <w:tcBorders>
              <w:top w:val="nil"/>
              <w:left w:val="nil"/>
              <w:bottom w:val="single" w:sz="4" w:space="0" w:color="auto"/>
              <w:right w:val="single" w:sz="4" w:space="0" w:color="auto"/>
            </w:tcBorders>
            <w:vAlign w:val="center"/>
          </w:tcPr>
          <w:p w14:paraId="2DBB306F"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c>
          <w:tcPr>
            <w:tcW w:w="999" w:type="dxa"/>
            <w:gridSpan w:val="2"/>
            <w:tcBorders>
              <w:top w:val="single" w:sz="4" w:space="0" w:color="auto"/>
              <w:left w:val="nil"/>
              <w:bottom w:val="single" w:sz="4" w:space="0" w:color="auto"/>
              <w:right w:val="single" w:sz="4" w:space="0" w:color="auto"/>
            </w:tcBorders>
            <w:vAlign w:val="center"/>
          </w:tcPr>
          <w:p w14:paraId="013DDDA2" w14:textId="77777777" w:rsidR="00E53FA2" w:rsidRDefault="00E53FA2">
            <w:pPr>
              <w:widowControl/>
              <w:spacing w:line="240" w:lineRule="exact"/>
              <w:jc w:val="center"/>
              <w:rPr>
                <w:rFonts w:ascii="仿宋" w:eastAsia="仿宋" w:hAnsi="仿宋" w:cs="仿宋"/>
                <w:kern w:val="0"/>
                <w:szCs w:val="21"/>
              </w:rPr>
            </w:pPr>
          </w:p>
        </w:tc>
        <w:tc>
          <w:tcPr>
            <w:tcW w:w="1087" w:type="dxa"/>
            <w:tcBorders>
              <w:top w:val="nil"/>
              <w:left w:val="nil"/>
              <w:bottom w:val="single" w:sz="4" w:space="0" w:color="auto"/>
              <w:right w:val="single" w:sz="4" w:space="0" w:color="auto"/>
            </w:tcBorders>
            <w:vAlign w:val="center"/>
          </w:tcPr>
          <w:p w14:paraId="3D6C320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r>
      <w:tr w:rsidR="00E53FA2" w14:paraId="415CA1A0" w14:textId="77777777">
        <w:trPr>
          <w:trHeight w:hRule="exact" w:val="567"/>
          <w:jc w:val="center"/>
        </w:trPr>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5BACEC8C" w14:textId="77777777" w:rsidR="00E53FA2" w:rsidRDefault="00E53FA2">
            <w:pPr>
              <w:widowControl/>
              <w:spacing w:line="240" w:lineRule="exact"/>
              <w:jc w:val="center"/>
              <w:rPr>
                <w:rFonts w:ascii="仿宋" w:eastAsia="仿宋" w:hAnsi="仿宋" w:cs="仿宋"/>
                <w:kern w:val="0"/>
                <w:szCs w:val="21"/>
              </w:rPr>
            </w:pPr>
          </w:p>
        </w:tc>
        <w:tc>
          <w:tcPr>
            <w:tcW w:w="3143" w:type="dxa"/>
            <w:gridSpan w:val="2"/>
            <w:tcBorders>
              <w:top w:val="single" w:sz="4" w:space="0" w:color="auto"/>
              <w:left w:val="nil"/>
              <w:bottom w:val="single" w:sz="4" w:space="0" w:color="auto"/>
              <w:right w:val="single" w:sz="4" w:space="0" w:color="auto"/>
            </w:tcBorders>
            <w:vAlign w:val="center"/>
          </w:tcPr>
          <w:p w14:paraId="13FB99B1"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 xml:space="preserve"> 其他资金</w:t>
            </w:r>
          </w:p>
        </w:tc>
        <w:tc>
          <w:tcPr>
            <w:tcW w:w="1536" w:type="dxa"/>
            <w:tcBorders>
              <w:top w:val="nil"/>
              <w:left w:val="nil"/>
              <w:bottom w:val="single" w:sz="4" w:space="0" w:color="auto"/>
              <w:right w:val="single" w:sz="4" w:space="0" w:color="auto"/>
            </w:tcBorders>
            <w:vAlign w:val="center"/>
          </w:tcPr>
          <w:p w14:paraId="3643E52E" w14:textId="77777777" w:rsidR="00E53FA2" w:rsidRDefault="00E53FA2">
            <w:pPr>
              <w:widowControl/>
              <w:spacing w:line="240" w:lineRule="exact"/>
              <w:jc w:val="center"/>
              <w:rPr>
                <w:rFonts w:ascii="仿宋" w:eastAsia="仿宋" w:hAnsi="仿宋" w:cs="仿宋"/>
                <w:kern w:val="0"/>
                <w:szCs w:val="21"/>
              </w:rPr>
            </w:pPr>
          </w:p>
        </w:tc>
        <w:tc>
          <w:tcPr>
            <w:tcW w:w="1596" w:type="dxa"/>
            <w:tcBorders>
              <w:top w:val="nil"/>
              <w:left w:val="nil"/>
              <w:bottom w:val="single" w:sz="4" w:space="0" w:color="auto"/>
              <w:right w:val="single" w:sz="4" w:space="0" w:color="auto"/>
            </w:tcBorders>
            <w:vAlign w:val="center"/>
          </w:tcPr>
          <w:p w14:paraId="65BBF34B" w14:textId="77777777" w:rsidR="00E53FA2" w:rsidRDefault="00E53FA2">
            <w:pPr>
              <w:widowControl/>
              <w:spacing w:line="240" w:lineRule="exact"/>
              <w:jc w:val="center"/>
              <w:rPr>
                <w:rFonts w:ascii="仿宋" w:eastAsia="仿宋" w:hAnsi="仿宋" w:cs="仿宋"/>
                <w:kern w:val="0"/>
                <w:szCs w:val="21"/>
              </w:rPr>
            </w:pPr>
          </w:p>
        </w:tc>
        <w:tc>
          <w:tcPr>
            <w:tcW w:w="3215" w:type="dxa"/>
            <w:gridSpan w:val="2"/>
            <w:tcBorders>
              <w:top w:val="nil"/>
              <w:left w:val="nil"/>
              <w:bottom w:val="single" w:sz="4" w:space="0" w:color="auto"/>
              <w:right w:val="single" w:sz="4" w:space="0" w:color="auto"/>
            </w:tcBorders>
            <w:vAlign w:val="center"/>
          </w:tcPr>
          <w:p w14:paraId="76717F6D" w14:textId="77777777" w:rsidR="00E53FA2" w:rsidRDefault="00E53FA2">
            <w:pPr>
              <w:widowControl/>
              <w:spacing w:line="240" w:lineRule="exact"/>
              <w:jc w:val="center"/>
              <w:rPr>
                <w:rFonts w:ascii="仿宋" w:eastAsia="仿宋" w:hAnsi="仿宋" w:cs="仿宋"/>
                <w:kern w:val="0"/>
                <w:szCs w:val="21"/>
              </w:rPr>
            </w:pPr>
          </w:p>
        </w:tc>
        <w:tc>
          <w:tcPr>
            <w:tcW w:w="1085" w:type="dxa"/>
            <w:gridSpan w:val="2"/>
            <w:tcBorders>
              <w:top w:val="nil"/>
              <w:left w:val="nil"/>
              <w:bottom w:val="single" w:sz="4" w:space="0" w:color="auto"/>
              <w:right w:val="single" w:sz="4" w:space="0" w:color="auto"/>
            </w:tcBorders>
            <w:vAlign w:val="center"/>
          </w:tcPr>
          <w:p w14:paraId="7B326A1C"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c>
          <w:tcPr>
            <w:tcW w:w="999" w:type="dxa"/>
            <w:gridSpan w:val="2"/>
            <w:tcBorders>
              <w:top w:val="single" w:sz="4" w:space="0" w:color="auto"/>
              <w:left w:val="nil"/>
              <w:bottom w:val="single" w:sz="4" w:space="0" w:color="auto"/>
              <w:right w:val="single" w:sz="4" w:space="0" w:color="auto"/>
            </w:tcBorders>
            <w:vAlign w:val="center"/>
          </w:tcPr>
          <w:p w14:paraId="581DBB91" w14:textId="77777777" w:rsidR="00E53FA2" w:rsidRDefault="00E53FA2">
            <w:pPr>
              <w:widowControl/>
              <w:spacing w:line="240" w:lineRule="exact"/>
              <w:jc w:val="center"/>
              <w:rPr>
                <w:rFonts w:ascii="仿宋" w:eastAsia="仿宋" w:hAnsi="仿宋" w:cs="仿宋"/>
                <w:kern w:val="0"/>
                <w:szCs w:val="21"/>
              </w:rPr>
            </w:pPr>
          </w:p>
        </w:tc>
        <w:tc>
          <w:tcPr>
            <w:tcW w:w="1087" w:type="dxa"/>
            <w:tcBorders>
              <w:top w:val="nil"/>
              <w:left w:val="nil"/>
              <w:bottom w:val="single" w:sz="4" w:space="0" w:color="auto"/>
              <w:right w:val="single" w:sz="4" w:space="0" w:color="auto"/>
            </w:tcBorders>
            <w:vAlign w:val="center"/>
          </w:tcPr>
          <w:p w14:paraId="07B18C3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w:t>
            </w:r>
          </w:p>
        </w:tc>
      </w:tr>
      <w:tr w:rsidR="00E53FA2" w14:paraId="0F55F75C" w14:textId="77777777">
        <w:trPr>
          <w:trHeight w:hRule="exact" w:val="1744"/>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9B13ED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年度总体目标</w:t>
            </w:r>
          </w:p>
        </w:tc>
        <w:tc>
          <w:tcPr>
            <w:tcW w:w="7065" w:type="dxa"/>
            <w:gridSpan w:val="5"/>
            <w:tcBorders>
              <w:top w:val="single" w:sz="4" w:space="0" w:color="auto"/>
              <w:left w:val="single" w:sz="4" w:space="0" w:color="auto"/>
              <w:bottom w:val="single" w:sz="4" w:space="0" w:color="auto"/>
              <w:right w:val="single" w:sz="4" w:space="0" w:color="auto"/>
            </w:tcBorders>
            <w:vAlign w:val="center"/>
          </w:tcPr>
          <w:p w14:paraId="3FC444B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预期目标</w:t>
            </w:r>
          </w:p>
        </w:tc>
        <w:tc>
          <w:tcPr>
            <w:tcW w:w="6386" w:type="dxa"/>
            <w:gridSpan w:val="7"/>
            <w:tcBorders>
              <w:top w:val="single" w:sz="4" w:space="0" w:color="auto"/>
              <w:left w:val="single" w:sz="4" w:space="0" w:color="auto"/>
              <w:bottom w:val="single" w:sz="4" w:space="0" w:color="auto"/>
              <w:right w:val="single" w:sz="4" w:space="0" w:color="auto"/>
            </w:tcBorders>
            <w:vAlign w:val="center"/>
          </w:tcPr>
          <w:p w14:paraId="678C604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实际完成情况</w:t>
            </w:r>
          </w:p>
        </w:tc>
      </w:tr>
      <w:tr w:rsidR="00E53FA2" w14:paraId="43269347" w14:textId="77777777">
        <w:trPr>
          <w:trHeight w:hRule="exact" w:val="26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FF320D" w14:textId="77777777" w:rsidR="00E53FA2" w:rsidRDefault="00E53FA2">
            <w:pPr>
              <w:widowControl/>
              <w:spacing w:line="240" w:lineRule="exact"/>
              <w:jc w:val="center"/>
              <w:rPr>
                <w:rFonts w:ascii="仿宋" w:eastAsia="仿宋" w:hAnsi="仿宋" w:cs="仿宋"/>
                <w:kern w:val="0"/>
                <w:szCs w:val="21"/>
              </w:rPr>
            </w:pPr>
          </w:p>
        </w:tc>
        <w:tc>
          <w:tcPr>
            <w:tcW w:w="7065" w:type="dxa"/>
            <w:gridSpan w:val="5"/>
            <w:tcBorders>
              <w:top w:val="single" w:sz="4" w:space="0" w:color="auto"/>
              <w:left w:val="single" w:sz="4" w:space="0" w:color="auto"/>
              <w:bottom w:val="single" w:sz="4" w:space="0" w:color="auto"/>
              <w:right w:val="single" w:sz="4" w:space="0" w:color="auto"/>
            </w:tcBorders>
            <w:vAlign w:val="center"/>
          </w:tcPr>
          <w:p w14:paraId="2C300E51" w14:textId="77777777" w:rsidR="00E53FA2" w:rsidRDefault="00000000">
            <w:pPr>
              <w:widowControl/>
              <w:spacing w:line="240" w:lineRule="exact"/>
              <w:rPr>
                <w:rFonts w:ascii="仿宋" w:eastAsia="仿宋" w:hAnsi="仿宋" w:cs="仿宋"/>
                <w:kern w:val="0"/>
                <w:szCs w:val="21"/>
              </w:rPr>
            </w:pPr>
            <w:r>
              <w:rPr>
                <w:rFonts w:ascii="仿宋" w:eastAsia="仿宋" w:hAnsi="仿宋" w:cs="仿宋" w:hint="eastAsia"/>
                <w:kern w:val="0"/>
                <w:szCs w:val="21"/>
              </w:rPr>
              <w:t>通过购买校区互联流量控制设备，接入交换机、无线AP等设备，</w:t>
            </w:r>
            <w:proofErr w:type="gramStart"/>
            <w:r>
              <w:rPr>
                <w:rFonts w:ascii="仿宋" w:eastAsia="仿宋" w:hAnsi="仿宋" w:cs="仿宋" w:hint="eastAsia"/>
                <w:kern w:val="0"/>
                <w:szCs w:val="21"/>
              </w:rPr>
              <w:t>分楼安装</w:t>
            </w:r>
            <w:proofErr w:type="gramEnd"/>
            <w:r>
              <w:rPr>
                <w:rFonts w:ascii="仿宋" w:eastAsia="仿宋" w:hAnsi="仿宋" w:cs="仿宋" w:hint="eastAsia"/>
                <w:kern w:val="0"/>
                <w:szCs w:val="21"/>
              </w:rPr>
              <w:t>、调试、上线运行，建成2022年新校区楼宇已投入使用部分的用户接入网，实现有线网40G骨干、万兆下连，千兆到桌面，无线网络覆盖教室、学生宿舍及室外等重点区域，入驻新校区的师生在校园投入使用区域内均能连接并安全使用校园网；为我校构建一个能支撑未来5-8年发展需要的校园网基础条件支撑，为每位师生及来访人员提供更加便捷、高效的网络体验，提升全校师生的教育教学环境。</w:t>
            </w:r>
          </w:p>
        </w:tc>
        <w:tc>
          <w:tcPr>
            <w:tcW w:w="6386" w:type="dxa"/>
            <w:gridSpan w:val="7"/>
            <w:tcBorders>
              <w:top w:val="single" w:sz="4" w:space="0" w:color="auto"/>
              <w:left w:val="single" w:sz="4" w:space="0" w:color="auto"/>
              <w:bottom w:val="single" w:sz="4" w:space="0" w:color="auto"/>
              <w:right w:val="single" w:sz="4" w:space="0" w:color="auto"/>
            </w:tcBorders>
            <w:vAlign w:val="center"/>
          </w:tcPr>
          <w:p w14:paraId="4AA1FAFD"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2023年，完成已投入使用楼宇校园网络基础设施建设，满足了新校区师生入住所需的基础网络条件，设备运行平稳，主要部署内容包括:无线AP1142个，防火墙2台。校园网遵循整体规划、分步实施原则，通过分期建设，构建了一个满足未来5-8年发展需要的校园网基础条件支撑，为每位师生及来访人员提供了更加便捷、高效的网络体验，提升了全校师生的教育教学环境。</w:t>
            </w:r>
          </w:p>
        </w:tc>
      </w:tr>
      <w:tr w:rsidR="00E53FA2" w14:paraId="49A71E23" w14:textId="77777777" w:rsidTr="006D4A0A">
        <w:trPr>
          <w:trHeight w:hRule="exact" w:val="85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9ECDCB1" w14:textId="77777777" w:rsidR="00E53FA2" w:rsidRDefault="00000000">
            <w:pPr>
              <w:widowControl/>
              <w:spacing w:line="240" w:lineRule="exact"/>
              <w:jc w:val="center"/>
              <w:rPr>
                <w:rFonts w:ascii="仿宋" w:eastAsia="仿宋" w:hAnsi="仿宋" w:cs="仿宋"/>
                <w:kern w:val="0"/>
                <w:szCs w:val="21"/>
              </w:rPr>
            </w:pPr>
            <w:proofErr w:type="gramStart"/>
            <w:r>
              <w:rPr>
                <w:rFonts w:ascii="仿宋" w:eastAsia="仿宋" w:hAnsi="仿宋" w:cs="仿宋" w:hint="eastAsia"/>
                <w:kern w:val="0"/>
                <w:szCs w:val="21"/>
              </w:rPr>
              <w:t>绩</w:t>
            </w:r>
            <w:proofErr w:type="gramEnd"/>
          </w:p>
          <w:p w14:paraId="4EDB3A3B" w14:textId="77777777" w:rsidR="00E53FA2" w:rsidRDefault="00000000">
            <w:pPr>
              <w:widowControl/>
              <w:spacing w:line="240" w:lineRule="exact"/>
              <w:jc w:val="center"/>
              <w:rPr>
                <w:rFonts w:ascii="仿宋" w:eastAsia="仿宋" w:hAnsi="仿宋" w:cs="仿宋"/>
                <w:kern w:val="0"/>
                <w:szCs w:val="21"/>
              </w:rPr>
            </w:pPr>
            <w:proofErr w:type="gramStart"/>
            <w:r>
              <w:rPr>
                <w:rFonts w:ascii="仿宋" w:eastAsia="仿宋" w:hAnsi="仿宋" w:cs="仿宋" w:hint="eastAsia"/>
                <w:kern w:val="0"/>
                <w:szCs w:val="21"/>
              </w:rPr>
              <w:t>效</w:t>
            </w:r>
            <w:proofErr w:type="gramEnd"/>
          </w:p>
          <w:p w14:paraId="4B55D1A9"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指</w:t>
            </w:r>
          </w:p>
          <w:p w14:paraId="36590D4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标</w:t>
            </w:r>
          </w:p>
        </w:tc>
        <w:tc>
          <w:tcPr>
            <w:tcW w:w="790" w:type="dxa"/>
            <w:tcBorders>
              <w:top w:val="single" w:sz="4" w:space="0" w:color="auto"/>
              <w:left w:val="single" w:sz="4" w:space="0" w:color="auto"/>
              <w:bottom w:val="single" w:sz="4" w:space="0" w:color="auto"/>
              <w:right w:val="single" w:sz="4" w:space="0" w:color="auto"/>
            </w:tcBorders>
            <w:vAlign w:val="center"/>
          </w:tcPr>
          <w:p w14:paraId="115EF7D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一级指标</w:t>
            </w:r>
          </w:p>
        </w:tc>
        <w:tc>
          <w:tcPr>
            <w:tcW w:w="730" w:type="dxa"/>
            <w:tcBorders>
              <w:top w:val="single" w:sz="4" w:space="0" w:color="auto"/>
              <w:left w:val="single" w:sz="4" w:space="0" w:color="auto"/>
              <w:bottom w:val="single" w:sz="4" w:space="0" w:color="auto"/>
              <w:right w:val="single" w:sz="4" w:space="0" w:color="auto"/>
            </w:tcBorders>
            <w:vAlign w:val="center"/>
          </w:tcPr>
          <w:p w14:paraId="0356E2E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二级指标</w:t>
            </w: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374B6BB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三级指标</w:t>
            </w:r>
          </w:p>
        </w:tc>
        <w:tc>
          <w:tcPr>
            <w:tcW w:w="1596" w:type="dxa"/>
            <w:tcBorders>
              <w:top w:val="single" w:sz="4" w:space="0" w:color="auto"/>
              <w:left w:val="single" w:sz="4" w:space="0" w:color="auto"/>
              <w:bottom w:val="single" w:sz="4" w:space="0" w:color="auto"/>
              <w:right w:val="single" w:sz="4" w:space="0" w:color="auto"/>
            </w:tcBorders>
            <w:vAlign w:val="center"/>
          </w:tcPr>
          <w:p w14:paraId="636F52D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年度</w:t>
            </w:r>
          </w:p>
          <w:p w14:paraId="40CA17BD"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指标值</w:t>
            </w:r>
          </w:p>
        </w:tc>
        <w:tc>
          <w:tcPr>
            <w:tcW w:w="2784" w:type="dxa"/>
            <w:tcBorders>
              <w:top w:val="single" w:sz="4" w:space="0" w:color="auto"/>
              <w:left w:val="single" w:sz="4" w:space="0" w:color="auto"/>
              <w:bottom w:val="single" w:sz="4" w:space="0" w:color="auto"/>
              <w:right w:val="single" w:sz="4" w:space="0" w:color="auto"/>
            </w:tcBorders>
            <w:vAlign w:val="center"/>
          </w:tcPr>
          <w:p w14:paraId="23FD7D6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实际</w:t>
            </w:r>
          </w:p>
          <w:p w14:paraId="4EBFFCA1"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完成值</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364B992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分值</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D3E95BB"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得分</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3502DB6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偏差原因分析及改进措施</w:t>
            </w:r>
          </w:p>
        </w:tc>
      </w:tr>
      <w:tr w:rsidR="006D4A0A" w14:paraId="1BB600A7" w14:textId="77777777" w:rsidTr="006D4A0A">
        <w:trPr>
          <w:trHeight w:hRule="exact" w:val="195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3BEEE5" w14:textId="77777777" w:rsidR="006D4A0A" w:rsidRDefault="006D4A0A">
            <w:pPr>
              <w:widowControl/>
              <w:spacing w:line="240" w:lineRule="exact"/>
              <w:jc w:val="center"/>
              <w:rPr>
                <w:rFonts w:ascii="仿宋" w:eastAsia="仿宋" w:hAnsi="仿宋" w:cs="仿宋"/>
                <w:kern w:val="0"/>
                <w:szCs w:val="21"/>
              </w:rPr>
            </w:pPr>
          </w:p>
        </w:tc>
        <w:tc>
          <w:tcPr>
            <w:tcW w:w="790" w:type="dxa"/>
            <w:vMerge w:val="restart"/>
            <w:tcBorders>
              <w:top w:val="single" w:sz="4" w:space="0" w:color="auto"/>
              <w:left w:val="single" w:sz="4" w:space="0" w:color="auto"/>
              <w:bottom w:val="single" w:sz="4" w:space="0" w:color="auto"/>
              <w:right w:val="single" w:sz="4" w:space="0" w:color="auto"/>
            </w:tcBorders>
            <w:vAlign w:val="center"/>
          </w:tcPr>
          <w:p w14:paraId="35489A4A"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产出指标</w:t>
            </w: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3D53CD38"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数量指标</w:t>
            </w: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52F4A9FF"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用户接入网覆盖规模，</w:t>
            </w:r>
            <w:r>
              <w:rPr>
                <w:rFonts w:ascii="仿宋" w:eastAsia="仿宋" w:hAnsi="仿宋" w:cs="仿宋" w:hint="eastAsia"/>
                <w:kern w:val="0"/>
                <w:szCs w:val="21"/>
              </w:rPr>
              <w:t>第二标段（综合办公楼、科研楼和第三教学组团），第三标段（大学生活动中心、教工活动中心、风雨操场、</w:t>
            </w:r>
            <w:proofErr w:type="gramStart"/>
            <w:r>
              <w:rPr>
                <w:rFonts w:ascii="仿宋" w:eastAsia="仿宋" w:hAnsi="仿宋" w:cs="仿宋" w:hint="eastAsia"/>
                <w:kern w:val="0"/>
                <w:szCs w:val="21"/>
              </w:rPr>
              <w:t>研</w:t>
            </w:r>
            <w:proofErr w:type="gramEnd"/>
            <w:r>
              <w:rPr>
                <w:rFonts w:ascii="仿宋" w:eastAsia="仿宋" w:hAnsi="仿宋" w:cs="仿宋" w:hint="eastAsia"/>
                <w:kern w:val="0"/>
                <w:szCs w:val="21"/>
              </w:rPr>
              <w:t>留公寓、学</w:t>
            </w:r>
            <w:proofErr w:type="gramStart"/>
            <w:r>
              <w:rPr>
                <w:rFonts w:ascii="仿宋" w:eastAsia="仿宋" w:hAnsi="仿宋" w:cs="仿宋" w:hint="eastAsia"/>
                <w:kern w:val="0"/>
                <w:szCs w:val="21"/>
              </w:rPr>
              <w:t>一</w:t>
            </w:r>
            <w:proofErr w:type="gramEnd"/>
            <w:r>
              <w:rPr>
                <w:rFonts w:ascii="仿宋" w:eastAsia="仿宋" w:hAnsi="仿宋" w:cs="仿宋" w:hint="eastAsia"/>
                <w:kern w:val="0"/>
                <w:szCs w:val="21"/>
              </w:rPr>
              <w:t>食堂、后勤楼、锅炉房、校医院、工程训练中心等），学生宿舍AD组团等楼宇已投入使用区域。</w:t>
            </w:r>
          </w:p>
        </w:tc>
        <w:tc>
          <w:tcPr>
            <w:tcW w:w="1596" w:type="dxa"/>
            <w:tcBorders>
              <w:top w:val="single" w:sz="4" w:space="0" w:color="auto"/>
              <w:left w:val="single" w:sz="4" w:space="0" w:color="auto"/>
              <w:bottom w:val="single" w:sz="4" w:space="0" w:color="auto"/>
              <w:right w:val="single" w:sz="4" w:space="0" w:color="auto"/>
            </w:tcBorders>
            <w:vAlign w:val="center"/>
          </w:tcPr>
          <w:p w14:paraId="0F2A6E83"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大于等于21.3万平方米</w:t>
            </w:r>
          </w:p>
        </w:tc>
        <w:tc>
          <w:tcPr>
            <w:tcW w:w="2784" w:type="dxa"/>
            <w:tcBorders>
              <w:top w:val="single" w:sz="4" w:space="0" w:color="auto"/>
              <w:left w:val="single" w:sz="4" w:space="0" w:color="auto"/>
              <w:bottom w:val="single" w:sz="4" w:space="0" w:color="auto"/>
              <w:right w:val="single" w:sz="4" w:space="0" w:color="auto"/>
            </w:tcBorders>
            <w:vAlign w:val="center"/>
          </w:tcPr>
          <w:p w14:paraId="69DE4704"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 xml:space="preserve">用户接入网覆盖建筑面积 21.3 </w:t>
            </w:r>
            <w:proofErr w:type="gramStart"/>
            <w:r>
              <w:rPr>
                <w:rFonts w:ascii="仿宋" w:eastAsia="仿宋" w:hAnsi="仿宋" w:cs="仿宋" w:hint="eastAsia"/>
                <w:kern w:val="0"/>
                <w:szCs w:val="21"/>
              </w:rPr>
              <w:t>万平米</w:t>
            </w:r>
            <w:proofErr w:type="gramEnd"/>
          </w:p>
        </w:tc>
        <w:tc>
          <w:tcPr>
            <w:tcW w:w="869" w:type="dxa"/>
            <w:gridSpan w:val="2"/>
            <w:tcBorders>
              <w:top w:val="single" w:sz="4" w:space="0" w:color="auto"/>
              <w:left w:val="single" w:sz="4" w:space="0" w:color="auto"/>
              <w:bottom w:val="single" w:sz="4" w:space="0" w:color="auto"/>
              <w:right w:val="single" w:sz="4" w:space="0" w:color="auto"/>
            </w:tcBorders>
            <w:vAlign w:val="center"/>
          </w:tcPr>
          <w:p w14:paraId="0F5763D6"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color w:val="000000"/>
                <w:kern w:val="0"/>
                <w:szCs w:val="21"/>
              </w:rPr>
              <w:t>5</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69DB42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color w:val="000000"/>
                <w:kern w:val="0"/>
                <w:szCs w:val="21"/>
              </w:rPr>
              <w:t>5</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0B140FFD"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6386F927" w14:textId="77777777" w:rsidTr="006D4A0A">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043D2CC"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34FAA491"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0E881AF5"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167ED909"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核心网络系统</w:t>
            </w:r>
          </w:p>
        </w:tc>
        <w:tc>
          <w:tcPr>
            <w:tcW w:w="1596" w:type="dxa"/>
            <w:tcBorders>
              <w:top w:val="single" w:sz="4" w:space="0" w:color="auto"/>
              <w:left w:val="single" w:sz="4" w:space="0" w:color="auto"/>
              <w:bottom w:val="single" w:sz="4" w:space="0" w:color="auto"/>
              <w:right w:val="single" w:sz="4" w:space="0" w:color="auto"/>
            </w:tcBorders>
            <w:vAlign w:val="center"/>
          </w:tcPr>
          <w:p w14:paraId="1B58F24F"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防火墙2台</w:t>
            </w:r>
          </w:p>
        </w:tc>
        <w:tc>
          <w:tcPr>
            <w:tcW w:w="2784" w:type="dxa"/>
            <w:tcBorders>
              <w:top w:val="single" w:sz="4" w:space="0" w:color="auto"/>
              <w:left w:val="single" w:sz="4" w:space="0" w:color="auto"/>
              <w:bottom w:val="single" w:sz="4" w:space="0" w:color="auto"/>
              <w:right w:val="single" w:sz="4" w:space="0" w:color="auto"/>
            </w:tcBorders>
            <w:vAlign w:val="center"/>
          </w:tcPr>
          <w:p w14:paraId="3E54717A"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部署防火墙2台</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489238AD"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C951925"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6EF2612D"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3762733F" w14:textId="77777777" w:rsidTr="006D4A0A">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C11261C"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48EFCAF3"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3249B0C2"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500ECC35"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用户接入网</w:t>
            </w:r>
          </w:p>
        </w:tc>
        <w:tc>
          <w:tcPr>
            <w:tcW w:w="1596" w:type="dxa"/>
            <w:tcBorders>
              <w:top w:val="single" w:sz="4" w:space="0" w:color="auto"/>
              <w:left w:val="single" w:sz="4" w:space="0" w:color="auto"/>
              <w:bottom w:val="single" w:sz="4" w:space="0" w:color="auto"/>
              <w:right w:val="single" w:sz="4" w:space="0" w:color="auto"/>
            </w:tcBorders>
            <w:vAlign w:val="center"/>
          </w:tcPr>
          <w:p w14:paraId="62BCDCE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无线AP1142个</w:t>
            </w:r>
          </w:p>
        </w:tc>
        <w:tc>
          <w:tcPr>
            <w:tcW w:w="2784" w:type="dxa"/>
            <w:tcBorders>
              <w:top w:val="single" w:sz="4" w:space="0" w:color="auto"/>
              <w:left w:val="single" w:sz="4" w:space="0" w:color="auto"/>
              <w:bottom w:val="single" w:sz="4" w:space="0" w:color="auto"/>
              <w:right w:val="single" w:sz="4" w:space="0" w:color="auto"/>
            </w:tcBorders>
            <w:vAlign w:val="center"/>
          </w:tcPr>
          <w:p w14:paraId="027366FC"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无线AP1142个</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2042759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0A5E37F"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67154E1C"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05F04E7C" w14:textId="77777777" w:rsidTr="006D4A0A">
        <w:trPr>
          <w:trHeight w:hRule="exact" w:val="129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EC0104"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36EFDB15" w14:textId="77777777" w:rsidR="006D4A0A" w:rsidRDefault="006D4A0A">
            <w:pPr>
              <w:widowControl/>
              <w:spacing w:line="240" w:lineRule="exact"/>
              <w:jc w:val="center"/>
              <w:rPr>
                <w:rFonts w:ascii="仿宋" w:eastAsia="仿宋" w:hAnsi="仿宋" w:cs="仿宋"/>
                <w:kern w:val="0"/>
                <w:szCs w:val="21"/>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2AB48C4C"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质量指标</w:t>
            </w: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6B770704"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校园网运行平稳度</w:t>
            </w:r>
          </w:p>
        </w:tc>
        <w:tc>
          <w:tcPr>
            <w:tcW w:w="1596" w:type="dxa"/>
            <w:tcBorders>
              <w:top w:val="single" w:sz="4" w:space="0" w:color="auto"/>
              <w:left w:val="single" w:sz="4" w:space="0" w:color="auto"/>
              <w:bottom w:val="single" w:sz="4" w:space="0" w:color="auto"/>
              <w:right w:val="single" w:sz="4" w:space="0" w:color="auto"/>
            </w:tcBorders>
            <w:vAlign w:val="center"/>
          </w:tcPr>
          <w:p w14:paraId="50550243"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核心网络年故障率不高于0.5%，接</w:t>
            </w:r>
            <w:proofErr w:type="gramStart"/>
            <w:r>
              <w:rPr>
                <w:rFonts w:ascii="仿宋" w:eastAsia="仿宋" w:hAnsi="仿宋" w:cs="仿宋" w:hint="eastAsia"/>
                <w:kern w:val="0"/>
                <w:szCs w:val="21"/>
              </w:rPr>
              <w:t>入网年</w:t>
            </w:r>
            <w:proofErr w:type="gramEnd"/>
            <w:r>
              <w:rPr>
                <w:rFonts w:ascii="仿宋" w:eastAsia="仿宋" w:hAnsi="仿宋" w:cs="仿宋" w:hint="eastAsia"/>
                <w:kern w:val="0"/>
                <w:szCs w:val="21"/>
              </w:rPr>
              <w:t>故障率不高于1%</w:t>
            </w:r>
          </w:p>
        </w:tc>
        <w:tc>
          <w:tcPr>
            <w:tcW w:w="2784" w:type="dxa"/>
            <w:tcBorders>
              <w:top w:val="single" w:sz="4" w:space="0" w:color="auto"/>
              <w:left w:val="single" w:sz="4" w:space="0" w:color="auto"/>
              <w:bottom w:val="single" w:sz="4" w:space="0" w:color="auto"/>
              <w:right w:val="single" w:sz="4" w:space="0" w:color="auto"/>
            </w:tcBorders>
            <w:vAlign w:val="center"/>
          </w:tcPr>
          <w:p w14:paraId="6844AE10"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核心网络年故障率0.3%，接</w:t>
            </w:r>
            <w:proofErr w:type="gramStart"/>
            <w:r>
              <w:rPr>
                <w:rFonts w:ascii="仿宋" w:eastAsia="仿宋" w:hAnsi="仿宋" w:cs="仿宋" w:hint="eastAsia"/>
                <w:kern w:val="0"/>
                <w:szCs w:val="21"/>
              </w:rPr>
              <w:t>入网年</w:t>
            </w:r>
            <w:proofErr w:type="gramEnd"/>
            <w:r>
              <w:rPr>
                <w:rFonts w:ascii="仿宋" w:eastAsia="仿宋" w:hAnsi="仿宋" w:cs="仿宋" w:hint="eastAsia"/>
                <w:kern w:val="0"/>
                <w:szCs w:val="21"/>
              </w:rPr>
              <w:t>故障率0.5%</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2DD680F8"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91E65D0"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3E34AD7C"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18EB8569" w14:textId="77777777" w:rsidTr="006D4A0A">
        <w:trPr>
          <w:trHeight w:hRule="exact" w:val="179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FF95C1"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5E20FB7B"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325C8CF4"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23983C5E"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核心网络系统</w:t>
            </w:r>
          </w:p>
        </w:tc>
        <w:tc>
          <w:tcPr>
            <w:tcW w:w="1596" w:type="dxa"/>
            <w:tcBorders>
              <w:top w:val="single" w:sz="4" w:space="0" w:color="auto"/>
              <w:left w:val="single" w:sz="4" w:space="0" w:color="auto"/>
              <w:bottom w:val="single" w:sz="4" w:space="0" w:color="auto"/>
              <w:right w:val="single" w:sz="4" w:space="0" w:color="auto"/>
            </w:tcBorders>
            <w:vAlign w:val="center"/>
          </w:tcPr>
          <w:p w14:paraId="22509FD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符合国家标准/技术参数，支持不低于15000师生同时上网，设备年故障率平均值不高于0.5%。</w:t>
            </w:r>
          </w:p>
        </w:tc>
        <w:tc>
          <w:tcPr>
            <w:tcW w:w="2784" w:type="dxa"/>
            <w:tcBorders>
              <w:top w:val="single" w:sz="4" w:space="0" w:color="auto"/>
              <w:left w:val="single" w:sz="4" w:space="0" w:color="auto"/>
              <w:bottom w:val="single" w:sz="4" w:space="0" w:color="auto"/>
              <w:right w:val="single" w:sz="4" w:space="0" w:color="auto"/>
            </w:tcBorders>
            <w:vAlign w:val="center"/>
          </w:tcPr>
          <w:p w14:paraId="0A0FDB36"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核心网络系统设备年故障率平均值0.3%</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1D5968A2"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A0FC34E"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19C44082"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5BEEE786" w14:textId="77777777" w:rsidTr="006D4A0A">
        <w:trPr>
          <w:trHeight w:hRule="exact" w:val="11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E69B9E1"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590CB112"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56F1F28E"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1AF30476"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用户接入网</w:t>
            </w:r>
          </w:p>
        </w:tc>
        <w:tc>
          <w:tcPr>
            <w:tcW w:w="1596" w:type="dxa"/>
            <w:tcBorders>
              <w:top w:val="single" w:sz="4" w:space="0" w:color="auto"/>
              <w:left w:val="single" w:sz="4" w:space="0" w:color="auto"/>
              <w:bottom w:val="single" w:sz="4" w:space="0" w:color="auto"/>
              <w:right w:val="single" w:sz="4" w:space="0" w:color="auto"/>
            </w:tcBorders>
            <w:vAlign w:val="center"/>
          </w:tcPr>
          <w:p w14:paraId="77FED24B"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符合国家标准/技术参数，设备年故障率平均值不高于1%</w:t>
            </w:r>
          </w:p>
        </w:tc>
        <w:tc>
          <w:tcPr>
            <w:tcW w:w="2784" w:type="dxa"/>
            <w:tcBorders>
              <w:top w:val="single" w:sz="4" w:space="0" w:color="auto"/>
              <w:left w:val="single" w:sz="4" w:space="0" w:color="auto"/>
              <w:bottom w:val="single" w:sz="4" w:space="0" w:color="auto"/>
              <w:right w:val="single" w:sz="4" w:space="0" w:color="auto"/>
            </w:tcBorders>
            <w:vAlign w:val="center"/>
          </w:tcPr>
          <w:p w14:paraId="05D686A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设备年故障率0.3%</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11F779E0"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E0B405E"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70B1469D"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3CDE0764" w14:textId="77777777" w:rsidTr="006D4A0A">
        <w:trPr>
          <w:trHeight w:hRule="exact" w:val="108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34EE7F"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44AE70C7"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732958D5"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1441DBB7"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硬件设备购置安装调试</w:t>
            </w:r>
          </w:p>
        </w:tc>
        <w:tc>
          <w:tcPr>
            <w:tcW w:w="1596" w:type="dxa"/>
            <w:tcBorders>
              <w:top w:val="single" w:sz="4" w:space="0" w:color="auto"/>
              <w:left w:val="single" w:sz="4" w:space="0" w:color="auto"/>
              <w:bottom w:val="single" w:sz="4" w:space="0" w:color="auto"/>
              <w:right w:val="single" w:sz="4" w:space="0" w:color="auto"/>
            </w:tcBorders>
            <w:vAlign w:val="center"/>
          </w:tcPr>
          <w:p w14:paraId="3D96CA88"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所装设备均采取连通性和可用性测试，所有端口均需达标</w:t>
            </w:r>
          </w:p>
        </w:tc>
        <w:tc>
          <w:tcPr>
            <w:tcW w:w="2784" w:type="dxa"/>
            <w:tcBorders>
              <w:top w:val="single" w:sz="4" w:space="0" w:color="auto"/>
              <w:left w:val="single" w:sz="4" w:space="0" w:color="auto"/>
              <w:bottom w:val="single" w:sz="4" w:space="0" w:color="auto"/>
              <w:right w:val="single" w:sz="4" w:space="0" w:color="auto"/>
            </w:tcBorders>
            <w:vAlign w:val="center"/>
          </w:tcPr>
          <w:p w14:paraId="5CE48F15"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设备连通性和可用性测试100%</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47520400"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070590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61134F82"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13EFE585" w14:textId="77777777" w:rsidTr="006D4A0A">
        <w:trPr>
          <w:trHeight w:hRule="exact" w:val="10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CCE6703"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0552B636"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5124DA1B"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0DD02942"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接入网络可用性</w:t>
            </w:r>
          </w:p>
        </w:tc>
        <w:tc>
          <w:tcPr>
            <w:tcW w:w="1596" w:type="dxa"/>
            <w:tcBorders>
              <w:top w:val="single" w:sz="4" w:space="0" w:color="auto"/>
              <w:left w:val="nil"/>
              <w:bottom w:val="single" w:sz="4" w:space="0" w:color="auto"/>
              <w:right w:val="single" w:sz="4" w:space="0" w:color="auto"/>
            </w:tcBorders>
            <w:vAlign w:val="center"/>
          </w:tcPr>
          <w:p w14:paraId="05CB8E9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电脑、手机等终端等网络连通性测试达标率100%</w:t>
            </w:r>
          </w:p>
        </w:tc>
        <w:tc>
          <w:tcPr>
            <w:tcW w:w="2784" w:type="dxa"/>
            <w:tcBorders>
              <w:top w:val="single" w:sz="4" w:space="0" w:color="auto"/>
              <w:left w:val="nil"/>
              <w:bottom w:val="single" w:sz="4" w:space="0" w:color="auto"/>
              <w:right w:val="single" w:sz="4" w:space="0" w:color="auto"/>
            </w:tcBorders>
            <w:vAlign w:val="center"/>
          </w:tcPr>
          <w:p w14:paraId="6D29E083"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电脑、手机等终端等网络连通性测试达标率100%</w:t>
            </w:r>
          </w:p>
        </w:tc>
        <w:tc>
          <w:tcPr>
            <w:tcW w:w="869" w:type="dxa"/>
            <w:gridSpan w:val="2"/>
            <w:tcBorders>
              <w:top w:val="single" w:sz="4" w:space="0" w:color="auto"/>
              <w:left w:val="nil"/>
              <w:bottom w:val="single" w:sz="4" w:space="0" w:color="auto"/>
              <w:right w:val="single" w:sz="4" w:space="0" w:color="auto"/>
            </w:tcBorders>
            <w:vAlign w:val="center"/>
          </w:tcPr>
          <w:p w14:paraId="7A97017D"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nil"/>
              <w:bottom w:val="single" w:sz="4" w:space="0" w:color="auto"/>
              <w:right w:val="single" w:sz="4" w:space="0" w:color="auto"/>
            </w:tcBorders>
            <w:vAlign w:val="center"/>
          </w:tcPr>
          <w:p w14:paraId="0E211B03"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nil"/>
              <w:bottom w:val="single" w:sz="4" w:space="0" w:color="auto"/>
              <w:right w:val="single" w:sz="4" w:space="0" w:color="auto"/>
            </w:tcBorders>
            <w:vAlign w:val="center"/>
          </w:tcPr>
          <w:p w14:paraId="27160CA5"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24A88448" w14:textId="77777777" w:rsidTr="006D4A0A">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544CF0B"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6BC7CDE2"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6B323EBA"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019D4781"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验收合格率</w:t>
            </w:r>
          </w:p>
        </w:tc>
        <w:tc>
          <w:tcPr>
            <w:tcW w:w="1596" w:type="dxa"/>
            <w:tcBorders>
              <w:top w:val="single" w:sz="4" w:space="0" w:color="auto"/>
              <w:left w:val="nil"/>
              <w:bottom w:val="single" w:sz="4" w:space="0" w:color="auto"/>
              <w:right w:val="single" w:sz="4" w:space="0" w:color="auto"/>
            </w:tcBorders>
            <w:vAlign w:val="center"/>
          </w:tcPr>
          <w:p w14:paraId="09CCE2EE"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网络与安全硬件设备验收合格率达到100%</w:t>
            </w:r>
          </w:p>
        </w:tc>
        <w:tc>
          <w:tcPr>
            <w:tcW w:w="2784" w:type="dxa"/>
            <w:tcBorders>
              <w:top w:val="single" w:sz="4" w:space="0" w:color="auto"/>
              <w:left w:val="nil"/>
              <w:bottom w:val="single" w:sz="4" w:space="0" w:color="auto"/>
              <w:right w:val="single" w:sz="4" w:space="0" w:color="auto"/>
            </w:tcBorders>
            <w:vAlign w:val="center"/>
          </w:tcPr>
          <w:p w14:paraId="142A6762"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设备验收合格率100%</w:t>
            </w:r>
          </w:p>
        </w:tc>
        <w:tc>
          <w:tcPr>
            <w:tcW w:w="869" w:type="dxa"/>
            <w:gridSpan w:val="2"/>
            <w:tcBorders>
              <w:top w:val="single" w:sz="4" w:space="0" w:color="auto"/>
              <w:left w:val="nil"/>
              <w:bottom w:val="single" w:sz="4" w:space="0" w:color="auto"/>
              <w:right w:val="single" w:sz="4" w:space="0" w:color="auto"/>
            </w:tcBorders>
            <w:vAlign w:val="center"/>
          </w:tcPr>
          <w:p w14:paraId="39CCCBF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nil"/>
              <w:bottom w:val="single" w:sz="4" w:space="0" w:color="auto"/>
              <w:right w:val="single" w:sz="4" w:space="0" w:color="auto"/>
            </w:tcBorders>
            <w:vAlign w:val="center"/>
          </w:tcPr>
          <w:p w14:paraId="00B8BAA1"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nil"/>
              <w:bottom w:val="single" w:sz="4" w:space="0" w:color="auto"/>
              <w:right w:val="single" w:sz="4" w:space="0" w:color="auto"/>
            </w:tcBorders>
            <w:vAlign w:val="center"/>
          </w:tcPr>
          <w:p w14:paraId="49DC54A8"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49D3E358" w14:textId="77777777" w:rsidTr="006D4A0A">
        <w:trPr>
          <w:trHeight w:hRule="exact" w:val="105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FE77587"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1D949ECD" w14:textId="77777777" w:rsidR="006D4A0A" w:rsidRDefault="006D4A0A">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699CE188" w14:textId="77777777" w:rsidR="006D4A0A" w:rsidRDefault="006D4A0A">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single" w:sz="4" w:space="0" w:color="auto"/>
              <w:bottom w:val="single" w:sz="4" w:space="0" w:color="auto"/>
              <w:right w:val="single" w:sz="4" w:space="0" w:color="auto"/>
            </w:tcBorders>
            <w:vAlign w:val="center"/>
          </w:tcPr>
          <w:p w14:paraId="42850E0D"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网络安全防护能力</w:t>
            </w:r>
          </w:p>
        </w:tc>
        <w:tc>
          <w:tcPr>
            <w:tcW w:w="1596" w:type="dxa"/>
            <w:tcBorders>
              <w:top w:val="single" w:sz="4" w:space="0" w:color="auto"/>
              <w:left w:val="nil"/>
              <w:bottom w:val="single" w:sz="4" w:space="0" w:color="auto"/>
              <w:right w:val="single" w:sz="4" w:space="0" w:color="auto"/>
            </w:tcBorders>
            <w:vAlign w:val="center"/>
          </w:tcPr>
          <w:p w14:paraId="0578D4EE"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校园网系统达到网络安全等级保护二级系统要求</w:t>
            </w:r>
          </w:p>
        </w:tc>
        <w:tc>
          <w:tcPr>
            <w:tcW w:w="2784" w:type="dxa"/>
            <w:tcBorders>
              <w:top w:val="single" w:sz="4" w:space="0" w:color="auto"/>
              <w:left w:val="nil"/>
              <w:bottom w:val="single" w:sz="4" w:space="0" w:color="auto"/>
              <w:right w:val="single" w:sz="4" w:space="0" w:color="auto"/>
            </w:tcBorders>
            <w:vAlign w:val="center"/>
          </w:tcPr>
          <w:p w14:paraId="078D578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校园网系统已完成网络安全等级保护系统测评，并获得国家认可的《信息系统安全等级测评报告》</w:t>
            </w:r>
          </w:p>
        </w:tc>
        <w:tc>
          <w:tcPr>
            <w:tcW w:w="869" w:type="dxa"/>
            <w:gridSpan w:val="2"/>
            <w:tcBorders>
              <w:top w:val="single" w:sz="4" w:space="0" w:color="auto"/>
              <w:left w:val="nil"/>
              <w:bottom w:val="single" w:sz="4" w:space="0" w:color="auto"/>
              <w:right w:val="single" w:sz="4" w:space="0" w:color="auto"/>
            </w:tcBorders>
            <w:vAlign w:val="center"/>
          </w:tcPr>
          <w:p w14:paraId="546377D6"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997" w:type="dxa"/>
            <w:gridSpan w:val="2"/>
            <w:tcBorders>
              <w:top w:val="single" w:sz="4" w:space="0" w:color="auto"/>
              <w:left w:val="nil"/>
              <w:bottom w:val="single" w:sz="4" w:space="0" w:color="auto"/>
              <w:right w:val="single" w:sz="4" w:space="0" w:color="auto"/>
            </w:tcBorders>
            <w:vAlign w:val="center"/>
          </w:tcPr>
          <w:p w14:paraId="06F92383"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w:t>
            </w:r>
          </w:p>
        </w:tc>
        <w:tc>
          <w:tcPr>
            <w:tcW w:w="1736" w:type="dxa"/>
            <w:gridSpan w:val="2"/>
            <w:tcBorders>
              <w:top w:val="single" w:sz="4" w:space="0" w:color="auto"/>
              <w:left w:val="nil"/>
              <w:bottom w:val="single" w:sz="4" w:space="0" w:color="auto"/>
              <w:right w:val="single" w:sz="4" w:space="0" w:color="auto"/>
            </w:tcBorders>
            <w:vAlign w:val="center"/>
          </w:tcPr>
          <w:p w14:paraId="1ED4191B"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6D4A0A" w14:paraId="3F482A6B" w14:textId="77777777" w:rsidTr="006D4A0A">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C58C32" w14:textId="77777777" w:rsidR="006D4A0A" w:rsidRDefault="006D4A0A">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15A04337" w14:textId="77777777" w:rsidR="006D4A0A" w:rsidRDefault="006D4A0A">
            <w:pPr>
              <w:widowControl/>
              <w:spacing w:line="240" w:lineRule="exact"/>
              <w:jc w:val="center"/>
              <w:rPr>
                <w:rFonts w:ascii="仿宋" w:eastAsia="仿宋" w:hAnsi="仿宋" w:cs="仿宋"/>
                <w:kern w:val="0"/>
                <w:szCs w:val="21"/>
              </w:rPr>
            </w:pPr>
          </w:p>
        </w:tc>
        <w:tc>
          <w:tcPr>
            <w:tcW w:w="730" w:type="dxa"/>
            <w:tcBorders>
              <w:top w:val="single" w:sz="4" w:space="0" w:color="auto"/>
              <w:left w:val="single" w:sz="4" w:space="0" w:color="auto"/>
              <w:bottom w:val="single" w:sz="4" w:space="0" w:color="auto"/>
              <w:right w:val="single" w:sz="4" w:space="0" w:color="auto"/>
            </w:tcBorders>
            <w:vAlign w:val="center"/>
          </w:tcPr>
          <w:p w14:paraId="403F61C8"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时效指标</w:t>
            </w:r>
          </w:p>
        </w:tc>
        <w:tc>
          <w:tcPr>
            <w:tcW w:w="3949" w:type="dxa"/>
            <w:gridSpan w:val="2"/>
            <w:tcBorders>
              <w:top w:val="single" w:sz="4" w:space="0" w:color="auto"/>
              <w:left w:val="nil"/>
              <w:bottom w:val="single" w:sz="4" w:space="0" w:color="auto"/>
              <w:right w:val="single" w:sz="4" w:space="0" w:color="auto"/>
            </w:tcBorders>
            <w:vAlign w:val="center"/>
          </w:tcPr>
          <w:p w14:paraId="5A971676" w14:textId="77777777" w:rsidR="006D4A0A" w:rsidRDefault="006D4A0A">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完成付款时间</w:t>
            </w:r>
          </w:p>
        </w:tc>
        <w:tc>
          <w:tcPr>
            <w:tcW w:w="1596" w:type="dxa"/>
            <w:tcBorders>
              <w:top w:val="single" w:sz="4" w:space="0" w:color="auto"/>
              <w:left w:val="nil"/>
              <w:bottom w:val="single" w:sz="4" w:space="0" w:color="auto"/>
              <w:right w:val="single" w:sz="4" w:space="0" w:color="auto"/>
            </w:tcBorders>
            <w:vAlign w:val="center"/>
          </w:tcPr>
          <w:p w14:paraId="7145A0C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2023年6月30日前支付</w:t>
            </w:r>
          </w:p>
        </w:tc>
        <w:tc>
          <w:tcPr>
            <w:tcW w:w="2784" w:type="dxa"/>
            <w:tcBorders>
              <w:top w:val="single" w:sz="4" w:space="0" w:color="auto"/>
              <w:left w:val="nil"/>
              <w:bottom w:val="single" w:sz="4" w:space="0" w:color="auto"/>
              <w:right w:val="single" w:sz="4" w:space="0" w:color="auto"/>
            </w:tcBorders>
            <w:vAlign w:val="center"/>
          </w:tcPr>
          <w:p w14:paraId="1735F26C"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2023年6月30日支付</w:t>
            </w:r>
          </w:p>
        </w:tc>
        <w:tc>
          <w:tcPr>
            <w:tcW w:w="869" w:type="dxa"/>
            <w:gridSpan w:val="2"/>
            <w:tcBorders>
              <w:top w:val="single" w:sz="4" w:space="0" w:color="auto"/>
              <w:left w:val="nil"/>
              <w:bottom w:val="single" w:sz="4" w:space="0" w:color="auto"/>
              <w:right w:val="single" w:sz="4" w:space="0" w:color="auto"/>
            </w:tcBorders>
            <w:vAlign w:val="center"/>
          </w:tcPr>
          <w:p w14:paraId="0BA1E417"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w:t>
            </w:r>
          </w:p>
        </w:tc>
        <w:tc>
          <w:tcPr>
            <w:tcW w:w="997" w:type="dxa"/>
            <w:gridSpan w:val="2"/>
            <w:tcBorders>
              <w:top w:val="single" w:sz="4" w:space="0" w:color="auto"/>
              <w:left w:val="nil"/>
              <w:bottom w:val="single" w:sz="4" w:space="0" w:color="auto"/>
              <w:right w:val="single" w:sz="4" w:space="0" w:color="auto"/>
            </w:tcBorders>
            <w:vAlign w:val="center"/>
          </w:tcPr>
          <w:p w14:paraId="5CB80B70"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8</w:t>
            </w:r>
          </w:p>
        </w:tc>
        <w:tc>
          <w:tcPr>
            <w:tcW w:w="1736" w:type="dxa"/>
            <w:gridSpan w:val="2"/>
            <w:tcBorders>
              <w:top w:val="single" w:sz="4" w:space="0" w:color="auto"/>
              <w:left w:val="nil"/>
              <w:bottom w:val="single" w:sz="4" w:space="0" w:color="auto"/>
              <w:right w:val="single" w:sz="4" w:space="0" w:color="auto"/>
            </w:tcBorders>
            <w:vAlign w:val="center"/>
          </w:tcPr>
          <w:p w14:paraId="1B9BB3A9" w14:textId="77777777" w:rsidR="006D4A0A"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时效指标不完整，后续完善</w:t>
            </w:r>
          </w:p>
        </w:tc>
      </w:tr>
      <w:tr w:rsidR="00E53FA2" w14:paraId="21758989" w14:textId="77777777">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902469" w14:textId="77777777" w:rsidR="00E53FA2" w:rsidRDefault="00E53FA2">
            <w:pPr>
              <w:widowControl/>
              <w:spacing w:line="240" w:lineRule="exact"/>
              <w:jc w:val="center"/>
              <w:rPr>
                <w:rFonts w:ascii="仿宋" w:eastAsia="仿宋" w:hAnsi="仿宋" w:cs="仿宋"/>
                <w:kern w:val="0"/>
                <w:szCs w:val="21"/>
              </w:rPr>
            </w:pPr>
          </w:p>
        </w:tc>
        <w:tc>
          <w:tcPr>
            <w:tcW w:w="790" w:type="dxa"/>
            <w:tcBorders>
              <w:top w:val="single" w:sz="4" w:space="0" w:color="auto"/>
              <w:left w:val="single" w:sz="4" w:space="0" w:color="auto"/>
              <w:bottom w:val="single" w:sz="4" w:space="0" w:color="auto"/>
              <w:right w:val="single" w:sz="4" w:space="0" w:color="auto"/>
            </w:tcBorders>
            <w:vAlign w:val="center"/>
          </w:tcPr>
          <w:p w14:paraId="0AD1AC4F" w14:textId="05901C82" w:rsidR="00E53FA2"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成本指标</w:t>
            </w:r>
          </w:p>
        </w:tc>
        <w:tc>
          <w:tcPr>
            <w:tcW w:w="730" w:type="dxa"/>
            <w:tcBorders>
              <w:top w:val="single" w:sz="4" w:space="0" w:color="auto"/>
              <w:left w:val="single" w:sz="4" w:space="0" w:color="auto"/>
              <w:bottom w:val="single" w:sz="4" w:space="0" w:color="auto"/>
              <w:right w:val="single" w:sz="4" w:space="0" w:color="auto"/>
            </w:tcBorders>
            <w:vAlign w:val="center"/>
          </w:tcPr>
          <w:p w14:paraId="28CC1636" w14:textId="799D5660" w:rsidR="00E53FA2" w:rsidRDefault="006D4A0A">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经济</w:t>
            </w:r>
            <w:r w:rsidR="00000000">
              <w:rPr>
                <w:rFonts w:ascii="仿宋" w:eastAsia="仿宋" w:hAnsi="仿宋" w:cs="仿宋" w:hint="eastAsia"/>
                <w:kern w:val="0"/>
                <w:szCs w:val="21"/>
              </w:rPr>
              <w:t>成本指标</w:t>
            </w:r>
          </w:p>
        </w:tc>
        <w:tc>
          <w:tcPr>
            <w:tcW w:w="3949" w:type="dxa"/>
            <w:gridSpan w:val="2"/>
            <w:tcBorders>
              <w:top w:val="single" w:sz="4" w:space="0" w:color="auto"/>
              <w:left w:val="nil"/>
              <w:bottom w:val="single" w:sz="4" w:space="0" w:color="auto"/>
              <w:right w:val="single" w:sz="4" w:space="0" w:color="auto"/>
            </w:tcBorders>
            <w:vAlign w:val="center"/>
          </w:tcPr>
          <w:p w14:paraId="387CE258"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项目预算资金总额</w:t>
            </w:r>
          </w:p>
        </w:tc>
        <w:tc>
          <w:tcPr>
            <w:tcW w:w="1596" w:type="dxa"/>
            <w:tcBorders>
              <w:top w:val="single" w:sz="4" w:space="0" w:color="auto"/>
              <w:left w:val="nil"/>
              <w:bottom w:val="single" w:sz="4" w:space="0" w:color="auto"/>
              <w:right w:val="single" w:sz="4" w:space="0" w:color="auto"/>
            </w:tcBorders>
            <w:vAlign w:val="center"/>
          </w:tcPr>
          <w:p w14:paraId="2A0423CF"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310.76万元</w:t>
            </w:r>
          </w:p>
        </w:tc>
        <w:tc>
          <w:tcPr>
            <w:tcW w:w="2784" w:type="dxa"/>
            <w:tcBorders>
              <w:top w:val="single" w:sz="4" w:space="0" w:color="auto"/>
              <w:left w:val="nil"/>
              <w:bottom w:val="single" w:sz="4" w:space="0" w:color="auto"/>
              <w:right w:val="single" w:sz="4" w:space="0" w:color="auto"/>
            </w:tcBorders>
            <w:vAlign w:val="center"/>
          </w:tcPr>
          <w:p w14:paraId="7BDE8DDE"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310.76万元</w:t>
            </w:r>
          </w:p>
        </w:tc>
        <w:tc>
          <w:tcPr>
            <w:tcW w:w="869" w:type="dxa"/>
            <w:gridSpan w:val="2"/>
            <w:tcBorders>
              <w:top w:val="single" w:sz="4" w:space="0" w:color="auto"/>
              <w:left w:val="nil"/>
              <w:bottom w:val="single" w:sz="4" w:space="0" w:color="auto"/>
              <w:right w:val="single" w:sz="4" w:space="0" w:color="auto"/>
            </w:tcBorders>
            <w:vAlign w:val="center"/>
          </w:tcPr>
          <w:p w14:paraId="23F57D6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w:t>
            </w:r>
          </w:p>
        </w:tc>
        <w:tc>
          <w:tcPr>
            <w:tcW w:w="997" w:type="dxa"/>
            <w:gridSpan w:val="2"/>
            <w:tcBorders>
              <w:top w:val="single" w:sz="4" w:space="0" w:color="auto"/>
              <w:left w:val="nil"/>
              <w:bottom w:val="single" w:sz="4" w:space="0" w:color="auto"/>
              <w:right w:val="single" w:sz="4" w:space="0" w:color="auto"/>
            </w:tcBorders>
            <w:vAlign w:val="center"/>
          </w:tcPr>
          <w:p w14:paraId="1BD8A6B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10</w:t>
            </w:r>
          </w:p>
        </w:tc>
        <w:tc>
          <w:tcPr>
            <w:tcW w:w="1736" w:type="dxa"/>
            <w:gridSpan w:val="2"/>
            <w:tcBorders>
              <w:top w:val="single" w:sz="4" w:space="0" w:color="auto"/>
              <w:left w:val="nil"/>
              <w:bottom w:val="single" w:sz="4" w:space="0" w:color="auto"/>
              <w:right w:val="single" w:sz="4" w:space="0" w:color="auto"/>
            </w:tcBorders>
            <w:vAlign w:val="center"/>
          </w:tcPr>
          <w:p w14:paraId="6180B39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4EA30753" w14:textId="77777777">
        <w:trPr>
          <w:trHeight w:hRule="exact" w:val="179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52A07AA" w14:textId="77777777" w:rsidR="00E53FA2" w:rsidRDefault="00E53FA2">
            <w:pPr>
              <w:widowControl/>
              <w:spacing w:line="240" w:lineRule="exact"/>
              <w:jc w:val="center"/>
              <w:rPr>
                <w:rFonts w:ascii="仿宋" w:eastAsia="仿宋" w:hAnsi="仿宋" w:cs="仿宋"/>
                <w:kern w:val="0"/>
                <w:szCs w:val="21"/>
              </w:rPr>
            </w:pPr>
          </w:p>
        </w:tc>
        <w:tc>
          <w:tcPr>
            <w:tcW w:w="790" w:type="dxa"/>
            <w:vMerge w:val="restart"/>
            <w:tcBorders>
              <w:top w:val="single" w:sz="4" w:space="0" w:color="auto"/>
              <w:left w:val="single" w:sz="4" w:space="0" w:color="auto"/>
              <w:bottom w:val="single" w:sz="4" w:space="0" w:color="auto"/>
              <w:right w:val="single" w:sz="4" w:space="0" w:color="auto"/>
            </w:tcBorders>
            <w:vAlign w:val="center"/>
          </w:tcPr>
          <w:p w14:paraId="2874D5C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效益指标</w:t>
            </w:r>
          </w:p>
        </w:tc>
        <w:tc>
          <w:tcPr>
            <w:tcW w:w="730" w:type="dxa"/>
            <w:tcBorders>
              <w:top w:val="single" w:sz="4" w:space="0" w:color="auto"/>
              <w:left w:val="single" w:sz="4" w:space="0" w:color="auto"/>
              <w:bottom w:val="single" w:sz="4" w:space="0" w:color="auto"/>
              <w:right w:val="single" w:sz="4" w:space="0" w:color="auto"/>
            </w:tcBorders>
            <w:vAlign w:val="center"/>
          </w:tcPr>
          <w:p w14:paraId="25393484"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社会效益</w:t>
            </w:r>
          </w:p>
          <w:p w14:paraId="1EA078E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指标</w:t>
            </w:r>
          </w:p>
        </w:tc>
        <w:tc>
          <w:tcPr>
            <w:tcW w:w="3949" w:type="dxa"/>
            <w:gridSpan w:val="2"/>
            <w:tcBorders>
              <w:top w:val="single" w:sz="4" w:space="0" w:color="auto"/>
              <w:left w:val="nil"/>
              <w:bottom w:val="single" w:sz="4" w:space="0" w:color="auto"/>
              <w:right w:val="single" w:sz="4" w:space="0" w:color="auto"/>
            </w:tcBorders>
            <w:vAlign w:val="center"/>
          </w:tcPr>
          <w:p w14:paraId="0D4B24AA"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kern w:val="0"/>
                <w:szCs w:val="21"/>
              </w:rPr>
              <w:t>师生在2022年已建楼宇投入使用均能连接并安全使用校园网，提供学校教学、科研等活动的网络传输支持，有助于改善学校办学保障条件，进而支撑学校教育教学质量提升、提高学校社会知名度、服务首都高等教育。</w:t>
            </w:r>
          </w:p>
        </w:tc>
        <w:tc>
          <w:tcPr>
            <w:tcW w:w="1596" w:type="dxa"/>
            <w:tcBorders>
              <w:top w:val="single" w:sz="4" w:space="0" w:color="auto"/>
              <w:left w:val="nil"/>
              <w:bottom w:val="single" w:sz="4" w:space="0" w:color="auto"/>
              <w:right w:val="single" w:sz="4" w:space="0" w:color="auto"/>
            </w:tcBorders>
            <w:vAlign w:val="center"/>
          </w:tcPr>
          <w:p w14:paraId="16CA531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color w:val="000000"/>
                <w:kern w:val="0"/>
                <w:szCs w:val="21"/>
              </w:rPr>
              <w:t>保障师生上网</w:t>
            </w:r>
          </w:p>
        </w:tc>
        <w:tc>
          <w:tcPr>
            <w:tcW w:w="2784" w:type="dxa"/>
            <w:tcBorders>
              <w:top w:val="single" w:sz="4" w:space="0" w:color="auto"/>
              <w:left w:val="nil"/>
              <w:bottom w:val="single" w:sz="4" w:space="0" w:color="auto"/>
              <w:right w:val="single" w:sz="4" w:space="0" w:color="auto"/>
            </w:tcBorders>
            <w:vAlign w:val="center"/>
          </w:tcPr>
          <w:p w14:paraId="6AE18DB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支持全校15000师生同时上网</w:t>
            </w:r>
          </w:p>
        </w:tc>
        <w:tc>
          <w:tcPr>
            <w:tcW w:w="869" w:type="dxa"/>
            <w:gridSpan w:val="2"/>
            <w:tcBorders>
              <w:top w:val="single" w:sz="4" w:space="0" w:color="auto"/>
              <w:left w:val="nil"/>
              <w:bottom w:val="single" w:sz="4" w:space="0" w:color="auto"/>
              <w:right w:val="single" w:sz="4" w:space="0" w:color="auto"/>
            </w:tcBorders>
            <w:vAlign w:val="center"/>
          </w:tcPr>
          <w:p w14:paraId="6A0582F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6</w:t>
            </w:r>
          </w:p>
        </w:tc>
        <w:tc>
          <w:tcPr>
            <w:tcW w:w="997" w:type="dxa"/>
            <w:gridSpan w:val="2"/>
            <w:tcBorders>
              <w:top w:val="single" w:sz="4" w:space="0" w:color="auto"/>
              <w:left w:val="nil"/>
              <w:bottom w:val="single" w:sz="4" w:space="0" w:color="auto"/>
              <w:right w:val="single" w:sz="4" w:space="0" w:color="auto"/>
            </w:tcBorders>
            <w:vAlign w:val="center"/>
          </w:tcPr>
          <w:p w14:paraId="707DF21A"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6</w:t>
            </w:r>
          </w:p>
        </w:tc>
        <w:tc>
          <w:tcPr>
            <w:tcW w:w="1736" w:type="dxa"/>
            <w:gridSpan w:val="2"/>
            <w:tcBorders>
              <w:top w:val="single" w:sz="4" w:space="0" w:color="auto"/>
              <w:left w:val="nil"/>
              <w:bottom w:val="single" w:sz="4" w:space="0" w:color="auto"/>
              <w:right w:val="single" w:sz="4" w:space="0" w:color="auto"/>
            </w:tcBorders>
            <w:vAlign w:val="center"/>
          </w:tcPr>
          <w:p w14:paraId="2ABDCE6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0FF46494" w14:textId="77777777">
        <w:trPr>
          <w:trHeight w:hRule="exact" w:val="138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F5CDBCF" w14:textId="77777777" w:rsidR="00E53FA2" w:rsidRDefault="00E53FA2">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08697A2E" w14:textId="77777777" w:rsidR="00E53FA2" w:rsidRDefault="00E53FA2">
            <w:pPr>
              <w:widowControl/>
              <w:spacing w:line="240" w:lineRule="exact"/>
              <w:jc w:val="center"/>
              <w:rPr>
                <w:rFonts w:ascii="仿宋" w:eastAsia="仿宋" w:hAnsi="仿宋" w:cs="仿宋"/>
                <w:kern w:val="0"/>
                <w:szCs w:val="21"/>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5180F25A"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生态效益</w:t>
            </w:r>
          </w:p>
          <w:p w14:paraId="5ADE570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指标</w:t>
            </w:r>
          </w:p>
        </w:tc>
        <w:tc>
          <w:tcPr>
            <w:tcW w:w="3949" w:type="dxa"/>
            <w:gridSpan w:val="2"/>
            <w:tcBorders>
              <w:top w:val="single" w:sz="4" w:space="0" w:color="auto"/>
              <w:left w:val="nil"/>
              <w:bottom w:val="single" w:sz="4" w:space="0" w:color="auto"/>
              <w:right w:val="single" w:sz="4" w:space="0" w:color="auto"/>
            </w:tcBorders>
            <w:vAlign w:val="center"/>
          </w:tcPr>
          <w:p w14:paraId="1EBCF2A5"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节能环保</w:t>
            </w:r>
          </w:p>
        </w:tc>
        <w:tc>
          <w:tcPr>
            <w:tcW w:w="1596" w:type="dxa"/>
            <w:tcBorders>
              <w:top w:val="single" w:sz="4" w:space="0" w:color="auto"/>
              <w:left w:val="nil"/>
              <w:bottom w:val="single" w:sz="4" w:space="0" w:color="auto"/>
              <w:right w:val="single" w:sz="4" w:space="0" w:color="auto"/>
            </w:tcBorders>
            <w:vAlign w:val="center"/>
          </w:tcPr>
          <w:p w14:paraId="51B574A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盒式交换机满足《以太网交换机节能认证技术规范》CQC3140-2019</w:t>
            </w:r>
          </w:p>
        </w:tc>
        <w:tc>
          <w:tcPr>
            <w:tcW w:w="2784" w:type="dxa"/>
            <w:tcBorders>
              <w:top w:val="single" w:sz="4" w:space="0" w:color="auto"/>
              <w:left w:val="nil"/>
              <w:bottom w:val="single" w:sz="4" w:space="0" w:color="auto"/>
              <w:right w:val="single" w:sz="4" w:space="0" w:color="auto"/>
            </w:tcBorders>
            <w:vAlign w:val="center"/>
          </w:tcPr>
          <w:p w14:paraId="3948831B"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盒式交换机满足《以太网交换机节能认证技术规范》CQC3140-2019</w:t>
            </w:r>
          </w:p>
        </w:tc>
        <w:tc>
          <w:tcPr>
            <w:tcW w:w="869" w:type="dxa"/>
            <w:gridSpan w:val="2"/>
            <w:tcBorders>
              <w:top w:val="single" w:sz="4" w:space="0" w:color="auto"/>
              <w:left w:val="nil"/>
              <w:bottom w:val="single" w:sz="4" w:space="0" w:color="auto"/>
              <w:right w:val="single" w:sz="4" w:space="0" w:color="auto"/>
            </w:tcBorders>
            <w:vAlign w:val="center"/>
          </w:tcPr>
          <w:p w14:paraId="2DDA803F"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w:t>
            </w:r>
          </w:p>
        </w:tc>
        <w:tc>
          <w:tcPr>
            <w:tcW w:w="997" w:type="dxa"/>
            <w:gridSpan w:val="2"/>
            <w:tcBorders>
              <w:top w:val="single" w:sz="4" w:space="0" w:color="auto"/>
              <w:left w:val="nil"/>
              <w:bottom w:val="single" w:sz="4" w:space="0" w:color="auto"/>
              <w:right w:val="single" w:sz="4" w:space="0" w:color="auto"/>
            </w:tcBorders>
            <w:vAlign w:val="center"/>
          </w:tcPr>
          <w:p w14:paraId="3276B7C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w:t>
            </w:r>
          </w:p>
        </w:tc>
        <w:tc>
          <w:tcPr>
            <w:tcW w:w="1736" w:type="dxa"/>
            <w:gridSpan w:val="2"/>
            <w:tcBorders>
              <w:top w:val="single" w:sz="4" w:space="0" w:color="auto"/>
              <w:left w:val="nil"/>
              <w:bottom w:val="single" w:sz="4" w:space="0" w:color="auto"/>
              <w:right w:val="single" w:sz="4" w:space="0" w:color="auto"/>
            </w:tcBorders>
            <w:vAlign w:val="center"/>
          </w:tcPr>
          <w:p w14:paraId="0F74D3F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33CECB19" w14:textId="77777777">
        <w:trPr>
          <w:trHeight w:hRule="exact" w:val="203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DC33DEF" w14:textId="77777777" w:rsidR="00E53FA2" w:rsidRDefault="00E53FA2">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362BCE32" w14:textId="77777777" w:rsidR="00E53FA2" w:rsidRDefault="00E53FA2">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49921BDF" w14:textId="77777777" w:rsidR="00E53FA2" w:rsidRDefault="00E53FA2">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nil"/>
              <w:bottom w:val="single" w:sz="4" w:space="0" w:color="auto"/>
              <w:right w:val="single" w:sz="4" w:space="0" w:color="auto"/>
            </w:tcBorders>
            <w:vAlign w:val="center"/>
          </w:tcPr>
          <w:p w14:paraId="05440D56"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设备噪音，</w:t>
            </w:r>
            <w:r>
              <w:rPr>
                <w:rFonts w:ascii="仿宋" w:eastAsia="仿宋" w:hAnsi="仿宋" w:cs="仿宋" w:hint="eastAsia"/>
                <w:kern w:val="0"/>
                <w:szCs w:val="21"/>
              </w:rPr>
              <w:t>常温条件下，框式交换机满配后小于78dB；盒式交换机，48口接入交换机小于48dB，48口万兆光汇聚交换机小于65dB。</w:t>
            </w:r>
          </w:p>
        </w:tc>
        <w:tc>
          <w:tcPr>
            <w:tcW w:w="1596" w:type="dxa"/>
            <w:tcBorders>
              <w:top w:val="single" w:sz="4" w:space="0" w:color="auto"/>
              <w:left w:val="nil"/>
              <w:bottom w:val="single" w:sz="4" w:space="0" w:color="auto"/>
              <w:right w:val="single" w:sz="4" w:space="0" w:color="auto"/>
            </w:tcBorders>
            <w:vAlign w:val="center"/>
          </w:tcPr>
          <w:p w14:paraId="1EC04F1F"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框式交换机满配后小于78dB；盒式交换机，48口接入交换机小于48dB，48口万兆光汇聚交换机小于65dB。</w:t>
            </w:r>
          </w:p>
        </w:tc>
        <w:tc>
          <w:tcPr>
            <w:tcW w:w="2784" w:type="dxa"/>
            <w:tcBorders>
              <w:top w:val="single" w:sz="4" w:space="0" w:color="auto"/>
              <w:left w:val="nil"/>
              <w:bottom w:val="single" w:sz="4" w:space="0" w:color="auto"/>
              <w:right w:val="single" w:sz="4" w:space="0" w:color="auto"/>
            </w:tcBorders>
            <w:vAlign w:val="center"/>
          </w:tcPr>
          <w:p w14:paraId="52A8188D"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设备噪音符合框式交换机、盒式交换机噪音标准</w:t>
            </w:r>
          </w:p>
        </w:tc>
        <w:tc>
          <w:tcPr>
            <w:tcW w:w="869" w:type="dxa"/>
            <w:gridSpan w:val="2"/>
            <w:tcBorders>
              <w:top w:val="single" w:sz="4" w:space="0" w:color="auto"/>
              <w:left w:val="nil"/>
              <w:bottom w:val="single" w:sz="4" w:space="0" w:color="auto"/>
              <w:right w:val="single" w:sz="4" w:space="0" w:color="auto"/>
            </w:tcBorders>
            <w:vAlign w:val="center"/>
          </w:tcPr>
          <w:p w14:paraId="15C2AD3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w:t>
            </w:r>
          </w:p>
        </w:tc>
        <w:tc>
          <w:tcPr>
            <w:tcW w:w="997" w:type="dxa"/>
            <w:gridSpan w:val="2"/>
            <w:tcBorders>
              <w:top w:val="single" w:sz="4" w:space="0" w:color="auto"/>
              <w:left w:val="nil"/>
              <w:bottom w:val="single" w:sz="4" w:space="0" w:color="auto"/>
              <w:right w:val="single" w:sz="4" w:space="0" w:color="auto"/>
            </w:tcBorders>
            <w:vAlign w:val="center"/>
          </w:tcPr>
          <w:p w14:paraId="687C089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w:t>
            </w:r>
          </w:p>
        </w:tc>
        <w:tc>
          <w:tcPr>
            <w:tcW w:w="1736" w:type="dxa"/>
            <w:gridSpan w:val="2"/>
            <w:tcBorders>
              <w:top w:val="single" w:sz="4" w:space="0" w:color="auto"/>
              <w:left w:val="nil"/>
              <w:bottom w:val="single" w:sz="4" w:space="0" w:color="auto"/>
              <w:right w:val="single" w:sz="4" w:space="0" w:color="auto"/>
            </w:tcBorders>
            <w:vAlign w:val="center"/>
          </w:tcPr>
          <w:p w14:paraId="7961B0F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170128D7" w14:textId="77777777">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F525021" w14:textId="77777777" w:rsidR="00E53FA2" w:rsidRDefault="00E53FA2">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33D8D7DB" w14:textId="77777777" w:rsidR="00E53FA2" w:rsidRDefault="00E53FA2">
            <w:pPr>
              <w:widowControl/>
              <w:spacing w:line="240" w:lineRule="exact"/>
              <w:jc w:val="center"/>
              <w:rPr>
                <w:rFonts w:ascii="仿宋" w:eastAsia="仿宋" w:hAnsi="仿宋" w:cs="仿宋"/>
                <w:kern w:val="0"/>
                <w:szCs w:val="21"/>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20DDCC8B"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可持续影响指标</w:t>
            </w:r>
          </w:p>
        </w:tc>
        <w:tc>
          <w:tcPr>
            <w:tcW w:w="3949" w:type="dxa"/>
            <w:gridSpan w:val="2"/>
            <w:tcBorders>
              <w:top w:val="single" w:sz="4" w:space="0" w:color="auto"/>
              <w:left w:val="nil"/>
              <w:bottom w:val="single" w:sz="4" w:space="0" w:color="auto"/>
              <w:right w:val="single" w:sz="4" w:space="0" w:color="auto"/>
            </w:tcBorders>
            <w:vAlign w:val="center"/>
          </w:tcPr>
          <w:p w14:paraId="77FCBE1E"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设备使用寿命</w:t>
            </w:r>
          </w:p>
        </w:tc>
        <w:tc>
          <w:tcPr>
            <w:tcW w:w="1596" w:type="dxa"/>
            <w:tcBorders>
              <w:top w:val="single" w:sz="4" w:space="0" w:color="auto"/>
              <w:left w:val="nil"/>
              <w:bottom w:val="single" w:sz="4" w:space="0" w:color="auto"/>
              <w:right w:val="single" w:sz="4" w:space="0" w:color="auto"/>
            </w:tcBorders>
            <w:vAlign w:val="center"/>
          </w:tcPr>
          <w:p w14:paraId="36168BFF"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平均服役年限不低6年</w:t>
            </w:r>
          </w:p>
        </w:tc>
        <w:tc>
          <w:tcPr>
            <w:tcW w:w="2784" w:type="dxa"/>
            <w:tcBorders>
              <w:top w:val="single" w:sz="4" w:space="0" w:color="auto"/>
              <w:left w:val="nil"/>
              <w:bottom w:val="single" w:sz="4" w:space="0" w:color="auto"/>
              <w:right w:val="single" w:sz="4" w:space="0" w:color="auto"/>
            </w:tcBorders>
            <w:vAlign w:val="center"/>
          </w:tcPr>
          <w:p w14:paraId="1A057C4C"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设备平均服役年限不低6年</w:t>
            </w:r>
          </w:p>
        </w:tc>
        <w:tc>
          <w:tcPr>
            <w:tcW w:w="869" w:type="dxa"/>
            <w:gridSpan w:val="2"/>
            <w:tcBorders>
              <w:top w:val="single" w:sz="4" w:space="0" w:color="auto"/>
              <w:left w:val="nil"/>
              <w:bottom w:val="single" w:sz="4" w:space="0" w:color="auto"/>
              <w:right w:val="single" w:sz="4" w:space="0" w:color="auto"/>
            </w:tcBorders>
            <w:vAlign w:val="center"/>
          </w:tcPr>
          <w:p w14:paraId="5F7E2E19"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997" w:type="dxa"/>
            <w:gridSpan w:val="2"/>
            <w:tcBorders>
              <w:top w:val="single" w:sz="4" w:space="0" w:color="auto"/>
              <w:left w:val="nil"/>
              <w:bottom w:val="single" w:sz="4" w:space="0" w:color="auto"/>
              <w:right w:val="single" w:sz="4" w:space="0" w:color="auto"/>
            </w:tcBorders>
            <w:vAlign w:val="center"/>
          </w:tcPr>
          <w:p w14:paraId="06BB61A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1736" w:type="dxa"/>
            <w:gridSpan w:val="2"/>
            <w:tcBorders>
              <w:top w:val="single" w:sz="4" w:space="0" w:color="auto"/>
              <w:left w:val="nil"/>
              <w:bottom w:val="single" w:sz="4" w:space="0" w:color="auto"/>
              <w:right w:val="single" w:sz="4" w:space="0" w:color="auto"/>
            </w:tcBorders>
            <w:vAlign w:val="center"/>
          </w:tcPr>
          <w:p w14:paraId="5D9E251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2154AD64" w14:textId="77777777">
        <w:trPr>
          <w:trHeight w:hRule="exact" w:val="105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8878E7" w14:textId="77777777" w:rsidR="00E53FA2" w:rsidRDefault="00E53FA2">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6893039E" w14:textId="77777777" w:rsidR="00E53FA2" w:rsidRDefault="00E53FA2">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6AFEAC19" w14:textId="77777777" w:rsidR="00E53FA2" w:rsidRDefault="00E53FA2">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nil"/>
              <w:bottom w:val="single" w:sz="4" w:space="0" w:color="auto"/>
              <w:right w:val="single" w:sz="4" w:space="0" w:color="auto"/>
            </w:tcBorders>
            <w:vAlign w:val="center"/>
          </w:tcPr>
          <w:p w14:paraId="471D23E8"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可持续性使用年限</w:t>
            </w:r>
          </w:p>
        </w:tc>
        <w:tc>
          <w:tcPr>
            <w:tcW w:w="1596" w:type="dxa"/>
            <w:tcBorders>
              <w:top w:val="single" w:sz="4" w:space="0" w:color="auto"/>
              <w:left w:val="nil"/>
              <w:bottom w:val="single" w:sz="4" w:space="0" w:color="auto"/>
              <w:right w:val="single" w:sz="4" w:space="0" w:color="auto"/>
            </w:tcBorders>
            <w:vAlign w:val="center"/>
          </w:tcPr>
          <w:p w14:paraId="43F7599E"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设备满足未来5-8年教育教学与社会服务使用需求</w:t>
            </w:r>
          </w:p>
        </w:tc>
        <w:tc>
          <w:tcPr>
            <w:tcW w:w="2784" w:type="dxa"/>
            <w:tcBorders>
              <w:top w:val="single" w:sz="4" w:space="0" w:color="auto"/>
              <w:left w:val="nil"/>
              <w:bottom w:val="single" w:sz="4" w:space="0" w:color="auto"/>
              <w:right w:val="single" w:sz="4" w:space="0" w:color="auto"/>
            </w:tcBorders>
            <w:vAlign w:val="center"/>
          </w:tcPr>
          <w:p w14:paraId="0335D02E"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设备满足未来5-8年教育教学与社会服务使用需求</w:t>
            </w:r>
          </w:p>
        </w:tc>
        <w:tc>
          <w:tcPr>
            <w:tcW w:w="869" w:type="dxa"/>
            <w:gridSpan w:val="2"/>
            <w:tcBorders>
              <w:top w:val="single" w:sz="4" w:space="0" w:color="auto"/>
              <w:left w:val="nil"/>
              <w:bottom w:val="single" w:sz="4" w:space="0" w:color="auto"/>
              <w:right w:val="single" w:sz="4" w:space="0" w:color="auto"/>
            </w:tcBorders>
            <w:vAlign w:val="center"/>
          </w:tcPr>
          <w:p w14:paraId="428016A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997" w:type="dxa"/>
            <w:gridSpan w:val="2"/>
            <w:tcBorders>
              <w:top w:val="single" w:sz="4" w:space="0" w:color="auto"/>
              <w:left w:val="nil"/>
              <w:bottom w:val="single" w:sz="4" w:space="0" w:color="auto"/>
              <w:right w:val="single" w:sz="4" w:space="0" w:color="auto"/>
            </w:tcBorders>
            <w:vAlign w:val="center"/>
          </w:tcPr>
          <w:p w14:paraId="46F1E96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3</w:t>
            </w:r>
          </w:p>
        </w:tc>
        <w:tc>
          <w:tcPr>
            <w:tcW w:w="1736" w:type="dxa"/>
            <w:gridSpan w:val="2"/>
            <w:tcBorders>
              <w:top w:val="single" w:sz="4" w:space="0" w:color="auto"/>
              <w:left w:val="nil"/>
              <w:bottom w:val="single" w:sz="4" w:space="0" w:color="auto"/>
              <w:right w:val="single" w:sz="4" w:space="0" w:color="auto"/>
            </w:tcBorders>
            <w:vAlign w:val="center"/>
          </w:tcPr>
          <w:p w14:paraId="4992D726"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10C223F4" w14:textId="77777777">
        <w:trPr>
          <w:trHeight w:hRule="exact" w:val="56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88C8DF9" w14:textId="77777777" w:rsidR="00E53FA2" w:rsidRDefault="00E53FA2">
            <w:pPr>
              <w:widowControl/>
              <w:spacing w:line="240" w:lineRule="exact"/>
              <w:jc w:val="center"/>
              <w:rPr>
                <w:rFonts w:ascii="仿宋" w:eastAsia="仿宋" w:hAnsi="仿宋" w:cs="仿宋"/>
                <w:kern w:val="0"/>
                <w:szCs w:val="21"/>
              </w:rPr>
            </w:pPr>
          </w:p>
        </w:tc>
        <w:tc>
          <w:tcPr>
            <w:tcW w:w="790" w:type="dxa"/>
            <w:vMerge w:val="restart"/>
            <w:tcBorders>
              <w:top w:val="single" w:sz="4" w:space="0" w:color="auto"/>
              <w:left w:val="single" w:sz="4" w:space="0" w:color="auto"/>
              <w:bottom w:val="single" w:sz="4" w:space="0" w:color="auto"/>
              <w:right w:val="single" w:sz="4" w:space="0" w:color="auto"/>
            </w:tcBorders>
            <w:vAlign w:val="center"/>
          </w:tcPr>
          <w:p w14:paraId="532F6F9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满意度</w:t>
            </w:r>
          </w:p>
          <w:p w14:paraId="5DD8971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指标</w:t>
            </w: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5928759D" w14:textId="227222AF"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服务对象满意度</w:t>
            </w:r>
            <w:r w:rsidR="006D4A0A">
              <w:rPr>
                <w:rFonts w:ascii="仿宋" w:eastAsia="仿宋" w:hAnsi="仿宋" w:cs="仿宋" w:hint="eastAsia"/>
                <w:kern w:val="0"/>
                <w:szCs w:val="21"/>
              </w:rPr>
              <w:t>指标</w:t>
            </w:r>
          </w:p>
        </w:tc>
        <w:tc>
          <w:tcPr>
            <w:tcW w:w="3949" w:type="dxa"/>
            <w:gridSpan w:val="2"/>
            <w:tcBorders>
              <w:top w:val="single" w:sz="4" w:space="0" w:color="auto"/>
              <w:left w:val="nil"/>
              <w:bottom w:val="single" w:sz="4" w:space="0" w:color="auto"/>
              <w:right w:val="single" w:sz="4" w:space="0" w:color="auto"/>
            </w:tcBorders>
            <w:vAlign w:val="center"/>
          </w:tcPr>
          <w:p w14:paraId="0034ED58"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教师满意度</w:t>
            </w:r>
          </w:p>
        </w:tc>
        <w:tc>
          <w:tcPr>
            <w:tcW w:w="1596" w:type="dxa"/>
            <w:tcBorders>
              <w:top w:val="single" w:sz="4" w:space="0" w:color="auto"/>
              <w:left w:val="nil"/>
              <w:bottom w:val="single" w:sz="4" w:space="0" w:color="auto"/>
              <w:right w:val="single" w:sz="4" w:space="0" w:color="auto"/>
            </w:tcBorders>
            <w:vAlign w:val="center"/>
          </w:tcPr>
          <w:p w14:paraId="0981EC4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≥90%</w:t>
            </w:r>
          </w:p>
        </w:tc>
        <w:tc>
          <w:tcPr>
            <w:tcW w:w="2784" w:type="dxa"/>
            <w:tcBorders>
              <w:top w:val="single" w:sz="4" w:space="0" w:color="auto"/>
              <w:left w:val="nil"/>
              <w:bottom w:val="single" w:sz="4" w:space="0" w:color="auto"/>
              <w:right w:val="single" w:sz="4" w:space="0" w:color="auto"/>
            </w:tcBorders>
            <w:vAlign w:val="center"/>
          </w:tcPr>
          <w:p w14:paraId="58518F05"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教师满意度99.53%</w:t>
            </w:r>
          </w:p>
        </w:tc>
        <w:tc>
          <w:tcPr>
            <w:tcW w:w="869" w:type="dxa"/>
            <w:gridSpan w:val="2"/>
            <w:tcBorders>
              <w:top w:val="single" w:sz="4" w:space="0" w:color="auto"/>
              <w:left w:val="nil"/>
              <w:bottom w:val="single" w:sz="4" w:space="0" w:color="auto"/>
              <w:right w:val="single" w:sz="4" w:space="0" w:color="auto"/>
            </w:tcBorders>
            <w:vAlign w:val="center"/>
          </w:tcPr>
          <w:p w14:paraId="4BE8A26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997" w:type="dxa"/>
            <w:gridSpan w:val="2"/>
            <w:tcBorders>
              <w:top w:val="single" w:sz="4" w:space="0" w:color="auto"/>
              <w:left w:val="nil"/>
              <w:bottom w:val="single" w:sz="4" w:space="0" w:color="auto"/>
              <w:right w:val="single" w:sz="4" w:space="0" w:color="auto"/>
            </w:tcBorders>
            <w:vAlign w:val="center"/>
          </w:tcPr>
          <w:p w14:paraId="36AA1930"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1</w:t>
            </w:r>
          </w:p>
        </w:tc>
        <w:tc>
          <w:tcPr>
            <w:tcW w:w="1736" w:type="dxa"/>
            <w:gridSpan w:val="2"/>
            <w:tcBorders>
              <w:top w:val="single" w:sz="4" w:space="0" w:color="auto"/>
              <w:left w:val="nil"/>
              <w:bottom w:val="single" w:sz="4" w:space="0" w:color="auto"/>
              <w:right w:val="single" w:sz="4" w:space="0" w:color="auto"/>
            </w:tcBorders>
            <w:vAlign w:val="center"/>
          </w:tcPr>
          <w:p w14:paraId="369517E3"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56BA2E7F" w14:textId="77777777" w:rsidTr="006D4A0A">
        <w:trPr>
          <w:trHeight w:hRule="exact" w:val="71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2E9FBDF" w14:textId="77777777" w:rsidR="00E53FA2" w:rsidRDefault="00E53FA2">
            <w:pPr>
              <w:widowControl/>
              <w:spacing w:line="240" w:lineRule="exact"/>
              <w:jc w:val="center"/>
              <w:rPr>
                <w:rFonts w:ascii="仿宋" w:eastAsia="仿宋" w:hAnsi="仿宋" w:cs="仿宋"/>
                <w:kern w:val="0"/>
                <w:szCs w:val="21"/>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65703E46" w14:textId="77777777" w:rsidR="00E53FA2" w:rsidRDefault="00E53FA2">
            <w:pPr>
              <w:widowControl/>
              <w:spacing w:line="240" w:lineRule="exact"/>
              <w:jc w:val="center"/>
              <w:rPr>
                <w:rFonts w:ascii="仿宋" w:eastAsia="仿宋" w:hAnsi="仿宋" w:cs="仿宋"/>
                <w:kern w:val="0"/>
                <w:szCs w:val="21"/>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1E120057" w14:textId="77777777" w:rsidR="00E53FA2" w:rsidRDefault="00E53FA2">
            <w:pPr>
              <w:widowControl/>
              <w:spacing w:line="240" w:lineRule="exact"/>
              <w:jc w:val="center"/>
              <w:rPr>
                <w:rFonts w:ascii="仿宋" w:eastAsia="仿宋" w:hAnsi="仿宋" w:cs="仿宋"/>
                <w:kern w:val="0"/>
                <w:szCs w:val="21"/>
              </w:rPr>
            </w:pPr>
          </w:p>
        </w:tc>
        <w:tc>
          <w:tcPr>
            <w:tcW w:w="3949" w:type="dxa"/>
            <w:gridSpan w:val="2"/>
            <w:tcBorders>
              <w:top w:val="single" w:sz="4" w:space="0" w:color="auto"/>
              <w:left w:val="nil"/>
              <w:bottom w:val="single" w:sz="4" w:space="0" w:color="auto"/>
              <w:right w:val="single" w:sz="4" w:space="0" w:color="auto"/>
            </w:tcBorders>
            <w:vAlign w:val="center"/>
          </w:tcPr>
          <w:p w14:paraId="33A3CC38" w14:textId="77777777" w:rsidR="00E53FA2" w:rsidRDefault="00000000">
            <w:pPr>
              <w:widowControl/>
              <w:spacing w:line="24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学生满意度</w:t>
            </w:r>
          </w:p>
        </w:tc>
        <w:tc>
          <w:tcPr>
            <w:tcW w:w="1596" w:type="dxa"/>
            <w:tcBorders>
              <w:top w:val="single" w:sz="4" w:space="0" w:color="auto"/>
              <w:left w:val="nil"/>
              <w:bottom w:val="single" w:sz="4" w:space="0" w:color="auto"/>
              <w:right w:val="single" w:sz="4" w:space="0" w:color="auto"/>
            </w:tcBorders>
            <w:vAlign w:val="center"/>
          </w:tcPr>
          <w:p w14:paraId="2DDE462E"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≥90%</w:t>
            </w:r>
          </w:p>
        </w:tc>
        <w:tc>
          <w:tcPr>
            <w:tcW w:w="2784" w:type="dxa"/>
            <w:tcBorders>
              <w:top w:val="single" w:sz="4" w:space="0" w:color="auto"/>
              <w:left w:val="nil"/>
              <w:bottom w:val="single" w:sz="4" w:space="0" w:color="auto"/>
              <w:right w:val="single" w:sz="4" w:space="0" w:color="auto"/>
            </w:tcBorders>
            <w:vAlign w:val="center"/>
          </w:tcPr>
          <w:p w14:paraId="43371147"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学生满意度95.10%</w:t>
            </w:r>
          </w:p>
        </w:tc>
        <w:tc>
          <w:tcPr>
            <w:tcW w:w="869" w:type="dxa"/>
            <w:gridSpan w:val="2"/>
            <w:tcBorders>
              <w:top w:val="single" w:sz="4" w:space="0" w:color="auto"/>
              <w:left w:val="nil"/>
              <w:bottom w:val="single" w:sz="4" w:space="0" w:color="auto"/>
              <w:right w:val="single" w:sz="4" w:space="0" w:color="auto"/>
            </w:tcBorders>
            <w:vAlign w:val="center"/>
          </w:tcPr>
          <w:p w14:paraId="329E9DF8"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997" w:type="dxa"/>
            <w:gridSpan w:val="2"/>
            <w:tcBorders>
              <w:top w:val="single" w:sz="4" w:space="0" w:color="auto"/>
              <w:left w:val="nil"/>
              <w:bottom w:val="single" w:sz="4" w:space="0" w:color="auto"/>
              <w:right w:val="single" w:sz="4" w:space="0" w:color="auto"/>
            </w:tcBorders>
            <w:vAlign w:val="center"/>
          </w:tcPr>
          <w:p w14:paraId="0A1F1062"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5</w:t>
            </w:r>
          </w:p>
        </w:tc>
        <w:tc>
          <w:tcPr>
            <w:tcW w:w="1736" w:type="dxa"/>
            <w:gridSpan w:val="2"/>
            <w:tcBorders>
              <w:top w:val="single" w:sz="4" w:space="0" w:color="auto"/>
              <w:left w:val="nil"/>
              <w:bottom w:val="single" w:sz="4" w:space="0" w:color="auto"/>
              <w:right w:val="single" w:sz="4" w:space="0" w:color="auto"/>
            </w:tcBorders>
            <w:vAlign w:val="center"/>
          </w:tcPr>
          <w:p w14:paraId="64C4388C" w14:textId="77777777" w:rsidR="00E53FA2" w:rsidRDefault="00000000">
            <w:pPr>
              <w:widowControl/>
              <w:spacing w:line="240" w:lineRule="exact"/>
              <w:jc w:val="center"/>
              <w:rPr>
                <w:rFonts w:ascii="仿宋" w:eastAsia="仿宋" w:hAnsi="仿宋" w:cs="仿宋"/>
                <w:kern w:val="0"/>
                <w:szCs w:val="21"/>
              </w:rPr>
            </w:pPr>
            <w:r>
              <w:rPr>
                <w:rFonts w:ascii="仿宋" w:eastAsia="仿宋" w:hAnsi="仿宋" w:cs="仿宋" w:hint="eastAsia"/>
                <w:kern w:val="0"/>
                <w:szCs w:val="21"/>
              </w:rPr>
              <w:t>无</w:t>
            </w:r>
          </w:p>
        </w:tc>
      </w:tr>
      <w:tr w:rsidR="00E53FA2" w14:paraId="7ECB1078" w14:textId="77777777">
        <w:trPr>
          <w:trHeight w:hRule="exact" w:val="531"/>
          <w:jc w:val="center"/>
        </w:trPr>
        <w:tc>
          <w:tcPr>
            <w:tcW w:w="10434" w:type="dxa"/>
            <w:gridSpan w:val="7"/>
            <w:tcBorders>
              <w:top w:val="single" w:sz="4" w:space="0" w:color="auto"/>
              <w:left w:val="single" w:sz="4" w:space="0" w:color="auto"/>
              <w:bottom w:val="single" w:sz="4" w:space="0" w:color="auto"/>
              <w:right w:val="single" w:sz="4" w:space="0" w:color="auto"/>
            </w:tcBorders>
            <w:vAlign w:val="center"/>
          </w:tcPr>
          <w:p w14:paraId="3F969D99" w14:textId="77777777" w:rsidR="00E53FA2" w:rsidRDefault="00000000">
            <w:pPr>
              <w:widowControl/>
              <w:spacing w:line="240" w:lineRule="exact"/>
              <w:jc w:val="center"/>
              <w:rPr>
                <w:rFonts w:ascii="仿宋" w:eastAsia="仿宋" w:hAnsi="仿宋" w:cs="仿宋"/>
                <w:color w:val="000000"/>
                <w:kern w:val="0"/>
                <w:szCs w:val="21"/>
              </w:rPr>
            </w:pPr>
            <w:r>
              <w:rPr>
                <w:rFonts w:ascii="仿宋" w:eastAsia="仿宋" w:hAnsi="仿宋" w:cs="仿宋" w:hint="eastAsia"/>
                <w:color w:val="000000"/>
                <w:kern w:val="0"/>
                <w:szCs w:val="21"/>
              </w:rPr>
              <w:t>总分</w:t>
            </w:r>
          </w:p>
        </w:tc>
        <w:tc>
          <w:tcPr>
            <w:tcW w:w="869" w:type="dxa"/>
            <w:gridSpan w:val="2"/>
            <w:tcBorders>
              <w:top w:val="single" w:sz="4" w:space="0" w:color="auto"/>
              <w:left w:val="nil"/>
              <w:bottom w:val="single" w:sz="4" w:space="0" w:color="auto"/>
              <w:right w:val="single" w:sz="4" w:space="0" w:color="auto"/>
            </w:tcBorders>
            <w:vAlign w:val="center"/>
          </w:tcPr>
          <w:p w14:paraId="1028B9CC" w14:textId="77777777" w:rsidR="00E53FA2" w:rsidRDefault="00000000">
            <w:pPr>
              <w:widowControl/>
              <w:spacing w:line="240" w:lineRule="exact"/>
              <w:jc w:val="center"/>
              <w:rPr>
                <w:rFonts w:ascii="仿宋" w:eastAsia="仿宋" w:hAnsi="仿宋" w:cs="仿宋"/>
                <w:color w:val="000000"/>
                <w:kern w:val="0"/>
                <w:szCs w:val="21"/>
              </w:rPr>
            </w:pPr>
            <w:r>
              <w:rPr>
                <w:rFonts w:ascii="仿宋" w:eastAsia="仿宋" w:hAnsi="仿宋" w:cs="仿宋" w:hint="eastAsia"/>
                <w:color w:val="000000"/>
                <w:kern w:val="0"/>
                <w:szCs w:val="21"/>
              </w:rPr>
              <w:t>100</w:t>
            </w:r>
          </w:p>
        </w:tc>
        <w:tc>
          <w:tcPr>
            <w:tcW w:w="997" w:type="dxa"/>
            <w:gridSpan w:val="2"/>
            <w:tcBorders>
              <w:top w:val="single" w:sz="4" w:space="0" w:color="auto"/>
              <w:left w:val="nil"/>
              <w:bottom w:val="single" w:sz="4" w:space="0" w:color="auto"/>
              <w:right w:val="single" w:sz="4" w:space="0" w:color="auto"/>
            </w:tcBorders>
            <w:vAlign w:val="center"/>
          </w:tcPr>
          <w:p w14:paraId="056C77F7" w14:textId="77777777" w:rsidR="00E53FA2" w:rsidRDefault="00000000">
            <w:pPr>
              <w:widowControl/>
              <w:spacing w:line="240" w:lineRule="exact"/>
              <w:jc w:val="center"/>
              <w:rPr>
                <w:rFonts w:ascii="仿宋" w:eastAsia="仿宋" w:hAnsi="仿宋" w:cs="仿宋"/>
                <w:color w:val="000000"/>
                <w:kern w:val="0"/>
                <w:szCs w:val="21"/>
              </w:rPr>
            </w:pPr>
            <w:r>
              <w:rPr>
                <w:rFonts w:ascii="仿宋" w:eastAsia="仿宋" w:hAnsi="仿宋" w:cs="仿宋" w:hint="eastAsia"/>
                <w:color w:val="000000"/>
                <w:kern w:val="0"/>
                <w:szCs w:val="21"/>
              </w:rPr>
              <w:t>98.00</w:t>
            </w:r>
          </w:p>
        </w:tc>
        <w:tc>
          <w:tcPr>
            <w:tcW w:w="1736" w:type="dxa"/>
            <w:gridSpan w:val="2"/>
            <w:tcBorders>
              <w:top w:val="single" w:sz="4" w:space="0" w:color="auto"/>
              <w:left w:val="nil"/>
              <w:bottom w:val="single" w:sz="4" w:space="0" w:color="auto"/>
              <w:right w:val="single" w:sz="4" w:space="0" w:color="auto"/>
            </w:tcBorders>
            <w:vAlign w:val="center"/>
          </w:tcPr>
          <w:p w14:paraId="2D4302B1" w14:textId="77777777" w:rsidR="00E53FA2" w:rsidRDefault="00E53FA2">
            <w:pPr>
              <w:widowControl/>
              <w:spacing w:line="240" w:lineRule="exact"/>
              <w:jc w:val="center"/>
              <w:rPr>
                <w:rFonts w:ascii="仿宋" w:eastAsia="仿宋" w:hAnsi="仿宋" w:cs="仿宋"/>
                <w:kern w:val="0"/>
                <w:szCs w:val="21"/>
              </w:rPr>
            </w:pPr>
          </w:p>
        </w:tc>
      </w:tr>
    </w:tbl>
    <w:p w14:paraId="4F43D96F" w14:textId="77777777" w:rsidR="00E53FA2" w:rsidRDefault="00E53FA2">
      <w:pPr>
        <w:rPr>
          <w:rFonts w:ascii="仿宋" w:eastAsia="仿宋" w:hAnsi="仿宋" w:cs="仿宋"/>
          <w:vanish/>
          <w:sz w:val="32"/>
          <w:szCs w:val="32"/>
        </w:rPr>
      </w:pPr>
    </w:p>
    <w:p w14:paraId="78F94B51" w14:textId="77777777" w:rsidR="008300CC" w:rsidRDefault="008300CC"/>
    <w:sectPr w:rsidR="008300CC">
      <w:headerReference w:type="default" r:id="rId6"/>
      <w:footerReference w:type="default" r:id="rId7"/>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BC26C" w14:textId="77777777" w:rsidR="009F4932" w:rsidRDefault="009F4932">
      <w:r>
        <w:separator/>
      </w:r>
    </w:p>
  </w:endnote>
  <w:endnote w:type="continuationSeparator" w:id="0">
    <w:p w14:paraId="4D19C1EC" w14:textId="77777777" w:rsidR="009F4932" w:rsidRDefault="009F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embedRegular r:id="rId1" w:subsetted="1" w:fontKey="{15EC7252-9033-4969-BF72-D3792A70A9EE}"/>
    <w:embedBold r:id="rId2" w:subsetted="1" w:fontKey="{54803780-214F-4A91-B7F9-649AD31426FF}"/>
  </w:font>
  <w:font w:name="仿宋">
    <w:panose1 w:val="02010609060101010101"/>
    <w:charset w:val="86"/>
    <w:family w:val="modern"/>
    <w:pitch w:val="fixed"/>
    <w:sig w:usb0="800002BF" w:usb1="38CF7CFA" w:usb2="00000016" w:usb3="00000000" w:csb0="00040001" w:csb1="00000000"/>
    <w:embedRegular r:id="rId3" w:subsetted="1" w:fontKey="{1A0125A9-3714-4F19-B4F5-0586919BECB1}"/>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446C2" w14:textId="07221500" w:rsidR="00E53FA2" w:rsidRDefault="00EE1893">
    <w:pPr>
      <w:pStyle w:val="a4"/>
    </w:pPr>
    <w:r>
      <w:rPr>
        <w:noProof/>
      </w:rPr>
      <mc:AlternateContent>
        <mc:Choice Requires="wps">
          <w:drawing>
            <wp:anchor distT="0" distB="0" distL="114300" distR="114300" simplePos="0" relativeHeight="251657728" behindDoc="0" locked="0" layoutInCell="1" allowOverlap="1" wp14:anchorId="6265BB37" wp14:editId="6A16C8CB">
              <wp:simplePos x="0" y="0"/>
              <wp:positionH relativeFrom="margin">
                <wp:align>center</wp:align>
              </wp:positionH>
              <wp:positionV relativeFrom="paragraph">
                <wp:posOffset>0</wp:posOffset>
              </wp:positionV>
              <wp:extent cx="57785" cy="131445"/>
              <wp:effectExtent l="0" t="0" r="0" b="0"/>
              <wp:wrapNone/>
              <wp:docPr id="32949351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C0C49" w14:textId="77777777" w:rsidR="00E53FA2" w:rsidRDefault="00000000">
                          <w:pPr>
                            <w:pStyle w:val="a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265BB37" id="_x0000_t202" coordsize="21600,21600" o:spt="202" path="m,l,21600r21600,l21600,xe">
              <v:stroke joinstyle="miter"/>
              <v:path gradientshapeok="t" o:connecttype="rect"/>
            </v:shapetype>
            <v:shape id="文本框 1"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73CC0C49" w14:textId="77777777" w:rsidR="00E53FA2"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A0E9B" w14:textId="77777777" w:rsidR="009F4932" w:rsidRDefault="009F4932">
      <w:r>
        <w:separator/>
      </w:r>
    </w:p>
  </w:footnote>
  <w:footnote w:type="continuationSeparator" w:id="0">
    <w:p w14:paraId="574D58AC" w14:textId="77777777" w:rsidR="009F4932" w:rsidRDefault="009F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B5495" w14:textId="77777777" w:rsidR="00E53FA2" w:rsidRDefault="00E53FA2">
    <w:pPr>
      <w:pStyle w:val="a6"/>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Y1M2QwYjNhNTk5MjZhMDQzOThjMGY1M2MwZTczYTQifQ=="/>
    <w:docVar w:name="KSO_WPS_MARK_KEY" w:val="50f323c8-5416-49e1-8dcb-f256cba0b278"/>
  </w:docVars>
  <w:rsids>
    <w:rsidRoot w:val="00512C82"/>
    <w:rsid w:val="B9E710A5"/>
    <w:rsid w:val="00031668"/>
    <w:rsid w:val="003435ED"/>
    <w:rsid w:val="003C57A6"/>
    <w:rsid w:val="0045622B"/>
    <w:rsid w:val="004B5F4F"/>
    <w:rsid w:val="00512C82"/>
    <w:rsid w:val="005A145A"/>
    <w:rsid w:val="006335C6"/>
    <w:rsid w:val="006D4A0A"/>
    <w:rsid w:val="007E3804"/>
    <w:rsid w:val="008300CC"/>
    <w:rsid w:val="00854A02"/>
    <w:rsid w:val="008A3EEA"/>
    <w:rsid w:val="009F4932"/>
    <w:rsid w:val="00B47A57"/>
    <w:rsid w:val="00CE49C2"/>
    <w:rsid w:val="00E017CD"/>
    <w:rsid w:val="00E53FA2"/>
    <w:rsid w:val="00EC6F23"/>
    <w:rsid w:val="00EE1893"/>
    <w:rsid w:val="00F561EB"/>
    <w:rsid w:val="01C04E49"/>
    <w:rsid w:val="02F67F74"/>
    <w:rsid w:val="030E5DCB"/>
    <w:rsid w:val="06B731C8"/>
    <w:rsid w:val="0B512F06"/>
    <w:rsid w:val="0EF108A8"/>
    <w:rsid w:val="0EF546CC"/>
    <w:rsid w:val="0F48098D"/>
    <w:rsid w:val="0F8A6A96"/>
    <w:rsid w:val="10377443"/>
    <w:rsid w:val="140455CD"/>
    <w:rsid w:val="185E3F0D"/>
    <w:rsid w:val="1B280C01"/>
    <w:rsid w:val="1C2F7D07"/>
    <w:rsid w:val="1E766B63"/>
    <w:rsid w:val="20BC0C5B"/>
    <w:rsid w:val="280A2017"/>
    <w:rsid w:val="30757518"/>
    <w:rsid w:val="308A649E"/>
    <w:rsid w:val="30FB3E40"/>
    <w:rsid w:val="33F14CB9"/>
    <w:rsid w:val="355C72C0"/>
    <w:rsid w:val="37E72FFE"/>
    <w:rsid w:val="3A2A5474"/>
    <w:rsid w:val="3BA961AA"/>
    <w:rsid w:val="40D86A30"/>
    <w:rsid w:val="43CF359E"/>
    <w:rsid w:val="4508410A"/>
    <w:rsid w:val="46071E58"/>
    <w:rsid w:val="46DB13AA"/>
    <w:rsid w:val="4B26517A"/>
    <w:rsid w:val="4C412933"/>
    <w:rsid w:val="4EC8097F"/>
    <w:rsid w:val="56561BDF"/>
    <w:rsid w:val="5A5936D4"/>
    <w:rsid w:val="5B6A7475"/>
    <w:rsid w:val="5C2809E9"/>
    <w:rsid w:val="5F57386C"/>
    <w:rsid w:val="630E06E5"/>
    <w:rsid w:val="6868475A"/>
    <w:rsid w:val="691450AA"/>
    <w:rsid w:val="6AEC1C54"/>
    <w:rsid w:val="6B3674EE"/>
    <w:rsid w:val="6D4B2536"/>
    <w:rsid w:val="72A12DB8"/>
    <w:rsid w:val="79D239DB"/>
    <w:rsid w:val="7CA20FD4"/>
    <w:rsid w:val="7FBA1E48"/>
    <w:rsid w:val="7FFB8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B11D8"/>
  <w15:chartTrackingRefBased/>
  <w15:docId w15:val="{ED1748F7-60AE-4C16-AC4A-393324FC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character" w:customStyle="1" w:styleId="a5">
    <w:name w:val="页脚 字符"/>
    <w:link w:val="a4"/>
    <w:uiPriority w:val="99"/>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a1809</cp:lastModifiedBy>
  <cp:revision>5</cp:revision>
  <dcterms:created xsi:type="dcterms:W3CDTF">2024-05-14T03:17:00Z</dcterms:created>
  <dcterms:modified xsi:type="dcterms:W3CDTF">2024-05-17T04:01:00Z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E163569FC66E4A5C82C349BF24E528D2_12</vt:lpwstr>
  </property>
</Properties>
</file>