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1BD5E" w14:textId="77777777" w:rsidR="004927C2" w:rsidRDefault="00000000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1D4A94A5" w14:textId="77777777" w:rsidR="004927C2" w:rsidRDefault="00000000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8277F0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14:paraId="51353B15" w14:textId="77777777" w:rsidR="004927C2" w:rsidRDefault="004927C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3993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790"/>
        <w:gridCol w:w="740"/>
        <w:gridCol w:w="2033"/>
        <w:gridCol w:w="1807"/>
        <w:gridCol w:w="66"/>
        <w:gridCol w:w="1847"/>
        <w:gridCol w:w="1814"/>
        <w:gridCol w:w="727"/>
        <w:gridCol w:w="654"/>
        <w:gridCol w:w="313"/>
        <w:gridCol w:w="947"/>
        <w:gridCol w:w="112"/>
        <w:gridCol w:w="1591"/>
      </w:tblGrid>
      <w:tr w:rsidR="004927C2" w14:paraId="637834D9" w14:textId="77777777">
        <w:trPr>
          <w:trHeight w:val="567"/>
          <w:jc w:val="center"/>
        </w:trPr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76D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265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4B4C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教师队伍建设-北京学者</w:t>
            </w:r>
          </w:p>
        </w:tc>
      </w:tr>
      <w:tr w:rsidR="004927C2" w14:paraId="3F1632EB" w14:textId="77777777">
        <w:trPr>
          <w:trHeight w:val="567"/>
          <w:jc w:val="center"/>
        </w:trPr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51A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64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784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89C0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4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79184" w14:textId="77777777" w:rsidR="004927C2" w:rsidRDefault="00000000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4927C2" w14:paraId="0B40C1BF" w14:textId="77777777">
        <w:trPr>
          <w:trHeight w:val="567"/>
          <w:jc w:val="center"/>
        </w:trPr>
        <w:tc>
          <w:tcPr>
            <w:tcW w:w="1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38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64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769E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、苏中、张健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D22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4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55A2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82426892、82427153、82426832</w:t>
            </w:r>
          </w:p>
        </w:tc>
      </w:tr>
      <w:tr w:rsidR="004927C2" w14:paraId="2148396E" w14:textId="77777777">
        <w:trPr>
          <w:trHeight w:val="567"/>
          <w:jc w:val="center"/>
        </w:trPr>
        <w:tc>
          <w:tcPr>
            <w:tcW w:w="13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709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3ECE01A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2AD4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F34F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587EF6D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F7C0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7D6ED8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B9C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BDAB75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7AF2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9B9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5603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927C2" w14:paraId="1E09C267" w14:textId="77777777">
        <w:trPr>
          <w:trHeight w:val="567"/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ED9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A1E95" w14:textId="77777777" w:rsidR="004927C2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0F7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6A8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812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0935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C9E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4D1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927C2" w14:paraId="2EF91B9C" w14:textId="77777777">
        <w:trPr>
          <w:trHeight w:val="567"/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3A8B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CFA6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1C0286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AB41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C74F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FAC3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329.863000</w:t>
            </w: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030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3710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47C8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27C2" w14:paraId="18166546" w14:textId="77777777">
        <w:trPr>
          <w:trHeight w:val="567"/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F2B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DF9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DFCF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E858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5077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C83B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63716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098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27C2" w14:paraId="317AB617" w14:textId="77777777">
        <w:trPr>
          <w:trHeight w:val="567"/>
          <w:jc w:val="center"/>
        </w:trPr>
        <w:tc>
          <w:tcPr>
            <w:tcW w:w="13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F13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B89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95B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9CE8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3B46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BC9B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3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5B76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19C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927C2" w14:paraId="063342EE" w14:textId="77777777">
        <w:trPr>
          <w:trHeight w:hRule="exact" w:val="2007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1840" w14:textId="0AB14657" w:rsidR="004927C2" w:rsidRDefault="00000000" w:rsidP="005F5C8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7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FE9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61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525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927C2" w14:paraId="1073002C" w14:textId="77777777">
        <w:trPr>
          <w:trHeight w:val="2775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B5E3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AD900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：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祝连庆</w:t>
            </w:r>
            <w:proofErr w:type="gramEnd"/>
          </w:p>
          <w:p w14:paraId="69E38746" w14:textId="77777777" w:rsidR="004927C2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北京学者导师团队支持和培养下，优化研究平台、加强条件建设，通过引进和培养相结合的方式提高核心骨干成员层次和水平，提升北京学者研究团队基础研究能力和整体实力，为造就具有国际先进水平的学术带头人和研究团队提供支撑；同时推动技术成果转化进程，扩大高层次人才学术影响力，有效提升学校学科专业建设水平、科研水平和整体竞争力。1）培养团队青年核心骨干成员2人。2）为4项重点科研课题的研究提供基础条件支持。3）培养硕博研究生22人。4）申报国家级项目4项。5）发表学术论文10篇。6）申请发明专利10项。</w:t>
            </w:r>
          </w:p>
        </w:tc>
        <w:tc>
          <w:tcPr>
            <w:tcW w:w="61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9840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：</w:t>
            </w:r>
            <w:proofErr w:type="gramStart"/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祝连庆</w:t>
            </w:r>
            <w:proofErr w:type="gramEnd"/>
          </w:p>
          <w:p w14:paraId="45DC286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1、培养团队青年核心骨干成员2人。</w:t>
            </w:r>
          </w:p>
          <w:p w14:paraId="2A0732BE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2、为4项重点科研课题的研究提供基础条件支持。</w:t>
            </w:r>
          </w:p>
          <w:p w14:paraId="71325A6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3、培养硕博研究生22人。</w:t>
            </w:r>
          </w:p>
          <w:p w14:paraId="33C2B773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4、申报国家级项目4项。</w:t>
            </w:r>
          </w:p>
          <w:p w14:paraId="500479D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5、发表学术论文12篇。</w:t>
            </w:r>
          </w:p>
          <w:p w14:paraId="56C2F66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6、申请发明专利10项。</w:t>
            </w:r>
          </w:p>
        </w:tc>
      </w:tr>
      <w:tr w:rsidR="004927C2" w14:paraId="158C2541" w14:textId="77777777">
        <w:trPr>
          <w:trHeight w:val="3326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A410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E318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项目二：苏中</w:t>
            </w:r>
          </w:p>
          <w:p w14:paraId="3BBE6BB8" w14:textId="77777777" w:rsidR="004927C2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学科和科研水平，建设北京市战略人才团队，为北京市和国家的经济建设服务。攻克城市埋地燃气管道微泄漏监测与定位机器人、特种设备质控主体数字画像、微小型金属谐振陀螺仪关键技术，新增包括国家级重点项目在内的科研项目2项，培养高水平骨干教师，发表卓越期刊和SCI期刊文章，申请国家发明专利，举办学术交流会议，申报省部级及以上科技奖励或者专利奖。</w:t>
            </w:r>
          </w:p>
        </w:tc>
        <w:tc>
          <w:tcPr>
            <w:tcW w:w="61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758B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项目二：苏中</w:t>
            </w:r>
          </w:p>
          <w:p w14:paraId="4D5373BE" w14:textId="77777777" w:rsidR="004927C2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本项目实施，有力提升了学科和科研水平，建设了一支年龄、职称和结构合理的北京市战略人才团队，形成了高动态导航与控制研究特色和优势，服务国家和北京市重大需求。完成了北京市揭榜挂帅项目《埋地燃气管道泄漏内检测机器人研发与示范应用》；获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批国家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重点研发课题《特种设备质控主体数字画像》；高精度挠性石英加速度计获得应用，金属微谐振芯片陀螺成果实现技术转移；新增重大科研项目3项；1名青年教师获Z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F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教育部联合基金“青年人才”项目资助；发表中文顶刊、T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OP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期刊和S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论文5篇，受理国家发明专利5项；举办学术交流会议1项；获北京市科学技术进步一等奖1项。</w:t>
            </w:r>
          </w:p>
        </w:tc>
      </w:tr>
      <w:tr w:rsidR="004927C2" w14:paraId="3BA8364E" w14:textId="77777777">
        <w:trPr>
          <w:trHeight w:val="1950"/>
          <w:jc w:val="center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F14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28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EE3C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项目三：张健</w:t>
            </w:r>
          </w:p>
          <w:p w14:paraId="589503BC" w14:textId="77777777" w:rsidR="004927C2" w:rsidRDefault="00000000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优化学术团队，建设绿色发展大数据决策北京市重点实验室、智能决策与大数据应用北京市国际科技合作基地，提高整体研究实力。具体目标为发表学术论文3篇；指导青年人才8人申报国家级、省部级及其他项目，培养研究生20人。</w:t>
            </w:r>
          </w:p>
        </w:tc>
        <w:tc>
          <w:tcPr>
            <w:tcW w:w="61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373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项目三：张健</w:t>
            </w:r>
          </w:p>
          <w:p w14:paraId="60FBEC61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已发表学术论文3篇，其中S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CI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期刊论文2篇，中文核心期刊论文1篇；指导青年人才8人申报国家级、省部级及其他项目，其中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人申报国家级项目，3人申报省部级项目，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人申报国防军工项目；培养研究生达到毕业条件20人。</w:t>
            </w:r>
          </w:p>
        </w:tc>
      </w:tr>
      <w:tr w:rsidR="004927C2" w14:paraId="372A3C4F" w14:textId="77777777">
        <w:trPr>
          <w:trHeight w:hRule="exact" w:val="830"/>
          <w:jc w:val="center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F382BD9" w14:textId="77777777" w:rsidR="004927C2" w:rsidRDefault="00000000">
            <w:pPr>
              <w:widowControl/>
              <w:spacing w:line="240" w:lineRule="exact"/>
              <w:ind w:left="113" w:right="11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F1A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295D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866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06F8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903011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4C4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774553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566B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1E2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B5CF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4927C2" w14:paraId="0A4AE08C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86E9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7E3D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479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349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021106BC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引进培养核心骨干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BFC2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B4F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D6E0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3091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1801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3A95AB1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5229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BE7F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FFAE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4A1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1B2FA26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完成重点课题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65D4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488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01D1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F8D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1CD2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29D31DFC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9113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7424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7687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F0AD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B70FA0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E9D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B83E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ABA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62B5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9843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B4531A2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20FC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5CB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7DC9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7B64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7DD9693B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发表学术论文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704A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5D3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41E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ADC4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0C9A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D23A960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DFA8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FFAD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7952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BABB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AE56F4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申请发明专利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BAED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68F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CDC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1183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F14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6D28CECB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5A26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399F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7599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42E2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352B482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发表文章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3D5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E4E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CAD7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77A8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3A39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A44A2AE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23F4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5DA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3B77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2801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25D8B1B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申报专利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B97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C6B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B10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2284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755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4927C2" w14:paraId="2F663B9D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1C98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EB2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5158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87D6B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1220386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C3A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E12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6902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B20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089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74B30D4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9C1F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1EE1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8341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312E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38298A6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发表论文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0555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3篇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80A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1B02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E9D5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69A5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1B390BDB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D11D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2B40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2717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25F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25893341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青年人才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FFE0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培养青年人才8人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1D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8人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FF4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0CC1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190B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0F01100C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887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7B74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449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333A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25E2A594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F2E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培养研究生2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1ADC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BDE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2763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E2A7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4AC0B63F" w14:textId="77777777">
        <w:trPr>
          <w:trHeight w:val="567"/>
          <w:jc w:val="center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61E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574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E98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C7BA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4B80566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培养硕士研究生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E27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F034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CDEA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5B6A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D21A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D8512B9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59A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B33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F4E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F9E7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139F96D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培养博士研究生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C53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CCCA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3543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2BB5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AC28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1D4BE0A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3C1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3CF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423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E2A0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61401348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论文SCI检索比例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93D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45B0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66.7%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5C13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1228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A76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7AA722A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5D5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FA4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42F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EDB4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88F612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青年骨干职称晋升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EE2A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50%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9A6B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65.3%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E6F7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7C53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46D8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165433EB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8FD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427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7F6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3B11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094EA64E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发明专利比例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EA45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达到100%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4517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579D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EF83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B6D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23EB673D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81B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C816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D61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67D3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6229EA1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61F1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申请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972E" w14:textId="77777777" w:rsidR="004927C2" w:rsidRDefault="00000000">
            <w:pPr>
              <w:widowControl/>
              <w:spacing w:line="240" w:lineRule="exact"/>
              <w:ind w:leftChars="-49" w:rightChars="-53" w:right="-111" w:hangingChars="49" w:hanging="10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申请（已受理）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EAEF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A2F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8622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7368E1EB" w14:textId="77777777">
        <w:trPr>
          <w:trHeight w:val="56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51A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1F06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FF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895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65068C9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文章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B9F3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7190E" w14:textId="77777777" w:rsidR="004927C2" w:rsidRDefault="00000000">
            <w:pPr>
              <w:widowControl/>
              <w:spacing w:line="240" w:lineRule="exact"/>
              <w:ind w:leftChars="-49" w:rightChars="-53" w:right="-111" w:hangingChars="49" w:hanging="10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发表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0A6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0BC8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C655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4C9132B7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E55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0E69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7BA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CA7A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3E87D64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发表论文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64B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国内外高水平期刊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C7A6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已发表高水平期刊论文3篇，其中SCI期刊2篇，北大核心1篇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AAC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2FF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317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49988931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6ED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4E0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019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3F8E4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7AE00031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青年人才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4EE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指导青年教师8人申请国家级、省部级及其他项目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1FD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已指导青年教师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人申请国家级、省部级及其他项目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315B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86B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1CD2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4B0943E9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FAD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BC0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71A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477E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56D89708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培养研究生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6FE0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培养研究生20人完成开题或达到毕业要求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B15A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已培养研究生2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人达到毕业要求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A5E5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068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F374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131CF455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31A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0F7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1CD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2610B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70A1A82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项目研究方案确定及细化，研究平台优化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CD31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2023.1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2023.3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A53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2023.3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E639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E355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16D5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6E67B10A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242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D7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FE4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9D42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00BD0CEE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人才引进、培养，项目研究计划实施及成果发表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5A66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2023.4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2023.12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CBF9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2023.12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D07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D245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1.6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6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621B0A1E" w14:textId="77777777">
        <w:trPr>
          <w:trHeight w:val="612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AE9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B3B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22F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D43C1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39CD128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发表SCI文章3篇；受理国家发明专利2项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004B" w14:textId="77777777" w:rsidR="004927C2" w:rsidRDefault="00000000">
            <w:pPr>
              <w:widowControl/>
              <w:spacing w:line="240" w:lineRule="exact"/>
              <w:ind w:leftChars="-51" w:rightChars="-52" w:right="-109" w:hangingChars="51" w:hanging="107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2023.12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EDA7" w14:textId="77777777" w:rsidR="004927C2" w:rsidRDefault="00000000">
            <w:pPr>
              <w:widowControl/>
              <w:spacing w:line="240" w:lineRule="exact"/>
              <w:ind w:rightChars="-11" w:right="-23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/>
                <w:color w:val="000000"/>
                <w:kern w:val="0"/>
                <w:szCs w:val="21"/>
              </w:rPr>
              <w:t>发表</w:t>
            </w:r>
            <w:r>
              <w:rPr>
                <w:rFonts w:eastAsia="黑体"/>
                <w:color w:val="000000"/>
                <w:kern w:val="0"/>
                <w:szCs w:val="21"/>
              </w:rPr>
              <w:t>SCI</w:t>
            </w:r>
            <w:r>
              <w:rPr>
                <w:rFonts w:eastAsia="黑体"/>
                <w:color w:val="000000"/>
                <w:kern w:val="0"/>
                <w:szCs w:val="21"/>
              </w:rPr>
              <w:t>文章</w:t>
            </w:r>
            <w:r>
              <w:rPr>
                <w:rFonts w:eastAsia="黑体"/>
                <w:color w:val="000000"/>
                <w:kern w:val="0"/>
                <w:szCs w:val="21"/>
              </w:rPr>
              <w:t>4</w:t>
            </w:r>
            <w:r>
              <w:rPr>
                <w:rFonts w:eastAsia="黑体"/>
                <w:color w:val="000000"/>
                <w:kern w:val="0"/>
                <w:szCs w:val="21"/>
              </w:rPr>
              <w:t>篇</w:t>
            </w:r>
            <w:r>
              <w:rPr>
                <w:rFonts w:eastAsia="黑体"/>
                <w:color w:val="000000"/>
                <w:kern w:val="0"/>
                <w:szCs w:val="21"/>
              </w:rPr>
              <w:t>(</w:t>
            </w:r>
            <w:r>
              <w:rPr>
                <w:rFonts w:eastAsia="黑体"/>
                <w:color w:val="000000"/>
                <w:kern w:val="0"/>
                <w:szCs w:val="21"/>
              </w:rPr>
              <w:t>其中</w:t>
            </w:r>
            <w:r>
              <w:rPr>
                <w:rFonts w:eastAsia="黑体"/>
                <w:kern w:val="0"/>
                <w:szCs w:val="21"/>
              </w:rPr>
              <w:t>TOP</w:t>
            </w:r>
            <w:r>
              <w:rPr>
                <w:rFonts w:eastAsia="黑体"/>
                <w:kern w:val="0"/>
                <w:szCs w:val="21"/>
              </w:rPr>
              <w:t>期刊</w:t>
            </w:r>
            <w:r>
              <w:rPr>
                <w:rFonts w:eastAsia="黑体"/>
                <w:kern w:val="0"/>
                <w:szCs w:val="21"/>
              </w:rPr>
              <w:t>1</w:t>
            </w:r>
            <w:r>
              <w:rPr>
                <w:rFonts w:eastAsia="黑体"/>
                <w:kern w:val="0"/>
                <w:szCs w:val="21"/>
              </w:rPr>
              <w:t>篇</w:t>
            </w:r>
            <w:r>
              <w:rPr>
                <w:rFonts w:eastAsia="黑体"/>
                <w:kern w:val="0"/>
                <w:szCs w:val="21"/>
              </w:rPr>
              <w:t>)</w:t>
            </w:r>
            <w:r>
              <w:rPr>
                <w:rFonts w:eastAsia="黑体"/>
                <w:color w:val="000000"/>
                <w:kern w:val="0"/>
                <w:szCs w:val="21"/>
              </w:rPr>
              <w:t>和</w:t>
            </w:r>
            <w:proofErr w:type="gramStart"/>
            <w:r>
              <w:rPr>
                <w:rFonts w:eastAsia="黑体"/>
                <w:kern w:val="0"/>
                <w:szCs w:val="21"/>
              </w:rPr>
              <w:t>中文顶刊</w:t>
            </w:r>
            <w:r>
              <w:rPr>
                <w:rFonts w:eastAsia="黑体"/>
                <w:kern w:val="0"/>
                <w:szCs w:val="21"/>
              </w:rPr>
              <w:t>1</w:t>
            </w:r>
            <w:r>
              <w:rPr>
                <w:rFonts w:eastAsia="黑体"/>
                <w:kern w:val="0"/>
                <w:szCs w:val="21"/>
              </w:rPr>
              <w:t>篇</w:t>
            </w:r>
            <w:proofErr w:type="gramEnd"/>
            <w:r>
              <w:rPr>
                <w:rFonts w:eastAsia="黑体"/>
                <w:color w:val="000000"/>
                <w:kern w:val="0"/>
                <w:szCs w:val="21"/>
              </w:rPr>
              <w:t>。</w:t>
            </w:r>
          </w:p>
          <w:p w14:paraId="3879E02F" w14:textId="77777777" w:rsidR="004927C2" w:rsidRDefault="00000000">
            <w:pPr>
              <w:widowControl/>
              <w:numPr>
                <w:ilvl w:val="0"/>
                <w:numId w:val="1"/>
              </w:numPr>
              <w:spacing w:line="240" w:lineRule="exact"/>
              <w:ind w:left="251" w:rightChars="-11" w:right="-23" w:hanging="251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篇(T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OP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期刊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)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</w:p>
          <w:p w14:paraId="369A2D9D" w14:textId="77777777" w:rsidR="004927C2" w:rsidRDefault="00000000">
            <w:pPr>
              <w:widowControl/>
              <w:numPr>
                <w:ilvl w:val="0"/>
                <w:numId w:val="1"/>
              </w:numPr>
              <w:spacing w:line="240" w:lineRule="exact"/>
              <w:ind w:left="251" w:rightChars="-11" w:right="-23" w:hanging="251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篇；</w:t>
            </w:r>
          </w:p>
          <w:p w14:paraId="53D49EE6" w14:textId="77777777" w:rsidR="004927C2" w:rsidRDefault="00000000">
            <w:pPr>
              <w:widowControl/>
              <w:numPr>
                <w:ilvl w:val="0"/>
                <w:numId w:val="1"/>
              </w:numPr>
              <w:spacing w:line="240" w:lineRule="exact"/>
              <w:ind w:left="251" w:rightChars="-11" w:right="-23" w:hanging="251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篇；</w:t>
            </w:r>
          </w:p>
          <w:p w14:paraId="1EE0C69B" w14:textId="77777777" w:rsidR="004927C2" w:rsidRDefault="00000000">
            <w:pPr>
              <w:widowControl/>
              <w:numPr>
                <w:ilvl w:val="0"/>
                <w:numId w:val="1"/>
              </w:numPr>
              <w:spacing w:line="240" w:lineRule="exact"/>
              <w:ind w:left="251" w:rightChars="-11" w:right="-23" w:hanging="251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篇。</w:t>
            </w:r>
          </w:p>
          <w:p w14:paraId="302FF51D" w14:textId="77777777" w:rsidR="004927C2" w:rsidRDefault="00000000">
            <w:pPr>
              <w:widowControl/>
              <w:numPr>
                <w:ilvl w:val="0"/>
                <w:numId w:val="1"/>
              </w:numPr>
              <w:spacing w:line="240" w:lineRule="exact"/>
              <w:ind w:left="251" w:rightChars="-11" w:right="-23" w:hanging="251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年6月1篇中文顶刊。</w:t>
            </w:r>
          </w:p>
          <w:p w14:paraId="3ADB13FB" w14:textId="77777777" w:rsidR="004927C2" w:rsidRDefault="00000000">
            <w:pPr>
              <w:widowControl/>
              <w:spacing w:line="240" w:lineRule="exact"/>
              <w:ind w:rightChars="-11" w:right="-23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 w:hint="eastAsia"/>
                <w:color w:val="000000"/>
                <w:kern w:val="0"/>
                <w:szCs w:val="21"/>
              </w:rPr>
              <w:t>受理国家发明专利</w:t>
            </w:r>
            <w:r>
              <w:rPr>
                <w:rFonts w:eastAsia="黑体"/>
                <w:color w:val="000000"/>
                <w:kern w:val="0"/>
                <w:szCs w:val="21"/>
              </w:rPr>
              <w:t>5</w:t>
            </w:r>
            <w:r>
              <w:rPr>
                <w:rFonts w:eastAsia="黑体" w:hint="eastAsia"/>
                <w:color w:val="000000"/>
                <w:kern w:val="0"/>
                <w:szCs w:val="21"/>
              </w:rPr>
              <w:t>项。</w:t>
            </w:r>
          </w:p>
          <w:p w14:paraId="019A51BD" w14:textId="77777777" w:rsidR="004927C2" w:rsidRDefault="00000000">
            <w:pPr>
              <w:widowControl/>
              <w:numPr>
                <w:ilvl w:val="0"/>
                <w:numId w:val="2"/>
              </w:numPr>
              <w:spacing w:line="240" w:lineRule="exact"/>
              <w:ind w:left="251" w:rightChars="-11" w:right="-23" w:hanging="251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受理发明专利3项；</w:t>
            </w:r>
          </w:p>
          <w:p w14:paraId="183E7310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受理发明专利2项。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F78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46BF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EBF3B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9EFF9EE" w14:textId="77777777">
        <w:trPr>
          <w:trHeight w:val="612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14A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19A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6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93C5F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106DBFF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发表文章1篇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A03BA" w14:textId="77777777" w:rsidR="004927C2" w:rsidRDefault="00000000">
            <w:pPr>
              <w:widowControl/>
              <w:spacing w:line="240" w:lineRule="exact"/>
              <w:ind w:leftChars="-51" w:rightChars="-52" w:right="-109" w:hangingChars="51" w:hanging="107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2023.09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DDBB9" w14:textId="77777777" w:rsidR="004927C2" w:rsidRDefault="00000000">
            <w:pPr>
              <w:widowControl/>
              <w:spacing w:line="240" w:lineRule="exact"/>
              <w:ind w:leftChars="-49" w:rightChars="-53" w:right="-111" w:hangingChars="49" w:hanging="103"/>
              <w:jc w:val="center"/>
              <w:rPr>
                <w:rFonts w:eastAsia="黑体"/>
                <w:color w:val="000000"/>
                <w:kern w:val="0"/>
                <w:szCs w:val="21"/>
              </w:rPr>
            </w:pPr>
            <w:r>
              <w:rPr>
                <w:rFonts w:eastAsia="黑体" w:hint="eastAsia"/>
                <w:color w:val="000000"/>
                <w:kern w:val="0"/>
                <w:szCs w:val="21"/>
              </w:rPr>
              <w:t>发表文章</w:t>
            </w:r>
            <w:r>
              <w:rPr>
                <w:rFonts w:eastAsia="黑体"/>
                <w:color w:val="000000"/>
                <w:kern w:val="0"/>
                <w:szCs w:val="21"/>
              </w:rPr>
              <w:t>4</w:t>
            </w:r>
            <w:r>
              <w:rPr>
                <w:rFonts w:eastAsia="黑体" w:hint="eastAsia"/>
                <w:color w:val="000000"/>
                <w:kern w:val="0"/>
                <w:szCs w:val="21"/>
              </w:rPr>
              <w:t>篇。</w:t>
            </w:r>
          </w:p>
          <w:p w14:paraId="5F832A49" w14:textId="77777777" w:rsidR="004927C2" w:rsidRDefault="00000000">
            <w:pPr>
              <w:widowControl/>
              <w:numPr>
                <w:ilvl w:val="0"/>
                <w:numId w:val="3"/>
              </w:numPr>
              <w:spacing w:line="240" w:lineRule="exact"/>
              <w:ind w:left="308" w:rightChars="-52" w:right="-109" w:hanging="30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篇；</w:t>
            </w:r>
          </w:p>
          <w:p w14:paraId="45FA29CE" w14:textId="77777777" w:rsidR="004927C2" w:rsidRDefault="00000000">
            <w:pPr>
              <w:widowControl/>
              <w:numPr>
                <w:ilvl w:val="0"/>
                <w:numId w:val="3"/>
              </w:numPr>
              <w:spacing w:line="240" w:lineRule="exact"/>
              <w:ind w:left="308" w:rightChars="-52" w:right="-109" w:hanging="308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篇；</w:t>
            </w:r>
          </w:p>
          <w:p w14:paraId="2922A445" w14:textId="77777777" w:rsidR="004927C2" w:rsidRDefault="00000000">
            <w:pPr>
              <w:widowControl/>
              <w:numPr>
                <w:ilvl w:val="0"/>
                <w:numId w:val="3"/>
              </w:numPr>
              <w:spacing w:line="240" w:lineRule="exact"/>
              <w:ind w:left="308" w:rightChars="-52" w:right="-109" w:hanging="308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月SCI文章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篇。</w:t>
            </w:r>
          </w:p>
          <w:p w14:paraId="3104BC24" w14:textId="77777777" w:rsidR="004927C2" w:rsidRDefault="00000000">
            <w:pPr>
              <w:widowControl/>
              <w:spacing w:line="240" w:lineRule="exact"/>
              <w:ind w:leftChars="-49" w:rightChars="-53" w:right="-111" w:hangingChars="49" w:hanging="10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年6月1篇中文顶刊。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2791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.3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C09D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AC6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46C829EE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0BB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F0D5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E47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153FC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5ADFC65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发表论文3篇，培养青年人才8人，培养研究生20人次。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8984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96C4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8EC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D581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443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14D3B532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6688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256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C56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DA9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E7620E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51C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200万元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21B0D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199.863万元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959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ABF5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AE9B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A5085FA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F1B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E7C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A540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D52CE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2E2E786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E2A3D" w14:textId="77777777" w:rsidR="004927C2" w:rsidRDefault="00000000">
            <w:pPr>
              <w:widowControl/>
              <w:spacing w:line="240" w:lineRule="exact"/>
              <w:ind w:leftChars="-51" w:rightChars="-52" w:right="-109" w:hangingChars="51" w:hanging="107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34AF" w14:textId="77777777" w:rsidR="004927C2" w:rsidRDefault="00000000">
            <w:pPr>
              <w:widowControl/>
              <w:spacing w:line="240" w:lineRule="exact"/>
              <w:ind w:leftChars="-49" w:rightChars="-53" w:right="-111" w:hangingChars="49" w:hanging="103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053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D576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2CF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2399227D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BE2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0E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6E0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E78F4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4F72F8E3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总成本控制在预算范围内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30AE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5C7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460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22E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020D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05F790DC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E05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35A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55E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A858F8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0E8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83CE92C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北京学者及其团队在国内的影响力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A033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95035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6E03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3709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36B4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</w:rPr>
              <w:t>指标细化不足</w:t>
            </w:r>
            <w:r>
              <w:rPr>
                <w:rFonts w:ascii="仿宋_GB2312" w:eastAsia="仿宋_GB2312" w:hAnsi="宋体" w:cs="宋体" w:hint="eastAsia"/>
              </w:rPr>
              <w:t>，</w:t>
            </w:r>
            <w:r>
              <w:rPr>
                <w:rFonts w:ascii="仿宋_GB2312" w:eastAsia="仿宋_GB2312" w:hAnsi="宋体" w:cs="宋体"/>
              </w:rPr>
              <w:t>后续科学、</w:t>
            </w:r>
            <w:r>
              <w:rPr>
                <w:rFonts w:ascii="仿宋_GB2312" w:eastAsia="仿宋_GB2312" w:hAnsi="宋体" w:cs="宋体" w:hint="eastAsia"/>
              </w:rPr>
              <w:t>合理</w:t>
            </w:r>
            <w:r>
              <w:rPr>
                <w:rFonts w:ascii="仿宋_GB2312" w:eastAsia="仿宋_GB2312" w:hAnsi="宋体" w:cs="宋体"/>
              </w:rPr>
              <w:t>设置指标</w:t>
            </w:r>
          </w:p>
        </w:tc>
      </w:tr>
      <w:tr w:rsidR="004927C2" w14:paraId="0E35C2E7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0A6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2FD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F818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67D2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41EBD8C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研究条件平台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DFB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得以增强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941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得以增强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45F66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C772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36491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5EE4A590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E28C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EB6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A06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DEB3B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3135F42D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服务北京市建设能力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52F9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FE4D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得以提升</w:t>
            </w:r>
          </w:p>
        </w:tc>
        <w:tc>
          <w:tcPr>
            <w:tcW w:w="96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AC11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E0638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3FA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272CA0C2" w14:textId="77777777">
        <w:trPr>
          <w:trHeight w:val="3945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BA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F81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D0E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A6218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1B520418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提升团队与学科的影响力，为高精尖学科发展提供支撑；通过产学研合作促进成果转化，实现理论研究与实际应用双突破。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3CA3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发展、突破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3E81" w14:textId="77777777" w:rsidR="004927C2" w:rsidRDefault="0000000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担任国际T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OP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期刊副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编，获国际和北京市奖励，发展了高性能芯片化惯性器件技术，突破了高精度挠性石英加速度计和金属微谐振芯片陀螺关键技术，通过产学研合作，高精度挠性石英加速度计应用于多型导弹，金属微谐振芯片陀螺成果实现成果转化和技术转移。提升了团队与学科影响力，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为高精尖学科发展提供了有利支撑，实现了理论研究与实际应用双突破。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CB7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F07BF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910F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0FC32DBB" w14:textId="77777777">
        <w:trPr>
          <w:trHeight w:val="1637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01D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E33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1CE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A489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7CA9FFF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青年北京学者科研能力得以提升、重点学科管理科学与工程有所发展。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CE180" w14:textId="77777777" w:rsidR="004927C2" w:rsidRDefault="00000000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定性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3A544" w14:textId="77777777" w:rsidR="004927C2" w:rsidRDefault="00000000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青年北京学者张健在2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年度获得了北京学者称号及首都劳动奖章荣誉。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管科学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科在第五轮评估中获得C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+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，完成了申博工作。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3A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BB02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0B742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2796799B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0EB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3E2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1AC" w14:textId="6DB98DA8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BA3793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545B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祝连庆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）</w:t>
            </w:r>
          </w:p>
          <w:p w14:paraId="26C05C5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受益教师及研究生满意度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34DCC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Calibri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C5CE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5FDCA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3.4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5F45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3.4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C86A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28D392A0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E6F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0373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2B9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A3CE2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0B4E707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研究生满意度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D27D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868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EBA29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C94183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E3237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5C179BDC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BF2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B38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2DB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C61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7FEA21B0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青年教师满意度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B6C2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FE5F6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967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BF5DC2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0B3FB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499672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75F50D88" w14:textId="77777777">
        <w:trPr>
          <w:trHeight w:val="850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2C74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1657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C3ED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F170A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项目二（苏中）</w:t>
            </w:r>
          </w:p>
          <w:p w14:paraId="1DB3C077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合作单位满意度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4E6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B8F9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96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0B3AE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9DE8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B6D82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927C2" w14:paraId="5F0EFD9E" w14:textId="77777777">
        <w:trPr>
          <w:trHeight w:val="1592"/>
          <w:jc w:val="center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1D9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9F3F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08D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792A6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项目三（张健）</w:t>
            </w:r>
          </w:p>
          <w:p w14:paraId="6231C305" w14:textId="77777777" w:rsidR="004927C2" w:rsidRDefault="0000000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青年北京学者、参与课题教师能力提升满意度、学科组教师学科发展满意度、研究生参与课题满意度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730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AA91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青年北京学者、参与课题教师能力提升满意度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学科组教师学科发展满意度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；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研究生参与课题满意度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6.79%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694548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.3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93B55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.3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A1CBA9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927C2" w14:paraId="3D1D5AD9" w14:textId="77777777">
        <w:trPr>
          <w:trHeight w:hRule="exact" w:val="567"/>
          <w:jc w:val="center"/>
        </w:trPr>
        <w:tc>
          <w:tcPr>
            <w:tcW w:w="103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D77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84A9E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367D0" w14:textId="77777777" w:rsidR="004927C2" w:rsidRDefault="0000000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98.00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27D4B" w14:textId="77777777" w:rsidR="004927C2" w:rsidRDefault="004927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A32FDF1" w14:textId="77777777" w:rsidR="004927C2" w:rsidRDefault="004927C2">
      <w:pPr>
        <w:rPr>
          <w:rFonts w:ascii="仿宋_GB2312" w:eastAsia="仿宋_GB2312"/>
          <w:vanish/>
          <w:sz w:val="32"/>
          <w:szCs w:val="32"/>
        </w:rPr>
      </w:pPr>
    </w:p>
    <w:p w14:paraId="0144C87E" w14:textId="77777777" w:rsidR="00497F98" w:rsidRDefault="00497F98"/>
    <w:sectPr w:rsidR="00497F98">
      <w:footerReference w:type="default" r:id="rId7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D20A2" w14:textId="77777777" w:rsidR="00BF3625" w:rsidRDefault="00BF3625">
      <w:r>
        <w:separator/>
      </w:r>
    </w:p>
  </w:endnote>
  <w:endnote w:type="continuationSeparator" w:id="0">
    <w:p w14:paraId="23819758" w14:textId="77777777" w:rsidR="00BF3625" w:rsidRDefault="00BF3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4B020" w14:textId="2384D23D" w:rsidR="004927C2" w:rsidRDefault="00DF576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036A85B" wp14:editId="61876D9C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16012522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E5AC4E" w14:textId="77777777" w:rsidR="004927C2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36A85B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    <v:textbox style="mso-fit-shape-to-text:t" inset="0,0,0,0">
                <w:txbxContent>
                  <w:p w14:paraId="7BE5AC4E" w14:textId="77777777" w:rsidR="00000000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ED238" w14:textId="77777777" w:rsidR="00BF3625" w:rsidRDefault="00BF3625">
      <w:r>
        <w:separator/>
      </w:r>
    </w:p>
  </w:footnote>
  <w:footnote w:type="continuationSeparator" w:id="0">
    <w:p w14:paraId="5EAF0382" w14:textId="77777777" w:rsidR="00BF3625" w:rsidRDefault="00BF3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8B3393"/>
    <w:multiLevelType w:val="multilevel"/>
    <w:tmpl w:val="208B339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2B43B3A"/>
    <w:multiLevelType w:val="multilevel"/>
    <w:tmpl w:val="42B43B3A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DE92923"/>
    <w:multiLevelType w:val="multilevel"/>
    <w:tmpl w:val="7DE92923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54801816">
    <w:abstractNumId w:val="0"/>
  </w:num>
  <w:num w:numId="2" w16cid:durableId="1875536509">
    <w:abstractNumId w:val="2"/>
  </w:num>
  <w:num w:numId="3" w16cid:durableId="20432432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Y3Y2IxMmI5YWZlMjgwYmNlMGE3ZGQ0MThmOTY5MmQifQ=="/>
  </w:docVars>
  <w:rsids>
    <w:rsidRoot w:val="00512C82"/>
    <w:rsid w:val="B9E710A5"/>
    <w:rsid w:val="FDA4EFAB"/>
    <w:rsid w:val="00200FA3"/>
    <w:rsid w:val="00307084"/>
    <w:rsid w:val="003435ED"/>
    <w:rsid w:val="0045622B"/>
    <w:rsid w:val="004927C2"/>
    <w:rsid w:val="00497F98"/>
    <w:rsid w:val="004B5F4F"/>
    <w:rsid w:val="00512C82"/>
    <w:rsid w:val="005F5C88"/>
    <w:rsid w:val="006F662C"/>
    <w:rsid w:val="008277F0"/>
    <w:rsid w:val="008A3EEA"/>
    <w:rsid w:val="00B47A57"/>
    <w:rsid w:val="00BA3793"/>
    <w:rsid w:val="00BF3625"/>
    <w:rsid w:val="00C41AF9"/>
    <w:rsid w:val="00CE49C2"/>
    <w:rsid w:val="00DF5763"/>
    <w:rsid w:val="00E017CD"/>
    <w:rsid w:val="00E95F3E"/>
    <w:rsid w:val="00F561EB"/>
    <w:rsid w:val="01950968"/>
    <w:rsid w:val="030E5DCB"/>
    <w:rsid w:val="03575A02"/>
    <w:rsid w:val="060E7CC9"/>
    <w:rsid w:val="12AB0260"/>
    <w:rsid w:val="152655F9"/>
    <w:rsid w:val="15785D0F"/>
    <w:rsid w:val="16DD4DC2"/>
    <w:rsid w:val="16EA0819"/>
    <w:rsid w:val="1FAC33EA"/>
    <w:rsid w:val="20A00FC9"/>
    <w:rsid w:val="22C458BB"/>
    <w:rsid w:val="252A06A8"/>
    <w:rsid w:val="25B82157"/>
    <w:rsid w:val="25F166DD"/>
    <w:rsid w:val="25F51B34"/>
    <w:rsid w:val="26A15968"/>
    <w:rsid w:val="27CC5A46"/>
    <w:rsid w:val="280D40D0"/>
    <w:rsid w:val="2BDC328E"/>
    <w:rsid w:val="33DC0DF5"/>
    <w:rsid w:val="36C50230"/>
    <w:rsid w:val="36E0513A"/>
    <w:rsid w:val="37B422E1"/>
    <w:rsid w:val="37E72FFE"/>
    <w:rsid w:val="3A3A0F35"/>
    <w:rsid w:val="3A404043"/>
    <w:rsid w:val="3B602C1D"/>
    <w:rsid w:val="3B9B5A04"/>
    <w:rsid w:val="3C0B59B7"/>
    <w:rsid w:val="48631C17"/>
    <w:rsid w:val="4B26517A"/>
    <w:rsid w:val="4C5A0A56"/>
    <w:rsid w:val="56B37C4E"/>
    <w:rsid w:val="57A033EC"/>
    <w:rsid w:val="59392C9D"/>
    <w:rsid w:val="5B8A60FC"/>
    <w:rsid w:val="6123048F"/>
    <w:rsid w:val="62DF6402"/>
    <w:rsid w:val="65F07C88"/>
    <w:rsid w:val="662E4F41"/>
    <w:rsid w:val="67FB54DA"/>
    <w:rsid w:val="6CCD6186"/>
    <w:rsid w:val="6E0F7AFC"/>
    <w:rsid w:val="72DB1B90"/>
    <w:rsid w:val="73C30B16"/>
    <w:rsid w:val="76A16C7C"/>
    <w:rsid w:val="79A71ABD"/>
    <w:rsid w:val="7ADE005B"/>
    <w:rsid w:val="7CC110EF"/>
    <w:rsid w:val="7EF072E6"/>
    <w:rsid w:val="7FFB8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B96A8"/>
  <w15:chartTrackingRefBased/>
  <w15:docId w15:val="{57448A88-DDF6-44A3-A2B9-B503B894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x-cp20936"/>
  <w:optimizeForBrowser/>
  <w:allowPNG/>
  <w:pixelsPerInch w:val="19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554</Words>
  <Characters>3162</Characters>
  <Application>Microsoft Office Word</Application>
  <DocSecurity>0</DocSecurity>
  <Lines>26</Lines>
  <Paragraphs>7</Paragraphs>
  <ScaleCrop>false</ScaleCrop>
  <Company/>
  <LinksUpToDate>false</LinksUpToDate>
  <CharactersWithSpaces>3709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a1809</cp:lastModifiedBy>
  <cp:revision>4</cp:revision>
  <dcterms:created xsi:type="dcterms:W3CDTF">2024-05-14T03:13:00Z</dcterms:created>
  <dcterms:modified xsi:type="dcterms:W3CDTF">2024-05-17T04:15:00Z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6D311E104F9E4E09A4993C1F744196B9_13</vt:lpwstr>
  </property>
</Properties>
</file>