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35"/>
        <w:gridCol w:w="725"/>
        <w:gridCol w:w="1901"/>
        <w:gridCol w:w="2331"/>
        <w:gridCol w:w="1572"/>
        <w:gridCol w:w="3473"/>
        <w:gridCol w:w="796"/>
        <w:gridCol w:w="743"/>
        <w:gridCol w:w="553"/>
        <w:gridCol w:w="1329"/>
      </w:tblGrid>
      <w:tr w:rsidR="00BB5DA2" w:rsidRPr="00BB5DA2" w14:paraId="1CCED08E" w14:textId="77777777" w:rsidTr="00BB5DA2">
        <w:trPr>
          <w:trHeight w:val="354"/>
        </w:trPr>
        <w:tc>
          <w:tcPr>
            <w:tcW w:w="1132" w:type="pct"/>
            <w:gridSpan w:val="3"/>
            <w:tcBorders>
              <w:top w:val="nil"/>
              <w:left w:val="nil"/>
              <w:bottom w:val="nil"/>
              <w:right w:val="nil"/>
            </w:tcBorders>
            <w:shd w:val="clear" w:color="auto" w:fill="auto"/>
            <w:noWrap/>
            <w:vAlign w:val="center"/>
            <w:hideMark/>
          </w:tcPr>
          <w:p w14:paraId="58604CE6" w14:textId="5E12E39A" w:rsidR="00BB5DA2" w:rsidRPr="00BB5DA2" w:rsidRDefault="00BB5DA2" w:rsidP="00BB5DA2">
            <w:pPr>
              <w:spacing w:line="480" w:lineRule="exact"/>
              <w:rPr>
                <w:rFonts w:ascii="黑体" w:eastAsia="黑体" w:hAnsi="黑体" w:cs="宋体"/>
                <w:color w:val="000000"/>
                <w:kern w:val="0"/>
                <w:sz w:val="28"/>
                <w:szCs w:val="28"/>
              </w:rPr>
            </w:pPr>
          </w:p>
        </w:tc>
        <w:tc>
          <w:tcPr>
            <w:tcW w:w="835" w:type="pct"/>
            <w:tcBorders>
              <w:top w:val="nil"/>
              <w:left w:val="nil"/>
              <w:bottom w:val="nil"/>
              <w:right w:val="nil"/>
            </w:tcBorders>
            <w:shd w:val="clear" w:color="auto" w:fill="auto"/>
            <w:noWrap/>
            <w:vAlign w:val="center"/>
            <w:hideMark/>
          </w:tcPr>
          <w:p w14:paraId="0173011B" w14:textId="77777777" w:rsidR="00BB5DA2" w:rsidRPr="00BB5DA2" w:rsidRDefault="00BB5DA2" w:rsidP="00BB5DA2">
            <w:pPr>
              <w:widowControl/>
              <w:jc w:val="left"/>
              <w:rPr>
                <w:rFonts w:ascii="黑体" w:eastAsia="黑体" w:hAnsi="黑体" w:cs="宋体"/>
                <w:color w:val="000000"/>
                <w:kern w:val="0"/>
                <w:sz w:val="28"/>
                <w:szCs w:val="28"/>
              </w:rPr>
            </w:pPr>
          </w:p>
        </w:tc>
        <w:tc>
          <w:tcPr>
            <w:tcW w:w="563" w:type="pct"/>
            <w:tcBorders>
              <w:top w:val="nil"/>
              <w:left w:val="nil"/>
              <w:bottom w:val="nil"/>
              <w:right w:val="nil"/>
            </w:tcBorders>
            <w:shd w:val="clear" w:color="auto" w:fill="auto"/>
            <w:noWrap/>
            <w:vAlign w:val="center"/>
            <w:hideMark/>
          </w:tcPr>
          <w:p w14:paraId="33FE0B5A" w14:textId="77777777" w:rsidR="00BB5DA2" w:rsidRPr="00BB5DA2" w:rsidRDefault="00BB5DA2" w:rsidP="00BB5DA2">
            <w:pPr>
              <w:widowControl/>
              <w:jc w:val="left"/>
              <w:rPr>
                <w:rFonts w:ascii="Times New Roman" w:eastAsia="Times New Roman" w:hAnsi="Times New Roman" w:cs="Times New Roman"/>
                <w:kern w:val="0"/>
                <w:sz w:val="20"/>
                <w:szCs w:val="20"/>
              </w:rPr>
            </w:pPr>
          </w:p>
        </w:tc>
        <w:tc>
          <w:tcPr>
            <w:tcW w:w="1244" w:type="pct"/>
            <w:tcBorders>
              <w:top w:val="nil"/>
              <w:left w:val="nil"/>
              <w:bottom w:val="nil"/>
              <w:right w:val="nil"/>
            </w:tcBorders>
            <w:shd w:val="clear" w:color="auto" w:fill="auto"/>
            <w:noWrap/>
            <w:vAlign w:val="center"/>
            <w:hideMark/>
          </w:tcPr>
          <w:p w14:paraId="34064B6C" w14:textId="77777777" w:rsidR="00BB5DA2" w:rsidRPr="00BB5DA2" w:rsidRDefault="00BB5DA2" w:rsidP="00BB5DA2">
            <w:pPr>
              <w:widowControl/>
              <w:jc w:val="left"/>
              <w:rPr>
                <w:rFonts w:ascii="Times New Roman" w:eastAsia="Times New Roman" w:hAnsi="Times New Roman" w:cs="Times New Roman"/>
                <w:kern w:val="0"/>
                <w:sz w:val="20"/>
                <w:szCs w:val="20"/>
              </w:rPr>
            </w:pPr>
          </w:p>
        </w:tc>
        <w:tc>
          <w:tcPr>
            <w:tcW w:w="285" w:type="pct"/>
            <w:tcBorders>
              <w:top w:val="nil"/>
              <w:left w:val="nil"/>
              <w:bottom w:val="nil"/>
              <w:right w:val="nil"/>
            </w:tcBorders>
            <w:shd w:val="clear" w:color="auto" w:fill="auto"/>
            <w:noWrap/>
            <w:vAlign w:val="center"/>
            <w:hideMark/>
          </w:tcPr>
          <w:p w14:paraId="70883766" w14:textId="77777777" w:rsidR="00BB5DA2" w:rsidRPr="00BB5DA2" w:rsidRDefault="00BB5DA2" w:rsidP="00BB5DA2">
            <w:pPr>
              <w:widowControl/>
              <w:jc w:val="left"/>
              <w:rPr>
                <w:rFonts w:ascii="Times New Roman" w:eastAsia="Times New Roman" w:hAnsi="Times New Roman" w:cs="Times New Roman"/>
                <w:kern w:val="0"/>
                <w:sz w:val="20"/>
                <w:szCs w:val="20"/>
              </w:rPr>
            </w:pPr>
          </w:p>
        </w:tc>
        <w:tc>
          <w:tcPr>
            <w:tcW w:w="266" w:type="pct"/>
            <w:tcBorders>
              <w:top w:val="nil"/>
              <w:left w:val="nil"/>
              <w:bottom w:val="nil"/>
              <w:right w:val="nil"/>
            </w:tcBorders>
            <w:shd w:val="clear" w:color="auto" w:fill="auto"/>
            <w:noWrap/>
            <w:vAlign w:val="center"/>
            <w:hideMark/>
          </w:tcPr>
          <w:p w14:paraId="34C23F5A" w14:textId="77777777" w:rsidR="00BB5DA2" w:rsidRPr="00BB5DA2" w:rsidRDefault="00BB5DA2" w:rsidP="00BB5DA2">
            <w:pPr>
              <w:widowControl/>
              <w:jc w:val="left"/>
              <w:rPr>
                <w:rFonts w:ascii="Times New Roman" w:eastAsia="Times New Roman" w:hAnsi="Times New Roman" w:cs="Times New Roman"/>
                <w:kern w:val="0"/>
                <w:sz w:val="20"/>
                <w:szCs w:val="20"/>
              </w:rPr>
            </w:pPr>
          </w:p>
        </w:tc>
        <w:tc>
          <w:tcPr>
            <w:tcW w:w="198" w:type="pct"/>
            <w:tcBorders>
              <w:top w:val="nil"/>
              <w:left w:val="nil"/>
              <w:bottom w:val="nil"/>
              <w:right w:val="nil"/>
            </w:tcBorders>
            <w:shd w:val="clear" w:color="auto" w:fill="auto"/>
            <w:noWrap/>
            <w:vAlign w:val="center"/>
            <w:hideMark/>
          </w:tcPr>
          <w:p w14:paraId="1B052229" w14:textId="77777777" w:rsidR="00BB5DA2" w:rsidRPr="00BB5DA2" w:rsidRDefault="00BB5DA2" w:rsidP="00BB5DA2">
            <w:pPr>
              <w:widowControl/>
              <w:jc w:val="left"/>
              <w:rPr>
                <w:rFonts w:ascii="Times New Roman" w:eastAsia="Times New Roman" w:hAnsi="Times New Roman" w:cs="Times New Roman"/>
                <w:kern w:val="0"/>
                <w:sz w:val="20"/>
                <w:szCs w:val="20"/>
              </w:rPr>
            </w:pPr>
          </w:p>
        </w:tc>
        <w:tc>
          <w:tcPr>
            <w:tcW w:w="476" w:type="pct"/>
            <w:tcBorders>
              <w:top w:val="nil"/>
              <w:left w:val="nil"/>
              <w:bottom w:val="nil"/>
              <w:right w:val="nil"/>
            </w:tcBorders>
            <w:shd w:val="clear" w:color="auto" w:fill="auto"/>
            <w:noWrap/>
            <w:vAlign w:val="center"/>
            <w:hideMark/>
          </w:tcPr>
          <w:p w14:paraId="2EFC36CB" w14:textId="77777777" w:rsidR="00BB5DA2" w:rsidRPr="00BB5DA2" w:rsidRDefault="00BB5DA2" w:rsidP="00BB5DA2">
            <w:pPr>
              <w:widowControl/>
              <w:jc w:val="left"/>
              <w:rPr>
                <w:rFonts w:ascii="Times New Roman" w:eastAsia="Times New Roman" w:hAnsi="Times New Roman" w:cs="Times New Roman"/>
                <w:kern w:val="0"/>
                <w:sz w:val="20"/>
                <w:szCs w:val="20"/>
              </w:rPr>
            </w:pPr>
          </w:p>
        </w:tc>
      </w:tr>
      <w:tr w:rsidR="00BB5DA2" w:rsidRPr="00BB5DA2" w14:paraId="0357EB6C" w14:textId="77777777" w:rsidTr="00BB5DA2">
        <w:trPr>
          <w:trHeight w:val="489"/>
        </w:trPr>
        <w:tc>
          <w:tcPr>
            <w:tcW w:w="5000" w:type="pct"/>
            <w:gridSpan w:val="10"/>
            <w:tcBorders>
              <w:top w:val="nil"/>
              <w:left w:val="nil"/>
              <w:bottom w:val="nil"/>
              <w:right w:val="nil"/>
            </w:tcBorders>
            <w:shd w:val="clear" w:color="auto" w:fill="auto"/>
            <w:noWrap/>
            <w:vAlign w:val="center"/>
            <w:hideMark/>
          </w:tcPr>
          <w:p w14:paraId="4523A403" w14:textId="77777777" w:rsidR="00BB5DA2" w:rsidRPr="00BB5DA2" w:rsidRDefault="00BB5DA2" w:rsidP="00BB5DA2">
            <w:pPr>
              <w:spacing w:line="480" w:lineRule="exact"/>
              <w:jc w:val="center"/>
              <w:rPr>
                <w:rFonts w:ascii="方正小标宋简体" w:eastAsia="方正小标宋简体" w:hAnsi="宋体" w:cs="宋体"/>
                <w:color w:val="000000"/>
                <w:kern w:val="0"/>
                <w:sz w:val="36"/>
                <w:szCs w:val="36"/>
              </w:rPr>
            </w:pPr>
            <w:bookmarkStart w:id="0" w:name="RANGE!A2:J22"/>
            <w:r w:rsidRPr="00BB5DA2">
              <w:rPr>
                <w:rFonts w:ascii="方正小标宋简体" w:eastAsia="方正小标宋简体" w:hAnsi="黑体" w:cs="Times New Roman" w:hint="eastAsia"/>
                <w:sz w:val="36"/>
                <w:szCs w:val="36"/>
              </w:rPr>
              <w:t>项目支出绩效自评表</w:t>
            </w:r>
            <w:bookmarkEnd w:id="0"/>
          </w:p>
        </w:tc>
      </w:tr>
      <w:tr w:rsidR="00BB5DA2" w:rsidRPr="00BB5DA2" w14:paraId="1CF7C670" w14:textId="77777777" w:rsidTr="00BB5DA2">
        <w:trPr>
          <w:trHeight w:val="479"/>
        </w:trPr>
        <w:tc>
          <w:tcPr>
            <w:tcW w:w="5000" w:type="pct"/>
            <w:gridSpan w:val="10"/>
            <w:tcBorders>
              <w:top w:val="nil"/>
              <w:left w:val="nil"/>
              <w:bottom w:val="nil"/>
              <w:right w:val="nil"/>
            </w:tcBorders>
            <w:shd w:val="clear" w:color="auto" w:fill="auto"/>
            <w:noWrap/>
            <w:vAlign w:val="center"/>
            <w:hideMark/>
          </w:tcPr>
          <w:p w14:paraId="3FE54369" w14:textId="483A0147" w:rsidR="00BB5DA2" w:rsidRDefault="00BB5DA2" w:rsidP="00BB5DA2">
            <w:pPr>
              <w:spacing w:line="480" w:lineRule="exact"/>
              <w:jc w:val="center"/>
              <w:rPr>
                <w:rFonts w:ascii="仿宋_GB2312" w:eastAsia="仿宋_GB2312" w:hAnsi="宋体" w:cs="Times New Roman"/>
                <w:sz w:val="28"/>
                <w:szCs w:val="28"/>
              </w:rPr>
            </w:pPr>
            <w:r w:rsidRPr="00BB5DA2">
              <w:rPr>
                <w:rFonts w:ascii="仿宋_GB2312" w:eastAsia="仿宋_GB2312" w:hAnsi="宋体" w:cs="Times New Roman" w:hint="eastAsia"/>
                <w:sz w:val="28"/>
                <w:szCs w:val="28"/>
              </w:rPr>
              <w:t>（202</w:t>
            </w:r>
            <w:r w:rsidR="00B16481">
              <w:rPr>
                <w:rFonts w:ascii="仿宋_GB2312" w:eastAsia="仿宋_GB2312" w:hAnsi="宋体" w:cs="Times New Roman" w:hint="eastAsia"/>
                <w:sz w:val="28"/>
                <w:szCs w:val="28"/>
              </w:rPr>
              <w:t>3</w:t>
            </w:r>
            <w:r w:rsidRPr="00BB5DA2">
              <w:rPr>
                <w:rFonts w:ascii="仿宋_GB2312" w:eastAsia="仿宋_GB2312" w:hAnsi="宋体" w:cs="Times New Roman" w:hint="eastAsia"/>
                <w:sz w:val="28"/>
                <w:szCs w:val="28"/>
              </w:rPr>
              <w:t>年度）</w:t>
            </w:r>
          </w:p>
          <w:p w14:paraId="5EEF4A07" w14:textId="77777777" w:rsidR="00BB5DA2" w:rsidRPr="00BB5DA2" w:rsidRDefault="00BB5DA2" w:rsidP="00BB5DA2">
            <w:pPr>
              <w:spacing w:line="480" w:lineRule="exact"/>
              <w:jc w:val="center"/>
              <w:rPr>
                <w:rFonts w:ascii="仿宋_GB2312" w:eastAsia="仿宋_GB2312" w:hAnsi="宋体" w:cs="宋体"/>
                <w:color w:val="000000"/>
                <w:kern w:val="0"/>
                <w:sz w:val="28"/>
                <w:szCs w:val="28"/>
              </w:rPr>
            </w:pPr>
          </w:p>
        </w:tc>
      </w:tr>
      <w:tr w:rsidR="00BB5DA2" w:rsidRPr="00BB5DA2" w14:paraId="6696903E" w14:textId="77777777" w:rsidTr="00991E46">
        <w:trPr>
          <w:trHeight w:val="287"/>
        </w:trPr>
        <w:tc>
          <w:tcPr>
            <w:tcW w:w="4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46CA2"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项目名称</w:t>
            </w:r>
          </w:p>
        </w:tc>
        <w:tc>
          <w:tcPr>
            <w:tcW w:w="4549" w:type="pct"/>
            <w:gridSpan w:val="8"/>
            <w:tcBorders>
              <w:top w:val="single" w:sz="4" w:space="0" w:color="auto"/>
              <w:left w:val="nil"/>
              <w:bottom w:val="single" w:sz="4" w:space="0" w:color="auto"/>
              <w:right w:val="single" w:sz="4" w:space="0" w:color="auto"/>
            </w:tcBorders>
            <w:shd w:val="clear" w:color="auto" w:fill="auto"/>
            <w:vAlign w:val="center"/>
            <w:hideMark/>
          </w:tcPr>
          <w:p w14:paraId="3B487AAA"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人才培养质量建设-外培计划</w:t>
            </w:r>
          </w:p>
        </w:tc>
      </w:tr>
      <w:tr w:rsidR="00BB5DA2" w:rsidRPr="00BB5DA2" w14:paraId="45952350" w14:textId="77777777" w:rsidTr="00991E46">
        <w:trPr>
          <w:trHeight w:val="287"/>
        </w:trPr>
        <w:tc>
          <w:tcPr>
            <w:tcW w:w="4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8751D"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主管部门</w:t>
            </w:r>
          </w:p>
        </w:tc>
        <w:tc>
          <w:tcPr>
            <w:tcW w:w="2079" w:type="pct"/>
            <w:gridSpan w:val="3"/>
            <w:tcBorders>
              <w:top w:val="single" w:sz="4" w:space="0" w:color="auto"/>
              <w:left w:val="nil"/>
              <w:bottom w:val="single" w:sz="4" w:space="0" w:color="auto"/>
              <w:right w:val="single" w:sz="4" w:space="0" w:color="auto"/>
            </w:tcBorders>
            <w:shd w:val="clear" w:color="auto" w:fill="auto"/>
            <w:vAlign w:val="center"/>
            <w:hideMark/>
          </w:tcPr>
          <w:p w14:paraId="6021A429"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北京市教育委员会</w:t>
            </w:r>
          </w:p>
        </w:tc>
        <w:tc>
          <w:tcPr>
            <w:tcW w:w="1244" w:type="pct"/>
            <w:tcBorders>
              <w:top w:val="nil"/>
              <w:left w:val="nil"/>
              <w:bottom w:val="single" w:sz="4" w:space="0" w:color="auto"/>
              <w:right w:val="single" w:sz="4" w:space="0" w:color="auto"/>
            </w:tcBorders>
            <w:shd w:val="clear" w:color="auto" w:fill="auto"/>
            <w:vAlign w:val="center"/>
            <w:hideMark/>
          </w:tcPr>
          <w:p w14:paraId="05A3B5C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实施单位</w:t>
            </w:r>
          </w:p>
        </w:tc>
        <w:tc>
          <w:tcPr>
            <w:tcW w:w="1225" w:type="pct"/>
            <w:gridSpan w:val="4"/>
            <w:tcBorders>
              <w:top w:val="single" w:sz="4" w:space="0" w:color="auto"/>
              <w:left w:val="nil"/>
              <w:bottom w:val="single" w:sz="4" w:space="0" w:color="auto"/>
              <w:right w:val="single" w:sz="4" w:space="0" w:color="auto"/>
            </w:tcBorders>
            <w:shd w:val="clear" w:color="auto" w:fill="auto"/>
            <w:vAlign w:val="center"/>
            <w:hideMark/>
          </w:tcPr>
          <w:p w14:paraId="74824B7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北京服装学院</w:t>
            </w:r>
          </w:p>
        </w:tc>
      </w:tr>
      <w:tr w:rsidR="00BB5DA2" w:rsidRPr="00BB5DA2" w14:paraId="03EF1229" w14:textId="77777777" w:rsidTr="00991E46">
        <w:trPr>
          <w:trHeight w:val="287"/>
        </w:trPr>
        <w:tc>
          <w:tcPr>
            <w:tcW w:w="4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8983F"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项目负责人</w:t>
            </w:r>
          </w:p>
        </w:tc>
        <w:tc>
          <w:tcPr>
            <w:tcW w:w="2079" w:type="pct"/>
            <w:gridSpan w:val="3"/>
            <w:tcBorders>
              <w:top w:val="single" w:sz="4" w:space="0" w:color="auto"/>
              <w:left w:val="nil"/>
              <w:bottom w:val="single" w:sz="4" w:space="0" w:color="auto"/>
              <w:right w:val="single" w:sz="4" w:space="0" w:color="auto"/>
            </w:tcBorders>
            <w:shd w:val="clear" w:color="auto" w:fill="auto"/>
            <w:vAlign w:val="center"/>
            <w:hideMark/>
          </w:tcPr>
          <w:p w14:paraId="7E7556BD"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赵洪珊</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768D9727"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联系电话</w:t>
            </w:r>
          </w:p>
        </w:tc>
        <w:tc>
          <w:tcPr>
            <w:tcW w:w="1225" w:type="pct"/>
            <w:gridSpan w:val="4"/>
            <w:tcBorders>
              <w:top w:val="single" w:sz="4" w:space="0" w:color="auto"/>
              <w:left w:val="nil"/>
              <w:bottom w:val="single" w:sz="4" w:space="0" w:color="auto"/>
              <w:right w:val="single" w:sz="4" w:space="0" w:color="auto"/>
            </w:tcBorders>
            <w:shd w:val="clear" w:color="auto" w:fill="auto"/>
            <w:vAlign w:val="center"/>
            <w:hideMark/>
          </w:tcPr>
          <w:p w14:paraId="30ECB52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13581853565</w:t>
            </w:r>
          </w:p>
        </w:tc>
      </w:tr>
      <w:tr w:rsidR="00BB5DA2" w:rsidRPr="00BB5DA2" w14:paraId="393DD993" w14:textId="77777777" w:rsidTr="00991E46">
        <w:trPr>
          <w:trHeight w:val="287"/>
        </w:trPr>
        <w:tc>
          <w:tcPr>
            <w:tcW w:w="4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852B7"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项目资金（万元）</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9E337"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E7950"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年初预算数</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00E514"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全年预算数</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10335"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全年执行数</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50B6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分值</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25D48"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执行率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1733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得分</w:t>
            </w:r>
          </w:p>
        </w:tc>
      </w:tr>
      <w:tr w:rsidR="00BB5DA2" w:rsidRPr="00BB5DA2" w14:paraId="1A69CDBD" w14:textId="77777777" w:rsidTr="00991E46">
        <w:trPr>
          <w:trHeight w:val="287"/>
        </w:trPr>
        <w:tc>
          <w:tcPr>
            <w:tcW w:w="451" w:type="pct"/>
            <w:gridSpan w:val="2"/>
            <w:vMerge/>
            <w:tcBorders>
              <w:top w:val="single" w:sz="4" w:space="0" w:color="auto"/>
              <w:left w:val="single" w:sz="4" w:space="0" w:color="auto"/>
              <w:bottom w:val="single" w:sz="4" w:space="0" w:color="auto"/>
              <w:right w:val="single" w:sz="4" w:space="0" w:color="auto"/>
            </w:tcBorders>
            <w:vAlign w:val="center"/>
            <w:hideMark/>
          </w:tcPr>
          <w:p w14:paraId="14D0B917" w14:textId="77777777" w:rsidR="00BB5DA2" w:rsidRPr="00BB5DA2" w:rsidRDefault="00BB5DA2" w:rsidP="00BB5DA2">
            <w:pPr>
              <w:widowControl/>
              <w:jc w:val="left"/>
              <w:rPr>
                <w:rFonts w:ascii="仿宋_GB2312" w:eastAsia="仿宋_GB2312" w:hAnsi="宋体" w:cs="宋体"/>
                <w:color w:val="000000"/>
                <w:kern w:val="0"/>
                <w:szCs w:val="21"/>
              </w:rPr>
            </w:pP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97548" w14:textId="77777777" w:rsidR="00BB5DA2" w:rsidRPr="00BB5DA2" w:rsidRDefault="00BB5DA2" w:rsidP="00BB5DA2">
            <w:pPr>
              <w:widowControl/>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年度资金总额</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5216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144.320000 </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F2284"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75.208082 </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C015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75.208082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C22D9"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1BA2C"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FED92"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10.00</w:t>
            </w:r>
          </w:p>
        </w:tc>
      </w:tr>
      <w:tr w:rsidR="00BB5DA2" w:rsidRPr="00BB5DA2" w14:paraId="77E24C71" w14:textId="77777777" w:rsidTr="00991E46">
        <w:trPr>
          <w:trHeight w:val="287"/>
        </w:trPr>
        <w:tc>
          <w:tcPr>
            <w:tcW w:w="451" w:type="pct"/>
            <w:gridSpan w:val="2"/>
            <w:vMerge/>
            <w:tcBorders>
              <w:top w:val="single" w:sz="4" w:space="0" w:color="auto"/>
              <w:left w:val="single" w:sz="4" w:space="0" w:color="auto"/>
              <w:bottom w:val="single" w:sz="4" w:space="0" w:color="auto"/>
              <w:right w:val="single" w:sz="4" w:space="0" w:color="auto"/>
            </w:tcBorders>
            <w:vAlign w:val="center"/>
            <w:hideMark/>
          </w:tcPr>
          <w:p w14:paraId="68067B03" w14:textId="77777777" w:rsidR="00BB5DA2" w:rsidRPr="00BB5DA2" w:rsidRDefault="00BB5DA2" w:rsidP="00BB5DA2">
            <w:pPr>
              <w:widowControl/>
              <w:jc w:val="left"/>
              <w:rPr>
                <w:rFonts w:ascii="仿宋_GB2312" w:eastAsia="仿宋_GB2312" w:hAnsi="宋体" w:cs="宋体"/>
                <w:color w:val="000000"/>
                <w:kern w:val="0"/>
                <w:szCs w:val="21"/>
              </w:rPr>
            </w:pP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A1A80"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其中：当年财政拨款</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7765F"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144.320000 </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4D422"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75.208082 </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AE9F9"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75.208082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EFC8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B9A3F"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92160"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r>
      <w:tr w:rsidR="00BB5DA2" w:rsidRPr="00BB5DA2" w14:paraId="634EE1F5" w14:textId="77777777" w:rsidTr="00991E46">
        <w:trPr>
          <w:trHeight w:val="287"/>
        </w:trPr>
        <w:tc>
          <w:tcPr>
            <w:tcW w:w="451" w:type="pct"/>
            <w:gridSpan w:val="2"/>
            <w:vMerge/>
            <w:tcBorders>
              <w:top w:val="single" w:sz="4" w:space="0" w:color="auto"/>
              <w:left w:val="single" w:sz="4" w:space="0" w:color="auto"/>
              <w:bottom w:val="single" w:sz="4" w:space="0" w:color="auto"/>
              <w:right w:val="single" w:sz="4" w:space="0" w:color="auto"/>
            </w:tcBorders>
            <w:vAlign w:val="center"/>
            <w:hideMark/>
          </w:tcPr>
          <w:p w14:paraId="3F9B92E5" w14:textId="77777777" w:rsidR="00BB5DA2" w:rsidRPr="00BB5DA2" w:rsidRDefault="00BB5DA2" w:rsidP="00BB5DA2">
            <w:pPr>
              <w:widowControl/>
              <w:jc w:val="left"/>
              <w:rPr>
                <w:rFonts w:ascii="仿宋_GB2312" w:eastAsia="仿宋_GB2312" w:hAnsi="宋体" w:cs="宋体"/>
                <w:color w:val="000000"/>
                <w:kern w:val="0"/>
                <w:szCs w:val="21"/>
              </w:rPr>
            </w:pP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5F412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上年结转资金</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3F0A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1A72"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A459A"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D1C03"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84454"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22EE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r>
      <w:tr w:rsidR="00BB5DA2" w:rsidRPr="00BB5DA2" w14:paraId="399FD26A" w14:textId="77777777" w:rsidTr="00991E46">
        <w:trPr>
          <w:trHeight w:val="287"/>
        </w:trPr>
        <w:tc>
          <w:tcPr>
            <w:tcW w:w="451" w:type="pct"/>
            <w:gridSpan w:val="2"/>
            <w:vMerge/>
            <w:tcBorders>
              <w:top w:val="single" w:sz="4" w:space="0" w:color="auto"/>
              <w:left w:val="single" w:sz="4" w:space="0" w:color="auto"/>
              <w:bottom w:val="single" w:sz="4" w:space="0" w:color="auto"/>
              <w:right w:val="single" w:sz="4" w:space="0" w:color="auto"/>
            </w:tcBorders>
            <w:vAlign w:val="center"/>
            <w:hideMark/>
          </w:tcPr>
          <w:p w14:paraId="643F661E" w14:textId="77777777" w:rsidR="00BB5DA2" w:rsidRPr="00BB5DA2" w:rsidRDefault="00BB5DA2" w:rsidP="00BB5DA2">
            <w:pPr>
              <w:widowControl/>
              <w:jc w:val="left"/>
              <w:rPr>
                <w:rFonts w:ascii="仿宋_GB2312" w:eastAsia="仿宋_GB2312" w:hAnsi="宋体" w:cs="宋体"/>
                <w:color w:val="000000"/>
                <w:kern w:val="0"/>
                <w:szCs w:val="21"/>
              </w:rPr>
            </w:pP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D7F3D"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其他资金</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47280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80297"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83778"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A4BD8C"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A49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EEAB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w:t>
            </w:r>
          </w:p>
        </w:tc>
      </w:tr>
      <w:tr w:rsidR="00BB5DA2" w:rsidRPr="00BB5DA2" w14:paraId="5CA5D4B3" w14:textId="77777777" w:rsidTr="00991E46">
        <w:trPr>
          <w:trHeight w:val="287"/>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7F51D"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年度总体目标</w:t>
            </w:r>
          </w:p>
        </w:tc>
        <w:tc>
          <w:tcPr>
            <w:tcW w:w="2339" w:type="pct"/>
            <w:gridSpan w:val="4"/>
            <w:tcBorders>
              <w:top w:val="single" w:sz="4" w:space="0" w:color="auto"/>
              <w:left w:val="nil"/>
              <w:bottom w:val="single" w:sz="4" w:space="0" w:color="auto"/>
              <w:right w:val="single" w:sz="4" w:space="0" w:color="auto"/>
            </w:tcBorders>
            <w:shd w:val="clear" w:color="auto" w:fill="auto"/>
            <w:vAlign w:val="center"/>
            <w:hideMark/>
          </w:tcPr>
          <w:p w14:paraId="206333C0"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预期目标</w:t>
            </w:r>
          </w:p>
        </w:tc>
        <w:tc>
          <w:tcPr>
            <w:tcW w:w="2470" w:type="pct"/>
            <w:gridSpan w:val="5"/>
            <w:tcBorders>
              <w:top w:val="single" w:sz="4" w:space="0" w:color="auto"/>
              <w:left w:val="nil"/>
              <w:bottom w:val="single" w:sz="4" w:space="0" w:color="auto"/>
              <w:right w:val="single" w:sz="4" w:space="0" w:color="auto"/>
            </w:tcBorders>
            <w:shd w:val="clear" w:color="auto" w:fill="auto"/>
            <w:vAlign w:val="center"/>
            <w:hideMark/>
          </w:tcPr>
          <w:p w14:paraId="18C51AE7"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实际完成情况</w:t>
            </w:r>
          </w:p>
        </w:tc>
      </w:tr>
      <w:tr w:rsidR="00BB5DA2" w:rsidRPr="00BB5DA2" w14:paraId="0788CD66" w14:textId="77777777" w:rsidTr="00991E46">
        <w:trPr>
          <w:trHeight w:val="2360"/>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60DDCD7D" w14:textId="77777777" w:rsidR="00BB5DA2" w:rsidRPr="00BB5DA2" w:rsidRDefault="00BB5DA2" w:rsidP="00BB5DA2">
            <w:pPr>
              <w:widowControl/>
              <w:jc w:val="left"/>
              <w:rPr>
                <w:rFonts w:ascii="仿宋_GB2312" w:eastAsia="仿宋_GB2312" w:hAnsi="宋体" w:cs="宋体"/>
                <w:color w:val="000000"/>
                <w:kern w:val="0"/>
                <w:szCs w:val="21"/>
              </w:rPr>
            </w:pPr>
          </w:p>
        </w:tc>
        <w:tc>
          <w:tcPr>
            <w:tcW w:w="2339" w:type="pct"/>
            <w:gridSpan w:val="4"/>
            <w:tcBorders>
              <w:top w:val="single" w:sz="4" w:space="0" w:color="auto"/>
              <w:left w:val="nil"/>
              <w:bottom w:val="single" w:sz="4" w:space="0" w:color="auto"/>
              <w:right w:val="single" w:sz="4" w:space="0" w:color="auto"/>
            </w:tcBorders>
            <w:shd w:val="clear" w:color="auto" w:fill="auto"/>
            <w:vAlign w:val="center"/>
            <w:hideMark/>
          </w:tcPr>
          <w:p w14:paraId="382114EB" w14:textId="77777777" w:rsidR="00BB5DA2" w:rsidRPr="00BB5DA2" w:rsidRDefault="00BB5DA2" w:rsidP="00BB5DA2">
            <w:pPr>
              <w:widowControl/>
              <w:jc w:val="left"/>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通过输送我校优质专业学生到国外院校访学，提高了我校学生国际视野和专业能力，学生在学习中深刻体会中外两校间本专业课程的课堂、实践教学方式方法的不同，利于学生在学习感受中找到最佳学习方法；激发出学生更优的设计灵感；外培项目全面提高学生综合素质，锻炼学生独立性，有利于开展北京市急需技术人才培养，满足不断增长的服装、艺术领域人才需求。"</w:t>
            </w:r>
          </w:p>
        </w:tc>
        <w:tc>
          <w:tcPr>
            <w:tcW w:w="2470" w:type="pct"/>
            <w:gridSpan w:val="5"/>
            <w:tcBorders>
              <w:top w:val="single" w:sz="4" w:space="0" w:color="auto"/>
              <w:left w:val="nil"/>
              <w:bottom w:val="single" w:sz="4" w:space="0" w:color="auto"/>
              <w:right w:val="single" w:sz="4" w:space="0" w:color="auto"/>
            </w:tcBorders>
            <w:shd w:val="clear" w:color="000000" w:fill="FFFFFF"/>
            <w:vAlign w:val="center"/>
            <w:hideMark/>
          </w:tcPr>
          <w:p w14:paraId="682C5369" w14:textId="77777777" w:rsidR="00BB5DA2" w:rsidRPr="00BB5DA2" w:rsidRDefault="00BB5DA2" w:rsidP="00BB5DA2">
            <w:pPr>
              <w:widowControl/>
              <w:jc w:val="left"/>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实际2名学生完成访学返回我校，3名学生再次获得访学资格到国外高校访学。                                          根据学生提交总结报告体现出学生国际视野和专业能力得到提升，学生在学习中深刻体会中外两校间本专业课程的课堂和教学方式方法的不同，激发出学生更优的设计灵感，锻炼学生独立性。</w:t>
            </w:r>
          </w:p>
        </w:tc>
      </w:tr>
      <w:tr w:rsidR="00BB5DA2" w:rsidRPr="00BB5DA2" w14:paraId="1CBDE6B3" w14:textId="77777777" w:rsidTr="00991E46">
        <w:trPr>
          <w:trHeight w:val="560"/>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64E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lastRenderedPageBreak/>
              <w:t>绩效指标</w:t>
            </w:r>
          </w:p>
        </w:tc>
        <w:tc>
          <w:tcPr>
            <w:tcW w:w="260" w:type="pct"/>
            <w:tcBorders>
              <w:top w:val="single" w:sz="4" w:space="0" w:color="auto"/>
              <w:left w:val="nil"/>
              <w:bottom w:val="single" w:sz="4" w:space="0" w:color="auto"/>
              <w:right w:val="single" w:sz="4" w:space="0" w:color="auto"/>
            </w:tcBorders>
            <w:shd w:val="clear" w:color="auto" w:fill="auto"/>
            <w:vAlign w:val="center"/>
            <w:hideMark/>
          </w:tcPr>
          <w:p w14:paraId="75F790C9"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一级指标</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357A68E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二级指标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34183A5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三级指标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208216AF"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年度指标值</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39AD0893"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实际完成值</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3E2EB07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分值</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2033AC01"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得分</w:t>
            </w:r>
          </w:p>
        </w:tc>
        <w:tc>
          <w:tcPr>
            <w:tcW w:w="674" w:type="pct"/>
            <w:gridSpan w:val="2"/>
            <w:tcBorders>
              <w:top w:val="single" w:sz="4" w:space="0" w:color="auto"/>
              <w:left w:val="nil"/>
              <w:bottom w:val="single" w:sz="4" w:space="0" w:color="auto"/>
              <w:right w:val="single" w:sz="4" w:space="0" w:color="auto"/>
            </w:tcBorders>
            <w:shd w:val="clear" w:color="auto" w:fill="auto"/>
            <w:vAlign w:val="center"/>
            <w:hideMark/>
          </w:tcPr>
          <w:p w14:paraId="795A6AB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偏差原因分析及改进措施</w:t>
            </w:r>
          </w:p>
        </w:tc>
      </w:tr>
      <w:tr w:rsidR="00991E46" w:rsidRPr="00BB5DA2" w14:paraId="7FEFA04E" w14:textId="77777777" w:rsidTr="00991E46">
        <w:trPr>
          <w:trHeight w:val="2434"/>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3C481541" w14:textId="77777777" w:rsidR="00991E46" w:rsidRPr="00BB5DA2" w:rsidRDefault="00991E46" w:rsidP="00BB5DA2">
            <w:pPr>
              <w:widowControl/>
              <w:jc w:val="left"/>
              <w:rPr>
                <w:rFonts w:ascii="仿宋_GB2312" w:eastAsia="仿宋_GB2312" w:hAnsi="宋体" w:cs="宋体"/>
                <w:color w:val="000000"/>
                <w:kern w:val="0"/>
                <w:szCs w:val="21"/>
              </w:rPr>
            </w:pPr>
          </w:p>
        </w:tc>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64293E"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产出指标</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018F0612"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数量指标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66E88C25"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输送高招外培学生出国交流访学</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2555CB6"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≥9人</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1FD254F6"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3人</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6312269A" w14:textId="56E4A065" w:rsidR="00991E46"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4A5FCC7E" w14:textId="190A75B6" w:rsidR="00991E46"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15</w:t>
            </w:r>
          </w:p>
        </w:tc>
        <w:tc>
          <w:tcPr>
            <w:tcW w:w="674" w:type="pct"/>
            <w:gridSpan w:val="2"/>
            <w:tcBorders>
              <w:top w:val="single" w:sz="4" w:space="0" w:color="auto"/>
              <w:left w:val="nil"/>
              <w:bottom w:val="single" w:sz="4" w:space="0" w:color="auto"/>
              <w:right w:val="single" w:sz="4" w:space="0" w:color="auto"/>
            </w:tcBorders>
            <w:shd w:val="clear" w:color="auto" w:fill="auto"/>
            <w:vAlign w:val="center"/>
            <w:hideMark/>
          </w:tcPr>
          <w:p w14:paraId="5834E2DA"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一部分学生因个人原因申请放弃外培资格，另一部分学生未达到伦艺入学要求，因此实际出国人数少于预计人数。改进措施：抓紧督促学生提早准备好雅思和作品集。</w:t>
            </w:r>
          </w:p>
        </w:tc>
      </w:tr>
      <w:tr w:rsidR="00991E46" w:rsidRPr="00BB5DA2" w14:paraId="5C4B2FA2" w14:textId="77777777" w:rsidTr="00991E46">
        <w:trPr>
          <w:trHeight w:val="667"/>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26E5CBBF" w14:textId="77777777" w:rsidR="00991E46" w:rsidRPr="00BB5DA2" w:rsidRDefault="00991E46" w:rsidP="00BB5DA2">
            <w:pPr>
              <w:widowControl/>
              <w:jc w:val="left"/>
              <w:rPr>
                <w:rFonts w:ascii="仿宋_GB2312" w:eastAsia="仿宋_GB2312" w:hAnsi="宋体" w:cs="宋体"/>
                <w:color w:val="000000"/>
                <w:kern w:val="0"/>
                <w:szCs w:val="21"/>
              </w:rPr>
            </w:pPr>
          </w:p>
        </w:tc>
        <w:tc>
          <w:tcPr>
            <w:tcW w:w="2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C61828" w14:textId="77777777" w:rsidR="00991E46" w:rsidRPr="00BB5DA2" w:rsidRDefault="00991E46" w:rsidP="00BB5DA2">
            <w:pPr>
              <w:widowControl/>
              <w:jc w:val="left"/>
              <w:rPr>
                <w:rFonts w:ascii="仿宋_GB2312" w:eastAsia="仿宋_GB2312" w:hAnsi="宋体" w:cs="宋体"/>
                <w:color w:val="000000"/>
                <w:kern w:val="0"/>
                <w:szCs w:val="21"/>
              </w:rPr>
            </w:pP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42999218"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质量指标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18867B36"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学生学习成果汇总</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A318DF2"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成果显著</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5A1F7A1E" w14:textId="7777777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学生提交出国学习报告</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49CBED2" w14:textId="65BA2F6F" w:rsidR="00991E46"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C5143AD" w14:textId="36C40ABA"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w:t>
            </w:r>
            <w:r w:rsidR="00305EF5">
              <w:rPr>
                <w:rFonts w:ascii="仿宋_GB2312" w:eastAsia="仿宋_GB2312" w:hAnsi="宋体" w:cs="宋体" w:hint="eastAsia"/>
                <w:color w:val="000000"/>
                <w:kern w:val="0"/>
                <w:szCs w:val="21"/>
              </w:rPr>
              <w:t>9</w:t>
            </w:r>
          </w:p>
        </w:tc>
        <w:tc>
          <w:tcPr>
            <w:tcW w:w="674" w:type="pct"/>
            <w:gridSpan w:val="2"/>
            <w:tcBorders>
              <w:top w:val="single" w:sz="4" w:space="0" w:color="auto"/>
              <w:left w:val="nil"/>
              <w:bottom w:val="single" w:sz="4" w:space="0" w:color="auto"/>
              <w:right w:val="single" w:sz="4" w:space="0" w:color="auto"/>
            </w:tcBorders>
            <w:shd w:val="clear" w:color="000000" w:fill="FFFFFF"/>
            <w:vAlign w:val="center"/>
            <w:hideMark/>
          </w:tcPr>
          <w:p w14:paraId="249DFEF8" w14:textId="55FD7307" w:rsidR="00991E46" w:rsidRPr="00BB5DA2" w:rsidRDefault="00991E46"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质量指标填写</w:t>
            </w:r>
            <w:r w:rsidR="00120EA8">
              <w:rPr>
                <w:rFonts w:ascii="仿宋_GB2312" w:eastAsia="仿宋_GB2312" w:hAnsi="宋体" w:cs="宋体" w:hint="eastAsia"/>
                <w:color w:val="000000"/>
                <w:kern w:val="0"/>
                <w:szCs w:val="21"/>
              </w:rPr>
              <w:t>不够</w:t>
            </w:r>
            <w:r w:rsidRPr="00BB5DA2">
              <w:rPr>
                <w:rFonts w:ascii="仿宋_GB2312" w:eastAsia="仿宋_GB2312" w:hAnsi="宋体" w:cs="宋体" w:hint="eastAsia"/>
                <w:color w:val="000000"/>
                <w:kern w:val="0"/>
                <w:szCs w:val="21"/>
              </w:rPr>
              <w:t>具体量化</w:t>
            </w:r>
            <w:r w:rsidR="00120EA8">
              <w:rPr>
                <w:rFonts w:ascii="仿宋_GB2312" w:eastAsia="仿宋_GB2312" w:hAnsi="宋体" w:cs="宋体" w:hint="eastAsia"/>
                <w:color w:val="000000"/>
                <w:kern w:val="0"/>
                <w:szCs w:val="21"/>
              </w:rPr>
              <w:t>。</w:t>
            </w:r>
            <w:r w:rsidR="00120EA8">
              <w:rPr>
                <w:rFonts w:ascii="仿宋_GB2312" w:eastAsia="仿宋_GB2312" w:hAnsi="宋体" w:cs="宋体" w:hint="eastAsia"/>
                <w:color w:val="000000"/>
                <w:kern w:val="0"/>
                <w:szCs w:val="21"/>
              </w:rPr>
              <w:t>改进措施：具体设置</w:t>
            </w:r>
            <w:r w:rsidR="00120EA8">
              <w:rPr>
                <w:rFonts w:ascii="仿宋_GB2312" w:eastAsia="仿宋_GB2312" w:hAnsi="宋体" w:cs="宋体" w:hint="eastAsia"/>
                <w:color w:val="000000"/>
                <w:kern w:val="0"/>
                <w:szCs w:val="21"/>
              </w:rPr>
              <w:t>质量</w:t>
            </w:r>
            <w:r w:rsidR="00120EA8">
              <w:rPr>
                <w:rFonts w:ascii="仿宋_GB2312" w:eastAsia="仿宋_GB2312" w:hAnsi="宋体" w:cs="宋体" w:hint="eastAsia"/>
                <w:color w:val="000000"/>
                <w:kern w:val="0"/>
                <w:szCs w:val="21"/>
              </w:rPr>
              <w:t>指标，以便能够更好地进行考评</w:t>
            </w:r>
          </w:p>
        </w:tc>
      </w:tr>
      <w:tr w:rsidR="00BB5DA2" w:rsidRPr="00BB5DA2" w14:paraId="28C64A96" w14:textId="77777777" w:rsidTr="00991E46">
        <w:trPr>
          <w:trHeight w:val="699"/>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7830CB9F" w14:textId="77777777" w:rsidR="00BB5DA2" w:rsidRPr="00BB5DA2" w:rsidRDefault="00BB5DA2" w:rsidP="00BB5DA2">
            <w:pPr>
              <w:widowControl/>
              <w:jc w:val="left"/>
              <w:rPr>
                <w:rFonts w:ascii="仿宋_GB2312" w:eastAsia="仿宋_GB2312" w:hAnsi="宋体" w:cs="宋体"/>
                <w:color w:val="000000"/>
                <w:kern w:val="0"/>
                <w:szCs w:val="21"/>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09B96" w14:textId="58F70DEB" w:rsidR="00BB5DA2" w:rsidRPr="00BB5DA2" w:rsidRDefault="00991E46" w:rsidP="00991E46">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成本指标</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495D70AE" w14:textId="32BAAABD" w:rsidR="00BB5DA2"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经济</w:t>
            </w:r>
            <w:r w:rsidR="00BB5DA2" w:rsidRPr="00BB5DA2">
              <w:rPr>
                <w:rFonts w:ascii="仿宋_GB2312" w:eastAsia="仿宋_GB2312" w:hAnsi="宋体" w:cs="宋体" w:hint="eastAsia"/>
                <w:color w:val="000000"/>
                <w:kern w:val="0"/>
                <w:szCs w:val="21"/>
              </w:rPr>
              <w:t>成本指标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20B89CF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控制预算</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656B048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144.32万元</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5599837C"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75.208082万元</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7D562115" w14:textId="48FC220A" w:rsidR="00BB5DA2"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6C401830" w14:textId="13ABD751" w:rsidR="00BB5DA2"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674" w:type="pct"/>
            <w:gridSpan w:val="2"/>
            <w:tcBorders>
              <w:top w:val="single" w:sz="4" w:space="0" w:color="auto"/>
              <w:left w:val="nil"/>
              <w:bottom w:val="single" w:sz="4" w:space="0" w:color="auto"/>
              <w:right w:val="single" w:sz="4" w:space="0" w:color="auto"/>
            </w:tcBorders>
            <w:shd w:val="clear" w:color="auto" w:fill="auto"/>
            <w:vAlign w:val="center"/>
            <w:hideMark/>
          </w:tcPr>
          <w:p w14:paraId="71ECE97D"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由于实际出国人数少于预计人数，因此学费及机票费用总额均低于预计值。改进措施：前期控制预算，后期抓</w:t>
            </w:r>
            <w:r w:rsidRPr="00BB5DA2">
              <w:rPr>
                <w:rFonts w:ascii="仿宋_GB2312" w:eastAsia="仿宋_GB2312" w:hAnsi="宋体" w:cs="宋体" w:hint="eastAsia"/>
                <w:color w:val="000000"/>
                <w:kern w:val="0"/>
                <w:szCs w:val="21"/>
              </w:rPr>
              <w:lastRenderedPageBreak/>
              <w:t>紧督促学生提早准备好雅思和作品集。</w:t>
            </w:r>
          </w:p>
        </w:tc>
      </w:tr>
      <w:tr w:rsidR="00BB5DA2" w:rsidRPr="00BB5DA2" w14:paraId="1AD186E7" w14:textId="77777777" w:rsidTr="00991E46">
        <w:trPr>
          <w:trHeight w:val="1694"/>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5A281ECD" w14:textId="77777777" w:rsidR="00BB5DA2" w:rsidRPr="00BB5DA2" w:rsidRDefault="00BB5DA2" w:rsidP="00BB5DA2">
            <w:pPr>
              <w:widowControl/>
              <w:jc w:val="left"/>
              <w:rPr>
                <w:rFonts w:ascii="仿宋_GB2312" w:eastAsia="仿宋_GB2312" w:hAnsi="宋体" w:cs="宋体"/>
                <w:color w:val="000000"/>
                <w:kern w:val="0"/>
                <w:szCs w:val="21"/>
              </w:rPr>
            </w:pPr>
          </w:p>
        </w:tc>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29529"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效益指标</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3F9114F2"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社会效益指标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3BDD5398"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社会效益</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4DCB33B"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效益显著</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11D49D14"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有利于开展北京市急需技术人才培养，满足不断增长的各个领域人才需求，也为首都相关行业带来新的动力</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249AB60C" w14:textId="60C18475"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w:t>
            </w:r>
            <w:r w:rsidR="00305EF5">
              <w:rPr>
                <w:rFonts w:ascii="仿宋_GB2312" w:eastAsia="仿宋_GB2312" w:hAnsi="宋体" w:cs="宋体" w:hint="eastAsia"/>
                <w:color w:val="000000"/>
                <w:kern w:val="0"/>
                <w:szCs w:val="21"/>
              </w:rPr>
              <w:t>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E46C386" w14:textId="5FA22E6B" w:rsidR="00BB5DA2"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w:t>
            </w:r>
          </w:p>
        </w:tc>
        <w:tc>
          <w:tcPr>
            <w:tcW w:w="674" w:type="pct"/>
            <w:gridSpan w:val="2"/>
            <w:tcBorders>
              <w:top w:val="single" w:sz="4" w:space="0" w:color="auto"/>
              <w:left w:val="nil"/>
              <w:bottom w:val="single" w:sz="4" w:space="0" w:color="auto"/>
              <w:right w:val="single" w:sz="4" w:space="0" w:color="auto"/>
            </w:tcBorders>
            <w:shd w:val="clear" w:color="auto" w:fill="auto"/>
            <w:vAlign w:val="center"/>
            <w:hideMark/>
          </w:tcPr>
          <w:p w14:paraId="5BC7CB5D" w14:textId="113CABA6" w:rsidR="00BB5DA2" w:rsidRPr="00BB5DA2" w:rsidRDefault="00991E46"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效益指标设置笼统</w:t>
            </w:r>
            <w:r w:rsidR="00120EA8">
              <w:rPr>
                <w:rFonts w:ascii="仿宋_GB2312" w:eastAsia="仿宋_GB2312" w:hAnsi="宋体" w:cs="宋体" w:hint="eastAsia"/>
                <w:color w:val="000000"/>
                <w:kern w:val="0"/>
                <w:szCs w:val="21"/>
              </w:rPr>
              <w:t>。</w:t>
            </w:r>
            <w:r w:rsidR="00120EA8">
              <w:rPr>
                <w:rFonts w:ascii="仿宋_GB2312" w:eastAsia="仿宋_GB2312" w:hAnsi="宋体" w:cs="宋体" w:hint="eastAsia"/>
                <w:color w:val="000000"/>
                <w:kern w:val="0"/>
                <w:szCs w:val="21"/>
              </w:rPr>
              <w:t>改进措施：具体设置效益指标，以便能够更好地进行考评</w:t>
            </w:r>
          </w:p>
        </w:tc>
      </w:tr>
      <w:tr w:rsidR="00BB5DA2" w:rsidRPr="00BB5DA2" w14:paraId="3F0FD8EE" w14:textId="77777777" w:rsidTr="00991E46">
        <w:trPr>
          <w:trHeight w:val="2620"/>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733116C5" w14:textId="77777777" w:rsidR="00BB5DA2" w:rsidRPr="00BB5DA2" w:rsidRDefault="00BB5DA2" w:rsidP="00BB5DA2">
            <w:pPr>
              <w:widowControl/>
              <w:jc w:val="left"/>
              <w:rPr>
                <w:rFonts w:ascii="仿宋_GB2312" w:eastAsia="仿宋_GB2312" w:hAnsi="宋体" w:cs="宋体"/>
                <w:color w:val="000000"/>
                <w:kern w:val="0"/>
                <w:szCs w:val="21"/>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14:paraId="3D436F04" w14:textId="77777777" w:rsidR="00BB5DA2" w:rsidRPr="00BB5DA2" w:rsidRDefault="00BB5DA2" w:rsidP="00BB5DA2">
            <w:pPr>
              <w:widowControl/>
              <w:jc w:val="left"/>
              <w:rPr>
                <w:rFonts w:ascii="仿宋_GB2312" w:eastAsia="仿宋_GB2312" w:hAnsi="宋体" w:cs="宋体"/>
                <w:color w:val="000000"/>
                <w:kern w:val="0"/>
                <w:szCs w:val="21"/>
              </w:rPr>
            </w:pP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5F06B23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可持续影响指标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1EEF9F94"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学生专业能力</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69C9C210"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专业能力得到提升</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7C26BCB8"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提升学生专业技能，有利于就业：通过项目实施，学生在艺术设计方向、服装设计等方向的专业素养将得到很大的提升、专业理念和专业认识将进一步提升</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7522E809" w14:textId="4AF4758E"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w:t>
            </w:r>
            <w:r w:rsidR="00305EF5">
              <w:rPr>
                <w:rFonts w:ascii="仿宋_GB2312" w:eastAsia="仿宋_GB2312" w:hAnsi="宋体" w:cs="宋体" w:hint="eastAsia"/>
                <w:color w:val="000000"/>
                <w:kern w:val="0"/>
                <w:szCs w:val="21"/>
              </w:rPr>
              <w:t>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72C9196" w14:textId="662A457F" w:rsidR="00BB5DA2" w:rsidRPr="00BB5DA2" w:rsidRDefault="00305EF5"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w:t>
            </w:r>
          </w:p>
        </w:tc>
        <w:tc>
          <w:tcPr>
            <w:tcW w:w="674" w:type="pct"/>
            <w:gridSpan w:val="2"/>
            <w:tcBorders>
              <w:top w:val="single" w:sz="4" w:space="0" w:color="auto"/>
              <w:left w:val="nil"/>
              <w:bottom w:val="single" w:sz="4" w:space="0" w:color="auto"/>
              <w:right w:val="single" w:sz="4" w:space="0" w:color="auto"/>
            </w:tcBorders>
            <w:shd w:val="clear" w:color="auto" w:fill="auto"/>
            <w:vAlign w:val="center"/>
            <w:hideMark/>
          </w:tcPr>
          <w:p w14:paraId="63DA0C1E" w14:textId="75AC8259" w:rsidR="00BB5DA2" w:rsidRPr="00BB5DA2" w:rsidRDefault="00120EA8" w:rsidP="00BB5DA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效益指标设置笼统。改进措施：具体设置效益指标，以便能够更好地进行考评</w:t>
            </w:r>
          </w:p>
        </w:tc>
      </w:tr>
      <w:tr w:rsidR="00BB5DA2" w:rsidRPr="00BB5DA2" w14:paraId="03BCC154" w14:textId="77777777" w:rsidTr="00991E46">
        <w:trPr>
          <w:trHeight w:val="1100"/>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5E01E9DE" w14:textId="77777777" w:rsidR="00BB5DA2" w:rsidRPr="00BB5DA2" w:rsidRDefault="00BB5DA2" w:rsidP="00BB5DA2">
            <w:pPr>
              <w:widowControl/>
              <w:jc w:val="left"/>
              <w:rPr>
                <w:rFonts w:ascii="仿宋_GB2312" w:eastAsia="仿宋_GB2312" w:hAnsi="宋体" w:cs="宋体"/>
                <w:color w:val="000000"/>
                <w:kern w:val="0"/>
                <w:szCs w:val="21"/>
              </w:rPr>
            </w:pPr>
          </w:p>
        </w:tc>
        <w:tc>
          <w:tcPr>
            <w:tcW w:w="260" w:type="pct"/>
            <w:tcBorders>
              <w:top w:val="single" w:sz="4" w:space="0" w:color="auto"/>
              <w:left w:val="nil"/>
              <w:bottom w:val="single" w:sz="4" w:space="0" w:color="auto"/>
              <w:right w:val="single" w:sz="4" w:space="0" w:color="auto"/>
            </w:tcBorders>
            <w:shd w:val="clear" w:color="auto" w:fill="auto"/>
            <w:vAlign w:val="center"/>
            <w:hideMark/>
          </w:tcPr>
          <w:p w14:paraId="0A75C77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满意度指标</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6371BD3A"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服务对象满意度指标</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1D753F3A"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为学生创造去国际名校读书的计划，增长学生见识、增强学生专业能力、提高学生专业素养和专业认识。</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6074FCA"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14:paraId="518CC94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211395C5"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76577A5"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8</w:t>
            </w:r>
          </w:p>
        </w:tc>
        <w:tc>
          <w:tcPr>
            <w:tcW w:w="674" w:type="pct"/>
            <w:gridSpan w:val="2"/>
            <w:tcBorders>
              <w:top w:val="single" w:sz="4" w:space="0" w:color="auto"/>
              <w:left w:val="nil"/>
              <w:bottom w:val="single" w:sz="4" w:space="0" w:color="auto"/>
              <w:right w:val="single" w:sz="4" w:space="0" w:color="auto"/>
            </w:tcBorders>
            <w:shd w:val="clear" w:color="000000" w:fill="FFFFFF"/>
            <w:vAlign w:val="center"/>
            <w:hideMark/>
          </w:tcPr>
          <w:p w14:paraId="5AAB9695" w14:textId="0C41F635"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满意度调查资料有</w:t>
            </w:r>
            <w:r w:rsidR="00305EF5">
              <w:rPr>
                <w:rFonts w:ascii="仿宋_GB2312" w:eastAsia="仿宋_GB2312" w:hAnsi="宋体" w:cs="宋体" w:hint="eastAsia"/>
                <w:color w:val="000000"/>
                <w:kern w:val="0"/>
                <w:szCs w:val="21"/>
              </w:rPr>
              <w:t>不够</w:t>
            </w:r>
            <w:r w:rsidRPr="00BB5DA2">
              <w:rPr>
                <w:rFonts w:ascii="仿宋_GB2312" w:eastAsia="仿宋_GB2312" w:hAnsi="宋体" w:cs="宋体" w:hint="eastAsia"/>
                <w:color w:val="000000"/>
                <w:kern w:val="0"/>
                <w:szCs w:val="21"/>
              </w:rPr>
              <w:t>完善</w:t>
            </w:r>
            <w:r w:rsidR="00120EA8">
              <w:rPr>
                <w:rFonts w:ascii="仿宋_GB2312" w:eastAsia="仿宋_GB2312" w:hAnsi="宋体" w:cs="宋体" w:hint="eastAsia"/>
                <w:color w:val="000000"/>
                <w:kern w:val="0"/>
                <w:szCs w:val="21"/>
              </w:rPr>
              <w:t>。</w:t>
            </w:r>
            <w:r w:rsidR="00120EA8">
              <w:rPr>
                <w:rFonts w:ascii="仿宋_GB2312" w:eastAsia="仿宋_GB2312" w:hAnsi="宋体" w:cs="宋体" w:hint="eastAsia"/>
                <w:color w:val="000000"/>
                <w:kern w:val="0"/>
                <w:szCs w:val="21"/>
              </w:rPr>
              <w:t>改进措施：重视满意度资料的收集和整理</w:t>
            </w:r>
          </w:p>
        </w:tc>
      </w:tr>
      <w:tr w:rsidR="00BB5DA2" w:rsidRPr="00BB5DA2" w14:paraId="32497996" w14:textId="77777777" w:rsidTr="00991E46">
        <w:trPr>
          <w:trHeight w:val="450"/>
        </w:trPr>
        <w:tc>
          <w:tcPr>
            <w:tcW w:w="3775"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5155E8"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总分</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7A598D6E"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100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893A162" w14:textId="38615D7C"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8</w:t>
            </w:r>
            <w:r w:rsidR="00305EF5">
              <w:rPr>
                <w:rFonts w:ascii="仿宋_GB2312" w:eastAsia="仿宋_GB2312" w:hAnsi="宋体" w:cs="宋体" w:hint="eastAsia"/>
                <w:color w:val="000000"/>
                <w:kern w:val="0"/>
                <w:szCs w:val="21"/>
              </w:rPr>
              <w:t>8</w:t>
            </w:r>
          </w:p>
        </w:tc>
        <w:tc>
          <w:tcPr>
            <w:tcW w:w="674" w:type="pct"/>
            <w:gridSpan w:val="2"/>
            <w:tcBorders>
              <w:top w:val="single" w:sz="4" w:space="0" w:color="auto"/>
              <w:left w:val="nil"/>
              <w:bottom w:val="single" w:sz="4" w:space="0" w:color="auto"/>
              <w:right w:val="single" w:sz="4" w:space="0" w:color="auto"/>
            </w:tcBorders>
            <w:shd w:val="clear" w:color="000000" w:fill="FFFFFF"/>
            <w:vAlign w:val="center"/>
            <w:hideMark/>
          </w:tcPr>
          <w:p w14:paraId="32A30026" w14:textId="77777777" w:rsidR="00BB5DA2" w:rsidRPr="00BB5DA2" w:rsidRDefault="00BB5DA2" w:rsidP="00BB5DA2">
            <w:pPr>
              <w:widowControl/>
              <w:jc w:val="center"/>
              <w:rPr>
                <w:rFonts w:ascii="仿宋_GB2312" w:eastAsia="仿宋_GB2312" w:hAnsi="宋体" w:cs="宋体"/>
                <w:color w:val="000000"/>
                <w:kern w:val="0"/>
                <w:szCs w:val="21"/>
              </w:rPr>
            </w:pPr>
            <w:r w:rsidRPr="00BB5DA2">
              <w:rPr>
                <w:rFonts w:ascii="仿宋_GB2312" w:eastAsia="仿宋_GB2312" w:hAnsi="宋体" w:cs="宋体" w:hint="eastAsia"/>
                <w:color w:val="000000"/>
                <w:kern w:val="0"/>
                <w:szCs w:val="21"/>
              </w:rPr>
              <w:t xml:space="preserve">　</w:t>
            </w:r>
          </w:p>
        </w:tc>
      </w:tr>
    </w:tbl>
    <w:p w14:paraId="276DD559" w14:textId="77777777" w:rsidR="002F35BB" w:rsidRPr="001A1AEB" w:rsidRDefault="002F35BB" w:rsidP="001A1AEB"/>
    <w:sectPr w:rsidR="002F35BB" w:rsidRPr="001A1AEB" w:rsidSect="0048082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E3F51" w14:textId="77777777" w:rsidR="00B25DE8" w:rsidRDefault="00B25DE8" w:rsidP="00062DC8">
      <w:r>
        <w:separator/>
      </w:r>
    </w:p>
  </w:endnote>
  <w:endnote w:type="continuationSeparator" w:id="0">
    <w:p w14:paraId="6DFC910B" w14:textId="77777777" w:rsidR="00B25DE8" w:rsidRDefault="00B25DE8" w:rsidP="0006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41BAB" w14:textId="77777777" w:rsidR="00B25DE8" w:rsidRDefault="00B25DE8" w:rsidP="00062DC8">
      <w:r>
        <w:separator/>
      </w:r>
    </w:p>
  </w:footnote>
  <w:footnote w:type="continuationSeparator" w:id="0">
    <w:p w14:paraId="624EA86C" w14:textId="77777777" w:rsidR="00B25DE8" w:rsidRDefault="00B25DE8" w:rsidP="00062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62DC8"/>
    <w:rsid w:val="0008411F"/>
    <w:rsid w:val="00100244"/>
    <w:rsid w:val="00120EA8"/>
    <w:rsid w:val="001A1AEB"/>
    <w:rsid w:val="001D6886"/>
    <w:rsid w:val="002F35BB"/>
    <w:rsid w:val="00305EF5"/>
    <w:rsid w:val="0032269A"/>
    <w:rsid w:val="00333A19"/>
    <w:rsid w:val="003B5925"/>
    <w:rsid w:val="004719B1"/>
    <w:rsid w:val="00475FE7"/>
    <w:rsid w:val="00480824"/>
    <w:rsid w:val="004A3B9D"/>
    <w:rsid w:val="004B094B"/>
    <w:rsid w:val="004F6DC9"/>
    <w:rsid w:val="0060187D"/>
    <w:rsid w:val="006342C3"/>
    <w:rsid w:val="00641218"/>
    <w:rsid w:val="006C67BA"/>
    <w:rsid w:val="006F3BF2"/>
    <w:rsid w:val="00914C43"/>
    <w:rsid w:val="00991E46"/>
    <w:rsid w:val="009D4842"/>
    <w:rsid w:val="00B16481"/>
    <w:rsid w:val="00B25DE8"/>
    <w:rsid w:val="00BB5DA2"/>
    <w:rsid w:val="00BC3BC9"/>
    <w:rsid w:val="00C23654"/>
    <w:rsid w:val="00CF130B"/>
    <w:rsid w:val="00D600CF"/>
    <w:rsid w:val="00ED3A1B"/>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DC8"/>
    <w:pPr>
      <w:tabs>
        <w:tab w:val="center" w:pos="4153"/>
        <w:tab w:val="right" w:pos="8306"/>
      </w:tabs>
      <w:snapToGrid w:val="0"/>
      <w:jc w:val="center"/>
    </w:pPr>
    <w:rPr>
      <w:sz w:val="18"/>
      <w:szCs w:val="18"/>
    </w:rPr>
  </w:style>
  <w:style w:type="character" w:customStyle="1" w:styleId="a4">
    <w:name w:val="页眉 字符"/>
    <w:basedOn w:val="a0"/>
    <w:link w:val="a3"/>
    <w:uiPriority w:val="99"/>
    <w:rsid w:val="00062DC8"/>
    <w:rPr>
      <w:sz w:val="18"/>
      <w:szCs w:val="18"/>
    </w:rPr>
  </w:style>
  <w:style w:type="paragraph" w:styleId="a5">
    <w:name w:val="footer"/>
    <w:basedOn w:val="a"/>
    <w:link w:val="a6"/>
    <w:uiPriority w:val="99"/>
    <w:unhideWhenUsed/>
    <w:rsid w:val="00062DC8"/>
    <w:pPr>
      <w:tabs>
        <w:tab w:val="center" w:pos="4153"/>
        <w:tab w:val="right" w:pos="8306"/>
      </w:tabs>
      <w:snapToGrid w:val="0"/>
      <w:jc w:val="left"/>
    </w:pPr>
    <w:rPr>
      <w:sz w:val="18"/>
      <w:szCs w:val="18"/>
    </w:rPr>
  </w:style>
  <w:style w:type="character" w:customStyle="1" w:styleId="a6">
    <w:name w:val="页脚 字符"/>
    <w:basedOn w:val="a0"/>
    <w:link w:val="a5"/>
    <w:uiPriority w:val="99"/>
    <w:rsid w:val="00062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154686501">
      <w:bodyDiv w:val="1"/>
      <w:marLeft w:val="0"/>
      <w:marRight w:val="0"/>
      <w:marTop w:val="0"/>
      <w:marBottom w:val="0"/>
      <w:divBdr>
        <w:top w:val="none" w:sz="0" w:space="0" w:color="auto"/>
        <w:left w:val="none" w:sz="0" w:space="0" w:color="auto"/>
        <w:bottom w:val="none" w:sz="0" w:space="0" w:color="auto"/>
        <w:right w:val="none" w:sz="0" w:space="0" w:color="auto"/>
      </w:divBdr>
    </w:div>
    <w:div w:id="731581579">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10033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221</Words>
  <Characters>1262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13</cp:revision>
  <dcterms:created xsi:type="dcterms:W3CDTF">2024-04-24T05:56:00Z</dcterms:created>
  <dcterms:modified xsi:type="dcterms:W3CDTF">2024-05-28T14:32:00Z</dcterms:modified>
</cp:coreProperties>
</file>