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74C3" w:rsidRDefault="00E77403">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首都师范大学附属育新学校</w:t>
      </w:r>
    </w:p>
    <w:p w:rsidR="00D304D4" w:rsidRDefault="00E77403">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2022年财政预算信息公开</w:t>
      </w:r>
    </w:p>
    <w:p w:rsidR="00D304D4" w:rsidRDefault="00E77403">
      <w:pPr>
        <w:spacing w:line="24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 xml:space="preserve"> </w:t>
      </w:r>
    </w:p>
    <w:p w:rsidR="00D304D4" w:rsidRDefault="00E77403">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rsidR="00D304D4" w:rsidRDefault="00E77403">
      <w:pPr>
        <w:spacing w:line="24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 xml:space="preserve"> </w:t>
      </w:r>
    </w:p>
    <w:p w:rsidR="00D304D4" w:rsidRDefault="00E77403">
      <w:pPr>
        <w:spacing w:line="560" w:lineRule="exact"/>
        <w:rPr>
          <w:rFonts w:ascii="仿宋_GB2312" w:eastAsia="仿宋_GB2312"/>
          <w:color w:val="000000"/>
          <w:sz w:val="32"/>
          <w:szCs w:val="32"/>
        </w:rPr>
      </w:pPr>
      <w:r>
        <w:rPr>
          <w:rFonts w:ascii="仿宋_GB2312" w:eastAsia="仿宋_GB2312" w:hint="eastAsia"/>
          <w:color w:val="000000"/>
          <w:sz w:val="32"/>
          <w:szCs w:val="32"/>
        </w:rPr>
        <w:t>第一部分 2022年度单位预算情况说明</w:t>
      </w:r>
    </w:p>
    <w:p w:rsidR="00D304D4" w:rsidRDefault="00E7740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一、单位基本情况</w:t>
      </w:r>
    </w:p>
    <w:p w:rsidR="00D304D4" w:rsidRDefault="00E7740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二、2022年收入及支出总体情况</w:t>
      </w:r>
    </w:p>
    <w:p w:rsidR="00D304D4" w:rsidRDefault="00E7740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三、主要支出情况</w:t>
      </w:r>
    </w:p>
    <w:p w:rsidR="00D304D4" w:rsidRDefault="00E7740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四、单位“三公”经费财政拨款预算说明</w:t>
      </w:r>
    </w:p>
    <w:p w:rsidR="00D304D4" w:rsidRDefault="00E7740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五、其他情况说明</w:t>
      </w:r>
    </w:p>
    <w:p w:rsidR="00D304D4" w:rsidRDefault="00E7740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六、名词解释</w:t>
      </w:r>
    </w:p>
    <w:p w:rsidR="00D304D4" w:rsidRDefault="00E77403">
      <w:pPr>
        <w:spacing w:line="560" w:lineRule="exact"/>
        <w:rPr>
          <w:rFonts w:ascii="仿宋_GB2312" w:eastAsia="仿宋_GB2312"/>
          <w:color w:val="000000"/>
          <w:sz w:val="32"/>
          <w:szCs w:val="32"/>
        </w:rPr>
      </w:pPr>
      <w:r>
        <w:rPr>
          <w:rFonts w:ascii="仿宋_GB2312" w:eastAsia="仿宋_GB2312" w:hint="eastAsia"/>
          <w:color w:val="000000"/>
          <w:sz w:val="32"/>
          <w:szCs w:val="32"/>
        </w:rPr>
        <w:t>第二部分 2022年度单位预算报表</w:t>
      </w:r>
    </w:p>
    <w:p w:rsidR="00D304D4" w:rsidRDefault="00E77403">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一、收支总表</w:t>
      </w:r>
    </w:p>
    <w:p w:rsidR="00D304D4" w:rsidRDefault="00E77403">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二、收入总表</w:t>
      </w:r>
    </w:p>
    <w:p w:rsidR="00D304D4" w:rsidRDefault="00E77403">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三、支出总表</w:t>
      </w:r>
    </w:p>
    <w:p w:rsidR="00D304D4" w:rsidRDefault="00E77403">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四、项目支出表</w:t>
      </w:r>
    </w:p>
    <w:p w:rsidR="00D304D4" w:rsidRDefault="00E77403">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五、政府采购预算明细表</w:t>
      </w:r>
    </w:p>
    <w:p w:rsidR="00D304D4" w:rsidRDefault="00E77403">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六、财政拨款收支总表</w:t>
      </w:r>
    </w:p>
    <w:p w:rsidR="00D304D4" w:rsidRDefault="00E77403">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七、一般公共预算财政拨款支出表</w:t>
      </w:r>
    </w:p>
    <w:p w:rsidR="00D304D4" w:rsidRDefault="00E77403">
      <w:pPr>
        <w:autoSpaceDE w:val="0"/>
        <w:autoSpaceDN w:val="0"/>
        <w:adjustRightInd w:val="0"/>
        <w:spacing w:line="560" w:lineRule="exact"/>
        <w:ind w:firstLineChars="200" w:firstLine="576"/>
        <w:jc w:val="left"/>
        <w:rPr>
          <w:rFonts w:ascii="仿宋_GB2312" w:eastAsia="仿宋_GB2312" w:cs="宋体"/>
          <w:color w:val="000000"/>
          <w:spacing w:val="-16"/>
          <w:kern w:val="0"/>
          <w:sz w:val="32"/>
          <w:szCs w:val="32"/>
        </w:rPr>
      </w:pPr>
      <w:r>
        <w:rPr>
          <w:rFonts w:ascii="仿宋_GB2312" w:eastAsia="仿宋_GB2312" w:cs="宋体" w:hint="eastAsia"/>
          <w:color w:val="000000"/>
          <w:spacing w:val="-16"/>
          <w:kern w:val="0"/>
          <w:sz w:val="32"/>
          <w:szCs w:val="32"/>
        </w:rPr>
        <w:t>八、一般公共预算财政拨款基本支出表</w:t>
      </w:r>
    </w:p>
    <w:p w:rsidR="00D304D4" w:rsidRDefault="00E77403">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九、政府性基金预算财政拨款支出表</w:t>
      </w:r>
    </w:p>
    <w:p w:rsidR="00D304D4" w:rsidRDefault="00E77403">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rPr>
      </w:pPr>
      <w:r>
        <w:rPr>
          <w:rFonts w:ascii="仿宋_GB2312" w:eastAsia="仿宋_GB2312" w:cs="宋体" w:hint="eastAsia"/>
          <w:color w:val="000000"/>
          <w:kern w:val="0"/>
          <w:sz w:val="32"/>
          <w:szCs w:val="32"/>
        </w:rPr>
        <w:t>十、国有资本经营预算财政拨款支出表</w:t>
      </w:r>
    </w:p>
    <w:p w:rsidR="00D304D4" w:rsidRDefault="00E77403">
      <w:pPr>
        <w:autoSpaceDE w:val="0"/>
        <w:autoSpaceDN w:val="0"/>
        <w:adjustRightInd w:val="0"/>
        <w:spacing w:line="560" w:lineRule="exact"/>
        <w:ind w:firstLineChars="200" w:firstLine="576"/>
        <w:jc w:val="left"/>
        <w:rPr>
          <w:rFonts w:ascii="仿宋_GB2312" w:eastAsia="仿宋_GB2312" w:cs="宋体"/>
          <w:color w:val="000000"/>
          <w:kern w:val="0"/>
          <w:sz w:val="32"/>
          <w:szCs w:val="32"/>
        </w:rPr>
      </w:pPr>
      <w:r>
        <w:rPr>
          <w:rFonts w:ascii="仿宋_GB2312" w:eastAsia="仿宋_GB2312" w:cs="宋体" w:hint="eastAsia"/>
          <w:color w:val="000000"/>
          <w:spacing w:val="-16"/>
          <w:kern w:val="0"/>
          <w:sz w:val="32"/>
          <w:szCs w:val="32"/>
        </w:rPr>
        <w:t>十一、财政拨款</w:t>
      </w:r>
      <w:r>
        <w:rPr>
          <w:rFonts w:ascii="仿宋_GB2312" w:eastAsia="仿宋_GB2312" w:cs="宋体" w:hint="eastAsia"/>
          <w:color w:val="000000"/>
          <w:kern w:val="0"/>
          <w:sz w:val="32"/>
          <w:szCs w:val="32"/>
        </w:rPr>
        <w:t>“三公”经费支出表</w:t>
      </w:r>
    </w:p>
    <w:p w:rsidR="00D304D4" w:rsidRDefault="00E77403">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rPr>
      </w:pPr>
      <w:r>
        <w:rPr>
          <w:rFonts w:ascii="仿宋_GB2312" w:eastAsia="仿宋_GB2312" w:cs="宋体" w:hint="eastAsia"/>
          <w:color w:val="000000"/>
          <w:spacing w:val="-18"/>
          <w:kern w:val="0"/>
          <w:sz w:val="32"/>
          <w:szCs w:val="32"/>
        </w:rPr>
        <w:t>十二、政府购买服务预算财政拨款明细表</w:t>
      </w:r>
    </w:p>
    <w:p w:rsidR="00D304D4" w:rsidRDefault="00E77403">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十三、项目支出绩效目标表</w:t>
      </w:r>
    </w:p>
    <w:p w:rsidR="00D304D4" w:rsidRDefault="00E77403">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lastRenderedPageBreak/>
        <w:t xml:space="preserve"> 第一部分  2022年单位预算情况说明</w:t>
      </w:r>
    </w:p>
    <w:p w:rsidR="00D304D4" w:rsidRDefault="00E77403">
      <w:pPr>
        <w:spacing w:line="360" w:lineRule="auto"/>
        <w:rPr>
          <w:rFonts w:ascii="仿宋_GB2312" w:eastAsia="仿宋_GB2312"/>
          <w:color w:val="000000"/>
          <w:sz w:val="32"/>
          <w:szCs w:val="32"/>
        </w:rPr>
      </w:pPr>
      <w:r>
        <w:rPr>
          <w:rFonts w:ascii="仿宋_GB2312" w:eastAsia="仿宋_GB2312" w:hint="eastAsia"/>
          <w:color w:val="000000"/>
          <w:sz w:val="32"/>
          <w:szCs w:val="32"/>
        </w:rPr>
        <w:t xml:space="preserve"> </w:t>
      </w:r>
    </w:p>
    <w:p w:rsidR="00D304D4" w:rsidRDefault="00E77403">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一、单位基本情况</w:t>
      </w:r>
    </w:p>
    <w:p w:rsidR="00D304D4" w:rsidRDefault="00E77403">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rsidR="00D304D4" w:rsidRDefault="00E77403">
      <w:pPr>
        <w:pStyle w:val="2"/>
        <w:rPr>
          <w:rFonts w:ascii="仿宋_GB2312" w:eastAsia="仿宋_GB2312" w:hAnsi="Times New Roman"/>
          <w:b w:val="0"/>
          <w:bCs w:val="0"/>
          <w:color w:val="000000"/>
          <w:kern w:val="2"/>
          <w:sz w:val="32"/>
          <w:szCs w:val="32"/>
        </w:rPr>
      </w:pPr>
      <w:r>
        <w:rPr>
          <w:rFonts w:ascii="楷体_GB2312" w:eastAsia="楷体_GB2312" w:hint="eastAsia"/>
          <w:color w:val="000000"/>
          <w:sz w:val="32"/>
          <w:szCs w:val="32"/>
        </w:rPr>
        <w:t xml:space="preserve">    </w:t>
      </w:r>
      <w:r>
        <w:rPr>
          <w:rFonts w:ascii="仿宋_GB2312" w:eastAsia="仿宋_GB2312" w:hAnsi="Times New Roman" w:hint="eastAsia"/>
          <w:b w:val="0"/>
          <w:bCs w:val="0"/>
          <w:color w:val="000000"/>
          <w:kern w:val="2"/>
          <w:sz w:val="32"/>
          <w:szCs w:val="32"/>
        </w:rPr>
        <w:t>首都师范大学附属育新学校成立于1997年8月，是一所集中小学为一体的十二年制公办学校，时任国务院副总理李岚清在学校成立之初欣然命笔：“认真实施素质教育，培养全面发展的跨世纪人才。”多年来，本单位在市财政、市教委的正确领导下，围绕教育、教学改革重点开展各项工作，取得了一些成绩，目前小学部为海淀区首批素质教育优质校，中学部为海淀区示范高中，海淀区新品牌学校。</w:t>
      </w:r>
    </w:p>
    <w:p w:rsidR="00D304D4" w:rsidRDefault="00E77403">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rsidR="00D304D4" w:rsidRDefault="00E77403">
      <w:pPr>
        <w:pStyle w:val="2"/>
        <w:ind w:firstLineChars="200" w:firstLine="640"/>
        <w:rPr>
          <w:rFonts w:ascii="仿宋_GB2312" w:eastAsia="仿宋_GB2312" w:hAnsi="Times New Roman"/>
          <w:b w:val="0"/>
          <w:bCs w:val="0"/>
          <w:color w:val="000000"/>
          <w:kern w:val="2"/>
          <w:sz w:val="32"/>
          <w:szCs w:val="32"/>
        </w:rPr>
      </w:pPr>
      <w:r>
        <w:rPr>
          <w:rFonts w:ascii="仿宋_GB2312" w:eastAsia="仿宋_GB2312" w:hAnsi="Times New Roman" w:hint="eastAsia"/>
          <w:b w:val="0"/>
          <w:bCs w:val="0"/>
          <w:color w:val="000000"/>
          <w:kern w:val="2"/>
          <w:sz w:val="32"/>
          <w:szCs w:val="32"/>
        </w:rPr>
        <w:t>依据教育教学需要，本单位下设11个部门，分别为教学质量督导委员会、学生服务管理中心、教师发展研究中心、课程开发指导中心、体育健康教育中心、艺术审美教育中心、科技创新教育中心、国际（内）文化内交流中心、行政后勤服务中心、办公室和财务室。</w:t>
      </w:r>
    </w:p>
    <w:p w:rsidR="00D304D4" w:rsidRDefault="00E77403">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（三）人员构成情况</w:t>
      </w:r>
    </w:p>
    <w:p w:rsidR="00D304D4" w:rsidRDefault="00E7740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首都师范大学附属育新学校部门事业编制27</w:t>
      </w:r>
      <w:r w:rsidR="00C340F0">
        <w:rPr>
          <w:rFonts w:ascii="仿宋_GB2312" w:eastAsia="仿宋_GB2312"/>
          <w:color w:val="000000"/>
          <w:sz w:val="32"/>
          <w:szCs w:val="32"/>
        </w:rPr>
        <w:t>4</w:t>
      </w:r>
      <w:r>
        <w:rPr>
          <w:rFonts w:ascii="仿宋_GB2312" w:eastAsia="仿宋_GB2312" w:hint="eastAsia"/>
          <w:color w:val="000000"/>
          <w:sz w:val="32"/>
          <w:szCs w:val="32"/>
        </w:rPr>
        <w:t>人，实际274人</w:t>
      </w:r>
      <w:r w:rsidR="00371B2B">
        <w:rPr>
          <w:rFonts w:ascii="仿宋_GB2312" w:eastAsia="仿宋_GB2312" w:hint="eastAsia"/>
          <w:color w:val="000000"/>
          <w:sz w:val="32"/>
          <w:szCs w:val="32"/>
        </w:rPr>
        <w:t>；</w:t>
      </w:r>
      <w:bookmarkStart w:id="0" w:name="_GoBack"/>
      <w:bookmarkEnd w:id="0"/>
      <w:r w:rsidR="00C340F0">
        <w:rPr>
          <w:rFonts w:ascii="仿宋_GB2312" w:eastAsia="仿宋_GB2312" w:hint="eastAsia"/>
          <w:color w:val="000000"/>
          <w:sz w:val="32"/>
          <w:szCs w:val="32"/>
        </w:rPr>
        <w:t>学生人数3</w:t>
      </w:r>
      <w:r w:rsidR="00C340F0">
        <w:rPr>
          <w:rFonts w:ascii="仿宋_GB2312" w:eastAsia="仿宋_GB2312"/>
          <w:color w:val="000000"/>
          <w:sz w:val="32"/>
          <w:szCs w:val="32"/>
        </w:rPr>
        <w:t>435</w:t>
      </w:r>
      <w:r w:rsidR="00C340F0">
        <w:rPr>
          <w:rFonts w:ascii="仿宋_GB2312" w:eastAsia="仿宋_GB2312" w:hint="eastAsia"/>
          <w:color w:val="000000"/>
          <w:sz w:val="32"/>
          <w:szCs w:val="32"/>
        </w:rPr>
        <w:t>人。</w:t>
      </w:r>
      <w:r w:rsidR="004B51E3">
        <w:rPr>
          <w:rFonts w:ascii="仿宋_GB2312" w:eastAsia="仿宋_GB2312"/>
          <w:color w:val="000000"/>
          <w:sz w:val="32"/>
          <w:szCs w:val="32"/>
        </w:rPr>
        <w:t xml:space="preserve"> </w:t>
      </w:r>
    </w:p>
    <w:p w:rsidR="00D304D4" w:rsidRDefault="00E7740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离退休人员61人，其中：离休0，退休61人。</w:t>
      </w:r>
    </w:p>
    <w:p w:rsidR="00D304D4" w:rsidRDefault="00E77403">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lastRenderedPageBreak/>
        <w:t>二、</w:t>
      </w:r>
      <w:r>
        <w:rPr>
          <w:rFonts w:ascii="黑体" w:eastAsia="黑体" w:hint="eastAsia"/>
          <w:color w:val="000000"/>
          <w:sz w:val="32"/>
          <w:szCs w:val="32"/>
        </w:rPr>
        <w:t>2022年收入及支出总体情况</w:t>
      </w:r>
    </w:p>
    <w:p w:rsidR="00D304D4" w:rsidRDefault="00E77403">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（一）收入预算说明</w:t>
      </w:r>
    </w:p>
    <w:p w:rsidR="00D304D4" w:rsidRDefault="00E77403">
      <w:pPr>
        <w:spacing w:line="560" w:lineRule="exact"/>
        <w:ind w:leftChars="152" w:left="319" w:firstLineChars="100" w:firstLine="320"/>
        <w:rPr>
          <w:rFonts w:ascii="仿宋_GB2312" w:eastAsia="仿宋_GB2312"/>
          <w:color w:val="000000"/>
          <w:sz w:val="32"/>
          <w:szCs w:val="32"/>
        </w:rPr>
      </w:pPr>
      <w:r>
        <w:rPr>
          <w:rFonts w:ascii="仿宋_GB2312" w:eastAsia="仿宋_GB2312" w:hint="eastAsia"/>
          <w:color w:val="000000"/>
          <w:sz w:val="32"/>
          <w:szCs w:val="32"/>
        </w:rPr>
        <w:t>2022年收入预算17036.48万元，比2021年</w:t>
      </w:r>
      <w:r>
        <w:rPr>
          <w:rFonts w:ascii="仿宋_GB2312" w:eastAsia="仿宋_GB2312"/>
          <w:sz w:val="32"/>
          <w:szCs w:val="32"/>
        </w:rPr>
        <w:t>16065.</w:t>
      </w:r>
      <w:r>
        <w:t xml:space="preserve"> </w:t>
      </w:r>
      <w:r>
        <w:rPr>
          <w:rFonts w:ascii="仿宋_GB2312" w:eastAsia="仿宋_GB2312"/>
          <w:sz w:val="32"/>
          <w:szCs w:val="32"/>
        </w:rPr>
        <w:t>36</w:t>
      </w:r>
      <w:r>
        <w:rPr>
          <w:rFonts w:ascii="仿宋_GB2312" w:eastAsia="仿宋_GB2312" w:hint="eastAsia"/>
          <w:color w:val="000000"/>
          <w:sz w:val="32"/>
          <w:szCs w:val="32"/>
        </w:rPr>
        <w:t>万元增加971.12万元，增长6.04%。其中：</w:t>
      </w:r>
    </w:p>
    <w:p w:rsidR="00D304D4" w:rsidRPr="005A7874" w:rsidRDefault="00E7740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本年财政拨款收入11001.48万元,比2021年</w:t>
      </w:r>
      <w:r>
        <w:rPr>
          <w:rFonts w:ascii="仿宋_GB2312" w:eastAsia="仿宋_GB2312"/>
          <w:sz w:val="32"/>
          <w:szCs w:val="32"/>
        </w:rPr>
        <w:t>11030.</w:t>
      </w:r>
      <w:r>
        <w:t xml:space="preserve"> </w:t>
      </w:r>
      <w:r>
        <w:rPr>
          <w:rFonts w:ascii="仿宋_GB2312" w:eastAsia="仿宋_GB2312"/>
          <w:sz w:val="32"/>
          <w:szCs w:val="32"/>
        </w:rPr>
        <w:t>36</w:t>
      </w:r>
      <w:r>
        <w:rPr>
          <w:rFonts w:ascii="仿宋_GB2312" w:eastAsia="仿宋_GB2312" w:hint="eastAsia"/>
          <w:color w:val="000000"/>
          <w:sz w:val="32"/>
          <w:szCs w:val="32"/>
        </w:rPr>
        <w:t>万元减少28.88万元</w:t>
      </w:r>
      <w:r w:rsidR="005A7874">
        <w:rPr>
          <w:rFonts w:ascii="仿宋_GB2312" w:eastAsia="仿宋_GB2312" w:hint="eastAsia"/>
          <w:color w:val="000000"/>
          <w:sz w:val="32"/>
          <w:szCs w:val="32"/>
        </w:rPr>
        <w:t>，</w:t>
      </w:r>
      <w:r w:rsidR="005A7874" w:rsidRPr="005A7874">
        <w:rPr>
          <w:rFonts w:ascii="仿宋_GB2312" w:eastAsia="仿宋_GB2312" w:hint="eastAsia"/>
          <w:color w:val="000000"/>
          <w:sz w:val="32"/>
          <w:szCs w:val="32"/>
        </w:rPr>
        <w:t>主要原因是根据事业发展规划，调整项目支出</w:t>
      </w:r>
      <w:r w:rsidRPr="005A7874">
        <w:rPr>
          <w:rFonts w:ascii="仿宋_GB2312" w:eastAsia="仿宋_GB2312" w:hint="eastAsia"/>
          <w:color w:val="000000"/>
          <w:sz w:val="32"/>
          <w:szCs w:val="32"/>
        </w:rPr>
        <w:t>；</w:t>
      </w:r>
    </w:p>
    <w:p w:rsidR="00D304D4" w:rsidRDefault="00E7740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本年其他资金收入1035.00万元,与2021年持平；</w:t>
      </w:r>
    </w:p>
    <w:p w:rsidR="00D304D4" w:rsidRDefault="00E7740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上年结转结余资金5000.00万元,比2021年4000.00万元增加1000.00万元</w:t>
      </w:r>
      <w:r w:rsidR="0014253F">
        <w:rPr>
          <w:rFonts w:ascii="仿宋_GB2312" w:eastAsia="仿宋_GB2312" w:hint="eastAsia"/>
          <w:color w:val="000000"/>
          <w:sz w:val="32"/>
          <w:szCs w:val="32"/>
        </w:rPr>
        <w:t>，</w:t>
      </w:r>
      <w:r w:rsidR="0014253F" w:rsidRPr="0014253F">
        <w:rPr>
          <w:rFonts w:ascii="仿宋_GB2312" w:eastAsia="仿宋_GB2312" w:hint="eastAsia"/>
          <w:color w:val="000000"/>
          <w:sz w:val="32"/>
          <w:szCs w:val="32"/>
        </w:rPr>
        <w:t>主要原因是</w:t>
      </w:r>
      <w:r w:rsidR="0014253F">
        <w:rPr>
          <w:rFonts w:ascii="仿宋_GB2312" w:eastAsia="仿宋_GB2312" w:hint="eastAsia"/>
          <w:color w:val="000000"/>
          <w:sz w:val="32"/>
          <w:szCs w:val="32"/>
        </w:rPr>
        <w:t>2</w:t>
      </w:r>
      <w:r w:rsidR="0014253F">
        <w:rPr>
          <w:rFonts w:ascii="仿宋_GB2312" w:eastAsia="仿宋_GB2312"/>
          <w:color w:val="000000"/>
          <w:sz w:val="32"/>
          <w:szCs w:val="32"/>
        </w:rPr>
        <w:t>022</w:t>
      </w:r>
      <w:r w:rsidR="0014253F">
        <w:rPr>
          <w:rFonts w:ascii="仿宋_GB2312" w:eastAsia="仿宋_GB2312" w:hint="eastAsia"/>
          <w:color w:val="000000"/>
          <w:sz w:val="32"/>
          <w:szCs w:val="32"/>
        </w:rPr>
        <w:t>年</w:t>
      </w:r>
      <w:r w:rsidR="0014253F" w:rsidRPr="0014253F">
        <w:rPr>
          <w:rFonts w:ascii="仿宋_GB2312" w:eastAsia="仿宋_GB2312" w:hint="eastAsia"/>
          <w:color w:val="000000"/>
          <w:sz w:val="32"/>
          <w:szCs w:val="32"/>
        </w:rPr>
        <w:t>继续使用的结转资金</w:t>
      </w:r>
      <w:r w:rsidR="00B03A25">
        <w:rPr>
          <w:rFonts w:ascii="仿宋_GB2312" w:eastAsia="仿宋_GB2312" w:hint="eastAsia"/>
          <w:color w:val="000000"/>
          <w:sz w:val="32"/>
          <w:szCs w:val="32"/>
        </w:rPr>
        <w:t>有所增加</w:t>
      </w:r>
      <w:r w:rsidRPr="00B03A25">
        <w:rPr>
          <w:rFonts w:ascii="仿宋_GB2312" w:eastAsia="仿宋_GB2312" w:hint="eastAsia"/>
          <w:color w:val="000000"/>
          <w:sz w:val="32"/>
          <w:szCs w:val="32"/>
        </w:rPr>
        <w:t>。</w:t>
      </w:r>
    </w:p>
    <w:p w:rsidR="00D304D4" w:rsidRDefault="00E77403">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（二）支出情况说明</w:t>
      </w:r>
    </w:p>
    <w:p w:rsidR="00D304D4" w:rsidRDefault="00E77403">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2022年支出预算17036.48万元，比2021年16065.36万元增加971.11万元，增长6.04%。</w:t>
      </w:r>
    </w:p>
    <w:p w:rsidR="00D304D4" w:rsidRDefault="00E77403">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基本支出预算16030.04万元，占总支出预算94.09%，比2021年14851.95万元增加1178.09万元，增长7.93%。其中：人员经费预算增加459.17万元。主要是由于落实义务教育阶段学校课后服务等有关政策，人员数量增长，2022年人员经费预算有所增加；公用经费预算增加718.92万元。主要是学生人数有所增长，事业基金预计结余100%编入2022年预算，2022年公用经费预算有所增加。项目支出预算1006.44万元，比2021年1213.41万元减少206.97万元，下降17.06%，主要原因是根据事业发展规划，调整项目支出。其中：</w:t>
      </w:r>
    </w:p>
    <w:p w:rsidR="00D304D4" w:rsidRDefault="00E77403">
      <w:pPr>
        <w:ind w:firstLine="555"/>
        <w:rPr>
          <w:rFonts w:ascii="仿宋_GB2312" w:eastAsia="仿宋_GB2312"/>
          <w:color w:val="000000"/>
          <w:sz w:val="32"/>
          <w:szCs w:val="32"/>
        </w:rPr>
      </w:pPr>
      <w:r>
        <w:rPr>
          <w:rFonts w:ascii="仿宋_GB2312" w:eastAsia="仿宋_GB2312" w:hint="eastAsia"/>
          <w:color w:val="000000"/>
          <w:sz w:val="32"/>
          <w:szCs w:val="32"/>
        </w:rPr>
        <w:lastRenderedPageBreak/>
        <w:t>1.</w:t>
      </w:r>
      <w:r>
        <w:rPr>
          <w:rFonts w:ascii="仿宋_GB2312" w:eastAsia="仿宋_GB2312" w:hint="eastAsia"/>
          <w:sz w:val="32"/>
          <w:szCs w:val="32"/>
        </w:rPr>
        <w:t>事业单位经营支出</w:t>
      </w:r>
      <w:r>
        <w:rPr>
          <w:rFonts w:ascii="仿宋_GB2312" w:eastAsia="仿宋_GB2312"/>
          <w:sz w:val="32"/>
          <w:szCs w:val="32"/>
        </w:rPr>
        <w:t>0</w:t>
      </w:r>
      <w:r>
        <w:rPr>
          <w:rFonts w:ascii="仿宋_GB2312" w:eastAsia="仿宋_GB2312" w:hint="eastAsia"/>
          <w:sz w:val="32"/>
          <w:szCs w:val="32"/>
        </w:rPr>
        <w:t>万元。</w:t>
      </w:r>
    </w:p>
    <w:p w:rsidR="00D304D4" w:rsidRDefault="00E77403">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2.上缴上级支出0万元。</w:t>
      </w:r>
    </w:p>
    <w:p w:rsidR="00D304D4" w:rsidRDefault="00E77403">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3.对附属单位补助支出0万元。</w:t>
      </w:r>
    </w:p>
    <w:p w:rsidR="00D304D4" w:rsidRDefault="00E77403">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三、主要支出情况</w:t>
      </w:r>
    </w:p>
    <w:p w:rsidR="00D304D4" w:rsidRDefault="00E77403">
      <w:pPr>
        <w:spacing w:line="560" w:lineRule="exact"/>
        <w:ind w:firstLineChars="200" w:firstLine="640"/>
        <w:rPr>
          <w:rFonts w:eastAsia="仿宋_GB2312"/>
        </w:rPr>
      </w:pPr>
      <w:r>
        <w:rPr>
          <w:rFonts w:ascii="仿宋_GB2312" w:eastAsia="仿宋_GB2312" w:hint="eastAsia"/>
          <w:color w:val="000000"/>
          <w:sz w:val="32"/>
          <w:szCs w:val="32"/>
        </w:rPr>
        <w:t>按照支出内容，项目支出主要用于改善办学保障条件、</w:t>
      </w:r>
      <w:r w:rsidR="000A5DAF">
        <w:rPr>
          <w:rFonts w:ascii="仿宋_GB2312" w:eastAsia="仿宋_GB2312" w:hint="eastAsia"/>
          <w:color w:val="000000"/>
          <w:sz w:val="32"/>
          <w:szCs w:val="32"/>
        </w:rPr>
        <w:t>教学设备</w:t>
      </w:r>
      <w:r w:rsidR="000A5DAF">
        <w:rPr>
          <w:rFonts w:ascii="仿宋_GB2312" w:eastAsia="仿宋_GB2312"/>
          <w:color w:val="000000"/>
          <w:sz w:val="32"/>
          <w:szCs w:val="32"/>
        </w:rPr>
        <w:t>购置</w:t>
      </w:r>
      <w:r>
        <w:rPr>
          <w:rFonts w:ascii="仿宋_GB2312" w:eastAsia="仿宋_GB2312" w:hint="eastAsia"/>
          <w:color w:val="000000"/>
          <w:sz w:val="32"/>
          <w:szCs w:val="32"/>
        </w:rPr>
        <w:t>、学生资助等。</w:t>
      </w:r>
    </w:p>
    <w:p w:rsidR="00D304D4" w:rsidRDefault="00E77403">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四、单位</w:t>
      </w:r>
      <w:r>
        <w:rPr>
          <w:rFonts w:ascii="黑体" w:eastAsia="黑体" w:hint="eastAsia"/>
          <w:color w:val="000000"/>
          <w:sz w:val="32"/>
          <w:szCs w:val="32"/>
        </w:rPr>
        <w:t>“三公”经费财政拨款预算说明</w:t>
      </w:r>
    </w:p>
    <w:p w:rsidR="00D304D4" w:rsidRDefault="00E77403">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（一）“三公”经费的单位范围</w:t>
      </w:r>
    </w:p>
    <w:p w:rsidR="00D304D4" w:rsidRDefault="00E7740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首都师范大学附属育新学校因公出国（境）费用、公务接待费、公务用车购置和运行维护费开支单位包括1个所属单位。</w:t>
      </w:r>
    </w:p>
    <w:p w:rsidR="00D304D4" w:rsidRDefault="00E77403">
      <w:pPr>
        <w:spacing w:line="560" w:lineRule="exact"/>
        <w:ind w:firstLineChars="200" w:firstLine="640"/>
        <w:rPr>
          <w:rFonts w:ascii="仿宋_GB2312" w:eastAsia="仿宋_GB2312"/>
          <w:color w:val="000000"/>
          <w:sz w:val="32"/>
          <w:szCs w:val="32"/>
        </w:rPr>
      </w:pPr>
      <w:r>
        <w:rPr>
          <w:rFonts w:ascii="楷体_GB2312" w:eastAsia="楷体_GB2312" w:hint="eastAsia"/>
          <w:color w:val="000000"/>
          <w:sz w:val="32"/>
          <w:szCs w:val="32"/>
        </w:rPr>
        <w:t>（二）“三公”经费预算财政拨款情况说明</w:t>
      </w:r>
    </w:p>
    <w:p w:rsidR="00D304D4" w:rsidRDefault="00E7740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2022年“三公”经费财政拨款预算7.19万元，</w:t>
      </w:r>
      <w:r w:rsidR="00301A0F">
        <w:rPr>
          <w:rFonts w:ascii="仿宋_GB2312" w:eastAsia="仿宋_GB2312" w:hint="eastAsia"/>
          <w:color w:val="000000"/>
          <w:sz w:val="32"/>
          <w:szCs w:val="32"/>
        </w:rPr>
        <w:t>与2021年持平。</w:t>
      </w:r>
      <w:r>
        <w:rPr>
          <w:rFonts w:ascii="仿宋_GB2312" w:eastAsia="仿宋_GB2312" w:hint="eastAsia"/>
          <w:color w:val="000000"/>
          <w:sz w:val="32"/>
          <w:szCs w:val="32"/>
        </w:rPr>
        <w:t>其中：</w:t>
      </w:r>
    </w:p>
    <w:p w:rsidR="00D304D4" w:rsidRDefault="00E7740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1.因公出国（境）费用。2022年预算数0万元，与2021年持平。</w:t>
      </w:r>
    </w:p>
    <w:p w:rsidR="00D304D4" w:rsidRDefault="00E7740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2.公务接待费。2022年预算数0万元，与2021年持平。</w:t>
      </w:r>
    </w:p>
    <w:p w:rsidR="00D304D4" w:rsidRDefault="00E7740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3.公务用车购置和运行维护费。2022年预算数7.19万元，其中，公务用车购置费2022年预算数0万元，与2021年持平；公务用车运行维护费2022年预算数7.19万元，其中：公务用车燃油2.69万元，公务用车维修3.30万元，公务用车保险1.02万元，其他支出0.18万元。公务用车运行维护费2022年与2021年持平。</w:t>
      </w:r>
    </w:p>
    <w:p w:rsidR="00D304D4" w:rsidRDefault="00E77403">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五、其他情况说明</w:t>
      </w:r>
    </w:p>
    <w:p w:rsidR="00D304D4" w:rsidRDefault="00E77403">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lastRenderedPageBreak/>
        <w:t>（一）政府采购预算说明</w:t>
      </w:r>
    </w:p>
    <w:p w:rsidR="00D304D4" w:rsidRDefault="00E7740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2022年首都师范大学附属育新学校政府采购预算总额4411.68万元，其中：政府采购货物预算1221.49万元，政府采购工程预算2000.00万元，政府采购服务预算1190.19万元。</w:t>
      </w:r>
    </w:p>
    <w:p w:rsidR="00D304D4" w:rsidRDefault="00E77403">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（二）政府购买服务预算说明</w:t>
      </w:r>
    </w:p>
    <w:p w:rsidR="00D304D4" w:rsidRDefault="00E77403">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本单位不涉及此项预算。</w:t>
      </w:r>
    </w:p>
    <w:p w:rsidR="00D304D4" w:rsidRDefault="00E77403">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（三）机关运行经费说明</w:t>
      </w:r>
    </w:p>
    <w:p w:rsidR="00D304D4" w:rsidRDefault="00E7740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我</w:t>
      </w:r>
      <w:r w:rsidR="006D6BE8">
        <w:rPr>
          <w:rFonts w:ascii="仿宋_GB2312" w:eastAsia="仿宋_GB2312" w:hint="eastAsia"/>
          <w:color w:val="000000"/>
          <w:sz w:val="32"/>
          <w:szCs w:val="32"/>
        </w:rPr>
        <w:t>本</w:t>
      </w:r>
      <w:r>
        <w:rPr>
          <w:rFonts w:ascii="仿宋_GB2312" w:eastAsia="仿宋_GB2312" w:hint="eastAsia"/>
          <w:color w:val="000000"/>
          <w:sz w:val="32"/>
          <w:szCs w:val="32"/>
        </w:rPr>
        <w:t>单位不在机关运行经费统计范围之内。</w:t>
      </w:r>
    </w:p>
    <w:p w:rsidR="00D304D4" w:rsidRDefault="00E77403">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（四）项目支出绩效目标情况说明</w:t>
      </w:r>
    </w:p>
    <w:p w:rsidR="00D304D4" w:rsidRDefault="00E7740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2022年，首都师范大学附属育新学校填报绩效目标的预算项目8个，占全部预算项目8个的100%。填报绩效目标的项目支出预算1006.44万元，占本部门全部项目支出预算的100%。</w:t>
      </w:r>
    </w:p>
    <w:p w:rsidR="00D304D4" w:rsidRDefault="00E77403">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（五）重点行政事业性收费情况说明</w:t>
      </w:r>
    </w:p>
    <w:p w:rsidR="00D304D4" w:rsidRDefault="00E7740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本单位2022年无重点行政事业性收费。</w:t>
      </w:r>
    </w:p>
    <w:p w:rsidR="00D304D4" w:rsidRDefault="00E77403">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（六）国有资本经营预算财政拨款情况说明</w:t>
      </w:r>
    </w:p>
    <w:p w:rsidR="00D304D4" w:rsidRDefault="00E7740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本单位2022年无国有资本经营预算财政拨款安排的预算。</w:t>
      </w:r>
    </w:p>
    <w:p w:rsidR="00D304D4" w:rsidRDefault="00E77403">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rsidR="00D304D4" w:rsidRPr="00301A0F" w:rsidRDefault="00E77403" w:rsidP="00301A0F">
      <w:pPr>
        <w:spacing w:line="560" w:lineRule="exact"/>
        <w:ind w:firstLineChars="200" w:firstLine="640"/>
        <w:rPr>
          <w:rFonts w:ascii="仿宋_GB2312" w:eastAsia="仿宋_GB2312" w:hint="eastAsia"/>
          <w:color w:val="000000"/>
          <w:sz w:val="32"/>
          <w:szCs w:val="32"/>
        </w:rPr>
      </w:pPr>
      <w:r w:rsidRPr="00A4365B">
        <w:rPr>
          <w:rFonts w:ascii="仿宋_GB2312" w:eastAsia="仿宋_GB2312" w:hint="eastAsia"/>
          <w:color w:val="000000"/>
          <w:sz w:val="32"/>
          <w:szCs w:val="32"/>
        </w:rPr>
        <w:t>截至2021年底，首都师范大学附属育新学校共有车辆6台，共计</w:t>
      </w:r>
      <w:r w:rsidR="00C95CB7" w:rsidRPr="00A4365B">
        <w:rPr>
          <w:rFonts w:ascii="仿宋_GB2312" w:eastAsia="仿宋_GB2312"/>
          <w:color w:val="000000"/>
          <w:sz w:val="32"/>
          <w:szCs w:val="32"/>
        </w:rPr>
        <w:t>134</w:t>
      </w:r>
      <w:r w:rsidR="00C95CB7" w:rsidRPr="00A4365B">
        <w:rPr>
          <w:rFonts w:ascii="仿宋_GB2312" w:eastAsia="仿宋_GB2312" w:hint="eastAsia"/>
          <w:color w:val="000000"/>
          <w:sz w:val="32"/>
          <w:szCs w:val="32"/>
        </w:rPr>
        <w:t>.</w:t>
      </w:r>
      <w:r w:rsidR="00C95CB7" w:rsidRPr="00A4365B">
        <w:rPr>
          <w:rFonts w:ascii="仿宋_GB2312" w:eastAsia="仿宋_GB2312"/>
          <w:color w:val="000000"/>
          <w:sz w:val="32"/>
          <w:szCs w:val="32"/>
        </w:rPr>
        <w:t>16</w:t>
      </w:r>
      <w:r w:rsidRPr="00A4365B">
        <w:rPr>
          <w:rFonts w:ascii="仿宋_GB2312" w:eastAsia="仿宋_GB2312" w:hint="eastAsia"/>
          <w:color w:val="000000"/>
          <w:sz w:val="32"/>
          <w:szCs w:val="32"/>
        </w:rPr>
        <w:t>万元；单位价值50万元以上的通用设备</w:t>
      </w:r>
      <w:r w:rsidR="00A06350" w:rsidRPr="00A4365B">
        <w:rPr>
          <w:rFonts w:ascii="仿宋_GB2312" w:eastAsia="仿宋_GB2312"/>
          <w:color w:val="000000"/>
          <w:sz w:val="32"/>
          <w:szCs w:val="32"/>
        </w:rPr>
        <w:t>1</w:t>
      </w:r>
      <w:r w:rsidRPr="00A4365B">
        <w:rPr>
          <w:rFonts w:ascii="仿宋_GB2312" w:eastAsia="仿宋_GB2312" w:hint="eastAsia"/>
          <w:color w:val="000000"/>
          <w:sz w:val="32"/>
          <w:szCs w:val="32"/>
        </w:rPr>
        <w:t>台（套），共计</w:t>
      </w:r>
      <w:r w:rsidR="00A4365B" w:rsidRPr="00A4365B">
        <w:rPr>
          <w:rFonts w:ascii="仿宋_GB2312" w:eastAsia="仿宋_GB2312"/>
          <w:color w:val="000000"/>
          <w:sz w:val="32"/>
          <w:szCs w:val="32"/>
        </w:rPr>
        <w:t>66.79</w:t>
      </w:r>
      <w:r w:rsidRPr="00A4365B">
        <w:rPr>
          <w:rFonts w:ascii="仿宋_GB2312" w:eastAsia="仿宋_GB2312" w:hint="eastAsia"/>
          <w:color w:val="000000"/>
          <w:sz w:val="32"/>
          <w:szCs w:val="32"/>
        </w:rPr>
        <w:t>万元，单位价值100万元以上的专用设备</w:t>
      </w:r>
      <w:r w:rsidR="00A06350" w:rsidRPr="00A4365B">
        <w:rPr>
          <w:rFonts w:ascii="仿宋_GB2312" w:eastAsia="仿宋_GB2312"/>
          <w:color w:val="000000"/>
          <w:sz w:val="32"/>
          <w:szCs w:val="32"/>
        </w:rPr>
        <w:t>0</w:t>
      </w:r>
      <w:r w:rsidRPr="00A4365B">
        <w:rPr>
          <w:rFonts w:ascii="仿宋_GB2312" w:eastAsia="仿宋_GB2312" w:hint="eastAsia"/>
          <w:color w:val="000000"/>
          <w:sz w:val="32"/>
          <w:szCs w:val="32"/>
        </w:rPr>
        <w:t>台（套）。</w:t>
      </w:r>
    </w:p>
    <w:p w:rsidR="00D304D4" w:rsidRDefault="00E77403">
      <w:pPr>
        <w:spacing w:line="560" w:lineRule="exact"/>
        <w:ind w:firstLineChars="200" w:firstLine="640"/>
        <w:rPr>
          <w:rFonts w:ascii="仿宋_GB2312" w:eastAsia="仿宋_GB2312"/>
          <w:color w:val="000000"/>
          <w:spacing w:val="-2"/>
          <w:sz w:val="32"/>
          <w:szCs w:val="32"/>
        </w:rPr>
      </w:pPr>
      <w:r>
        <w:rPr>
          <w:rFonts w:ascii="黑体" w:eastAsia="黑体" w:hAnsi="黑体" w:hint="eastAsia"/>
          <w:color w:val="000000"/>
          <w:sz w:val="32"/>
          <w:szCs w:val="32"/>
        </w:rPr>
        <w:lastRenderedPageBreak/>
        <w:t>六、名词解释</w:t>
      </w:r>
    </w:p>
    <w:p w:rsidR="00D304D4" w:rsidRDefault="00E7740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rsidR="00D304D4" w:rsidRDefault="00E7740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rsidR="00D304D4" w:rsidRDefault="00E7740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rsidR="00E77403" w:rsidRDefault="00E77403">
      <w:pPr>
        <w:spacing w:line="560" w:lineRule="exact"/>
        <w:jc w:val="center"/>
        <w:rPr>
          <w:rFonts w:ascii="方正小标宋简体" w:eastAsia="方正小标宋简体"/>
          <w:color w:val="000000"/>
          <w:sz w:val="36"/>
          <w:szCs w:val="36"/>
        </w:rPr>
      </w:pPr>
    </w:p>
    <w:p w:rsidR="00D304D4" w:rsidRDefault="00E77403">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2022年单位预算报表</w:t>
      </w:r>
    </w:p>
    <w:p w:rsidR="00D304D4" w:rsidRDefault="00E77403">
      <w:pPr>
        <w:autoSpaceDE w:val="0"/>
        <w:autoSpaceDN w:val="0"/>
        <w:adjustRightInd w:val="0"/>
        <w:spacing w:line="560" w:lineRule="exact"/>
        <w:jc w:val="left"/>
        <w:rPr>
          <w:rFonts w:ascii="方正小标宋简体" w:eastAsia="方正小标宋简体"/>
          <w:color w:val="000000"/>
          <w:sz w:val="36"/>
          <w:szCs w:val="36"/>
        </w:rPr>
      </w:pPr>
      <w:r>
        <w:rPr>
          <w:rFonts w:ascii="方正小标宋简体" w:eastAsia="方正小标宋简体" w:hint="eastAsia"/>
          <w:color w:val="000000"/>
          <w:sz w:val="36"/>
          <w:szCs w:val="36"/>
        </w:rPr>
        <w:t xml:space="preserve"> </w:t>
      </w:r>
    </w:p>
    <w:p w:rsidR="00D304D4" w:rsidRDefault="00E77403">
      <w:pPr>
        <w:spacing w:line="560" w:lineRule="exact"/>
        <w:rPr>
          <w:rFonts w:ascii="仿宋_GB2312" w:eastAsia="仿宋_GB2312"/>
          <w:color w:val="000000"/>
          <w:sz w:val="32"/>
          <w:szCs w:val="32"/>
        </w:rPr>
      </w:pPr>
      <w:r>
        <w:rPr>
          <w:rFonts w:ascii="仿宋_GB2312" w:eastAsia="仿宋_GB2312" w:hint="eastAsia"/>
          <w:color w:val="000000"/>
          <w:sz w:val="32"/>
          <w:szCs w:val="32"/>
        </w:rPr>
        <w:t>附件：首都师范大学附属育新学校2022年度单位预算报表</w:t>
      </w:r>
    </w:p>
    <w:sectPr w:rsidR="00D304D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方正舒体"/>
    <w:charset w:val="86"/>
    <w:family w:val="auto"/>
    <w:pitch w:val="variable"/>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589A"/>
    <w:rsid w:val="00034CBF"/>
    <w:rsid w:val="000871C3"/>
    <w:rsid w:val="000A5DAF"/>
    <w:rsid w:val="000B74C3"/>
    <w:rsid w:val="0014253F"/>
    <w:rsid w:val="00301A0F"/>
    <w:rsid w:val="00371B2B"/>
    <w:rsid w:val="004760BF"/>
    <w:rsid w:val="004B51E3"/>
    <w:rsid w:val="00593E2B"/>
    <w:rsid w:val="005A7874"/>
    <w:rsid w:val="00652B55"/>
    <w:rsid w:val="006D6BE8"/>
    <w:rsid w:val="006E3BDA"/>
    <w:rsid w:val="007960FD"/>
    <w:rsid w:val="00A06350"/>
    <w:rsid w:val="00A4365B"/>
    <w:rsid w:val="00B03A25"/>
    <w:rsid w:val="00C340F0"/>
    <w:rsid w:val="00C5589A"/>
    <w:rsid w:val="00C95CB7"/>
    <w:rsid w:val="00D072E8"/>
    <w:rsid w:val="00D304D4"/>
    <w:rsid w:val="00E77403"/>
    <w:rsid w:val="0A9B6453"/>
    <w:rsid w:val="0F15716D"/>
    <w:rsid w:val="0F6F44AE"/>
    <w:rsid w:val="14740441"/>
    <w:rsid w:val="16DC0A18"/>
    <w:rsid w:val="1FB02EE4"/>
    <w:rsid w:val="20134D16"/>
    <w:rsid w:val="205D1405"/>
    <w:rsid w:val="28A07A65"/>
    <w:rsid w:val="29BE7BDC"/>
    <w:rsid w:val="2E5512A4"/>
    <w:rsid w:val="2FA7024A"/>
    <w:rsid w:val="33D12D62"/>
    <w:rsid w:val="3D16040F"/>
    <w:rsid w:val="4BCB1CAD"/>
    <w:rsid w:val="4EAF0E5A"/>
    <w:rsid w:val="560B3A5A"/>
    <w:rsid w:val="57ED126D"/>
    <w:rsid w:val="596E5078"/>
    <w:rsid w:val="59EF31CE"/>
    <w:rsid w:val="5C5D663D"/>
    <w:rsid w:val="606B77E0"/>
    <w:rsid w:val="66540B05"/>
    <w:rsid w:val="68F465CF"/>
    <w:rsid w:val="6F046E40"/>
    <w:rsid w:val="78222D87"/>
    <w:rsid w:val="79836E81"/>
    <w:rsid w:val="7B022D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77158"/>
  <w15:docId w15:val="{D4AFD71A-AA8B-4591-8835-A9B167D68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next w:val="2"/>
    <w:qFormat/>
    <w:pPr>
      <w:widowControl w:val="0"/>
      <w:jc w:val="both"/>
    </w:pPr>
    <w:rPr>
      <w:rFonts w:ascii="Times New Roman" w:eastAsia="宋体" w:hAnsi="Times New Roman" w:cs="Times New Roman"/>
      <w:kern w:val="2"/>
      <w:sz w:val="21"/>
      <w:szCs w:val="21"/>
    </w:rPr>
  </w:style>
  <w:style w:type="paragraph" w:styleId="2">
    <w:name w:val="heading 2"/>
    <w:basedOn w:val="a"/>
    <w:next w:val="a"/>
    <w:link w:val="20"/>
    <w:uiPriority w:val="99"/>
    <w:qFormat/>
    <w:pPr>
      <w:keepNext/>
      <w:keepLines/>
      <w:spacing w:before="100" w:beforeAutospacing="1" w:after="100" w:afterAutospacing="1"/>
      <w:outlineLvl w:val="1"/>
    </w:pPr>
    <w:rPr>
      <w:rFonts w:ascii="Cambria" w:eastAsia="黑体" w:hAnsi="Cambr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20">
    <w:name w:val="标题 2 字符"/>
    <w:basedOn w:val="a0"/>
    <w:link w:val="2"/>
    <w:uiPriority w:val="99"/>
    <w:qFormat/>
    <w:rPr>
      <w:rFonts w:ascii="Cambria" w:eastAsia="黑体" w:hAnsi="Cambria" w:cs="Times New Roman"/>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6</Pages>
  <Words>368</Words>
  <Characters>2099</Characters>
  <Application>Microsoft Office Word</Application>
  <DocSecurity>0</DocSecurity>
  <Lines>17</Lines>
  <Paragraphs>4</Paragraphs>
  <ScaleCrop>false</ScaleCrop>
  <Company/>
  <LinksUpToDate>false</LinksUpToDate>
  <CharactersWithSpaces>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Katherine</dc:creator>
  <cp:lastModifiedBy>Administrator</cp:lastModifiedBy>
  <cp:revision>21</cp:revision>
  <dcterms:created xsi:type="dcterms:W3CDTF">2022-02-17T06:35:00Z</dcterms:created>
  <dcterms:modified xsi:type="dcterms:W3CDTF">2022-02-23T02:45:00Z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2052-11.1.0.11392</vt:lpwstr>
  </property>
  <property fmtid="{D5CDD505-2E9C-101B-9397-08002B2CF9AE}" pid="3" name="ICV">
    <vt:lpwstr>6CE58C57F99C49D499E6D55535C7FF91</vt:lpwstr>
  </property>
</Properties>
</file>