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36"/>
          <w:szCs w:val="36"/>
          <w:lang w:eastAsia="zh-CN"/>
        </w:rPr>
      </w:pPr>
      <w:r>
        <w:rPr>
          <w:rFonts w:hint="eastAsia" w:ascii="方正小标宋简体" w:eastAsia="方正小标宋简体"/>
          <w:color w:val="000000"/>
          <w:sz w:val="36"/>
          <w:szCs w:val="36"/>
          <w:lang w:eastAsia="zh-CN"/>
        </w:rPr>
        <w:t>北京高校大学生就业创业指导中心</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2022年财政预算信息公开</w:t>
      </w:r>
    </w:p>
    <w:p>
      <w:pPr>
        <w:spacing w:line="24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hint="eastAsia"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hint="eastAsia"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hint="eastAsia"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hint="eastAsia"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p>
    <w:p>
      <w:pPr>
        <w:pStyle w:val="2"/>
      </w:pPr>
      <w:r>
        <w:br w:type="page"/>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6"/>
          <w:szCs w:val="36"/>
        </w:rPr>
        <w:t xml:space="preserve"> 第一部分  2022年单位预算情况说明</w:t>
      </w:r>
    </w:p>
    <w:p>
      <w:pPr>
        <w:spacing w:line="360" w:lineRule="auto"/>
        <w:rPr>
          <w:rFonts w:hint="eastAsia" w:ascii="仿宋_GB2312" w:eastAsia="仿宋_GB2312"/>
          <w:color w:val="000000"/>
          <w:sz w:val="32"/>
          <w:szCs w:val="32"/>
        </w:rPr>
      </w:pPr>
      <w:r>
        <w:rPr>
          <w:rFonts w:hint="eastAsia" w:ascii="仿宋_GB2312" w:eastAsia="仿宋_GB2312"/>
          <w:color w:val="000000"/>
          <w:sz w:val="32"/>
          <w:szCs w:val="32"/>
        </w:rPr>
        <w:t xml:space="preserve"> </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高校大学生就业创业指导中心是北京市委教育工委市教委直属公益二类事业单位，负责北京高校大学生就业创业指导、服务等工作。包括：宣传贯彻落实国家和北京市就业创业方针、政策，建设管理北京高校毕业生就业创业信息化服务平台；负责就业和创新创业指导与培训，指导高校就业创业课程、工作队伍建设；负责就业手续办理、就业创业调查研究、大学生就业市场建设与运营，举办线上线下招聘活动；负责北京高校大学生创业园建设与管理、创业（团队）资源开发与利用；承担学籍学历管理、大学生征兵工作；承担北京市积分落户教育背景核查、学历认证服务工作；完成北京市委教育工委市教委交办的其他任务。</w:t>
      </w:r>
    </w:p>
    <w:p>
      <w:pPr>
        <w:numPr>
          <w:ilvl w:val="0"/>
          <w:numId w:val="1"/>
        </w:num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机构设置情况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北京高校大学生就业创业指导中心根据中共北京市委机构编制委员会《关于市委教育工委、市教委所属部分事业单位改革有关事项的批复》（编委〔2021〕131 号）及《北京高校大学生就业创业指导中心机构职能编制规定》，内设7个部门，分别为办公室（财务室）、学籍就业事务与研究部、市场发展部、创业服务部、宣传与信息化部、培训指导部和学历认证部。</w:t>
      </w:r>
    </w:p>
    <w:p>
      <w:pPr>
        <w:numPr>
          <w:ilvl w:val="0"/>
          <w:numId w:val="1"/>
        </w:numPr>
        <w:spacing w:line="560" w:lineRule="exact"/>
        <w:ind w:left="0" w:leftChars="0"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人员构成情况</w:t>
      </w:r>
    </w:p>
    <w:p>
      <w:pPr>
        <w:ind w:firstLine="640" w:firstLineChars="200"/>
        <w:rPr>
          <w:rFonts w:ascii="仿宋_GB2312" w:eastAsia="仿宋_GB2312"/>
          <w:sz w:val="32"/>
          <w:szCs w:val="32"/>
        </w:rPr>
      </w:pPr>
      <w:r>
        <w:rPr>
          <w:rFonts w:hint="eastAsia" w:ascii="仿宋_GB2312" w:eastAsia="仿宋_GB2312"/>
          <w:sz w:val="32"/>
          <w:szCs w:val="32"/>
        </w:rPr>
        <w:t>北京高校大学生就业创业指导中心事业编制40人，</w:t>
      </w:r>
      <w:r>
        <w:rPr>
          <w:rFonts w:hint="eastAsia" w:ascii="仿宋_GB2312" w:eastAsia="仿宋_GB2312"/>
          <w:sz w:val="32"/>
          <w:szCs w:val="32"/>
          <w:lang w:eastAsia="zh-CN"/>
        </w:rPr>
        <w:t>实有人数</w:t>
      </w:r>
      <w:r>
        <w:rPr>
          <w:rFonts w:hint="eastAsia" w:ascii="仿宋_GB2312" w:eastAsia="仿宋_GB2312"/>
          <w:sz w:val="32"/>
          <w:szCs w:val="32"/>
          <w:lang w:val="en-US" w:eastAsia="zh-CN"/>
        </w:rPr>
        <w:t>32</w:t>
      </w:r>
      <w:r>
        <w:rPr>
          <w:rFonts w:hint="eastAsia" w:ascii="仿宋_GB2312" w:eastAsia="仿宋_GB2312"/>
          <w:sz w:val="32"/>
          <w:szCs w:val="32"/>
        </w:rPr>
        <w:t>人；编外</w:t>
      </w:r>
      <w:r>
        <w:rPr>
          <w:rFonts w:hint="eastAsia" w:ascii="仿宋_GB2312" w:eastAsia="仿宋_GB2312"/>
          <w:sz w:val="32"/>
          <w:szCs w:val="32"/>
          <w:lang w:eastAsia="zh-CN"/>
        </w:rPr>
        <w:t>人数</w:t>
      </w:r>
      <w:r>
        <w:rPr>
          <w:rFonts w:hint="eastAsia" w:ascii="仿宋_GB2312" w:eastAsia="仿宋_GB2312"/>
          <w:sz w:val="32"/>
          <w:szCs w:val="32"/>
        </w:rPr>
        <w:t>27人</w:t>
      </w:r>
      <w:r>
        <w:rPr>
          <w:rFonts w:hint="eastAsia" w:ascii="仿宋_GB2312" w:eastAsia="仿宋_GB2312"/>
          <w:sz w:val="32"/>
          <w:szCs w:val="32"/>
          <w:lang w:eastAsia="zh-CN"/>
        </w:rPr>
        <w:t>，</w:t>
      </w:r>
      <w:r>
        <w:rPr>
          <w:rFonts w:hint="eastAsia" w:ascii="仿宋_GB2312" w:eastAsia="仿宋_GB2312"/>
          <w:sz w:val="32"/>
          <w:szCs w:val="32"/>
        </w:rPr>
        <w:t>退休</w:t>
      </w:r>
      <w:r>
        <w:rPr>
          <w:rFonts w:hint="eastAsia" w:ascii="仿宋_GB2312" w:eastAsia="仿宋_GB2312"/>
          <w:sz w:val="32"/>
          <w:szCs w:val="32"/>
          <w:lang w:eastAsia="zh-CN"/>
        </w:rPr>
        <w:t>人数</w:t>
      </w:r>
      <w:r>
        <w:rPr>
          <w:rFonts w:hint="eastAsia" w:ascii="仿宋_GB2312" w:eastAsia="仿宋_GB2312"/>
          <w:sz w:val="32"/>
          <w:szCs w:val="32"/>
        </w:rPr>
        <w:t>6人。</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2022年收入预算</w:t>
      </w:r>
      <w:r>
        <w:rPr>
          <w:rFonts w:hint="eastAsia" w:ascii="仿宋_GB2312" w:eastAsia="仿宋_GB2312"/>
          <w:color w:val="000000"/>
          <w:sz w:val="32"/>
          <w:szCs w:val="32"/>
          <w:lang w:val="en-US" w:eastAsia="zh-CN"/>
        </w:rPr>
        <w:t>5331.76</w:t>
      </w:r>
      <w:r>
        <w:rPr>
          <w:rFonts w:hint="eastAsia" w:ascii="仿宋_GB2312" w:eastAsia="仿宋_GB2312"/>
          <w:color w:val="000000"/>
          <w:sz w:val="32"/>
          <w:szCs w:val="32"/>
        </w:rPr>
        <w:t>万元，比2021年</w:t>
      </w:r>
      <w:r>
        <w:rPr>
          <w:rFonts w:hint="eastAsia" w:ascii="仿宋_GB2312" w:eastAsia="仿宋_GB2312"/>
          <w:sz w:val="32"/>
          <w:szCs w:val="32"/>
        </w:rPr>
        <w:t>10015.50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减少</w:t>
      </w:r>
      <w:r>
        <w:rPr>
          <w:rFonts w:hint="eastAsia" w:ascii="仿宋_GB2312" w:eastAsia="仿宋_GB2312"/>
          <w:color w:val="000000"/>
          <w:sz w:val="32"/>
          <w:szCs w:val="32"/>
          <w:lang w:val="en-US" w:eastAsia="zh-CN"/>
        </w:rPr>
        <w:t>4683.74</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减少</w:t>
      </w:r>
      <w:r>
        <w:rPr>
          <w:rFonts w:hint="eastAsia" w:ascii="仿宋_GB2312" w:eastAsia="仿宋_GB2312"/>
          <w:color w:val="000000"/>
          <w:sz w:val="32"/>
          <w:szCs w:val="32"/>
          <w:lang w:val="en-US" w:eastAsia="zh-CN"/>
        </w:rPr>
        <w:t>46.76</w:t>
      </w:r>
      <w:r>
        <w:rPr>
          <w:rFonts w:hint="eastAsia" w:ascii="仿宋_GB2312" w:eastAsia="仿宋_GB2312"/>
          <w:color w:val="000000"/>
          <w:sz w:val="32"/>
          <w:szCs w:val="32"/>
        </w:rPr>
        <w:t>%。其中：</w:t>
      </w:r>
    </w:p>
    <w:p>
      <w:pPr>
        <w:spacing w:line="560" w:lineRule="exact"/>
        <w:ind w:firstLine="640" w:firstLineChars="200"/>
        <w:rPr>
          <w:rFonts w:hint="eastAsia" w:ascii="仿宋_GB2312" w:eastAsia="仿宋_GB2312"/>
          <w:color w:val="000000"/>
          <w:sz w:val="32"/>
          <w:szCs w:val="32"/>
          <w:highlight w:val="none"/>
        </w:rPr>
      </w:pPr>
      <w:r>
        <w:rPr>
          <w:rFonts w:hint="eastAsia" w:ascii="仿宋_GB2312" w:eastAsia="仿宋_GB2312"/>
          <w:color w:val="000000"/>
          <w:sz w:val="32"/>
          <w:szCs w:val="32"/>
        </w:rPr>
        <w:t>本年财政拨款收入</w:t>
      </w:r>
      <w:r>
        <w:rPr>
          <w:rFonts w:hint="eastAsia" w:ascii="仿宋_GB2312" w:eastAsia="仿宋_GB2312"/>
          <w:color w:val="000000"/>
          <w:sz w:val="32"/>
          <w:szCs w:val="32"/>
          <w:lang w:val="en-US" w:eastAsia="zh-CN"/>
        </w:rPr>
        <w:t>3606.73</w:t>
      </w:r>
      <w:r>
        <w:rPr>
          <w:rFonts w:hint="eastAsia" w:ascii="仿宋_GB2312" w:eastAsia="仿宋_GB2312"/>
          <w:color w:val="000000"/>
          <w:sz w:val="32"/>
          <w:szCs w:val="32"/>
        </w:rPr>
        <w:t>万元,比2021年</w:t>
      </w:r>
      <w:r>
        <w:rPr>
          <w:rFonts w:hint="eastAsia" w:ascii="仿宋_GB2312" w:eastAsia="仿宋_GB2312"/>
          <w:color w:val="000000"/>
          <w:sz w:val="32"/>
          <w:szCs w:val="32"/>
          <w:lang w:val="en-US" w:eastAsia="zh-CN"/>
        </w:rPr>
        <w:t>8443.25</w:t>
      </w:r>
      <w:r>
        <w:rPr>
          <w:rFonts w:hint="eastAsia" w:ascii="仿宋_GB2312" w:eastAsia="仿宋_GB2312"/>
          <w:color w:val="000000"/>
          <w:sz w:val="32"/>
          <w:szCs w:val="32"/>
        </w:rPr>
        <w:t>万元减少</w:t>
      </w:r>
      <w:r>
        <w:rPr>
          <w:rFonts w:hint="eastAsia" w:ascii="仿宋_GB2312" w:eastAsia="仿宋_GB2312"/>
          <w:color w:val="000000"/>
          <w:sz w:val="32"/>
          <w:szCs w:val="32"/>
          <w:lang w:val="en-US" w:eastAsia="zh-CN"/>
        </w:rPr>
        <w:t>4836.52</w:t>
      </w:r>
      <w:r>
        <w:rPr>
          <w:rFonts w:hint="eastAsia" w:ascii="仿宋_GB2312" w:eastAsia="仿宋_GB2312"/>
          <w:color w:val="000000"/>
          <w:sz w:val="32"/>
          <w:szCs w:val="32"/>
        </w:rPr>
        <w:t>万元</w:t>
      </w:r>
      <w:r>
        <w:rPr>
          <w:rFonts w:hint="eastAsia" w:ascii="仿宋_GB2312" w:eastAsia="仿宋_GB2312"/>
          <w:color w:val="000000"/>
          <w:sz w:val="32"/>
          <w:szCs w:val="32"/>
          <w:highlight w:val="none"/>
          <w:lang w:eastAsia="zh-CN"/>
        </w:rPr>
        <w:t>，主要原因是2022年较2021年项目经费安排减少</w:t>
      </w:r>
      <w:r>
        <w:rPr>
          <w:rFonts w:hint="eastAsia" w:ascii="仿宋_GB2312" w:eastAsia="仿宋_GB2312"/>
          <w:color w:val="000000"/>
          <w:sz w:val="32"/>
          <w:szCs w:val="32"/>
          <w:highlight w:val="none"/>
        </w:rPr>
        <w:t>；</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highlight w:val="none"/>
        </w:rPr>
        <w:t>本年其他资金收入</w:t>
      </w:r>
      <w:r>
        <w:rPr>
          <w:rFonts w:hint="eastAsia" w:ascii="仿宋_GB2312" w:eastAsia="仿宋_GB2312"/>
          <w:color w:val="000000"/>
          <w:sz w:val="32"/>
          <w:szCs w:val="32"/>
          <w:highlight w:val="none"/>
          <w:lang w:val="en-US" w:eastAsia="zh-CN"/>
        </w:rPr>
        <w:t>1302.90</w:t>
      </w:r>
      <w:r>
        <w:rPr>
          <w:rFonts w:hint="eastAsia" w:ascii="仿宋_GB2312" w:eastAsia="仿宋_GB2312"/>
          <w:color w:val="000000"/>
          <w:sz w:val="32"/>
          <w:szCs w:val="32"/>
          <w:highlight w:val="none"/>
        </w:rPr>
        <w:t>万元,比2</w:t>
      </w:r>
      <w:r>
        <w:rPr>
          <w:rFonts w:hint="eastAsia" w:ascii="仿宋_GB2312" w:eastAsia="仿宋_GB2312"/>
          <w:color w:val="000000"/>
          <w:sz w:val="32"/>
          <w:szCs w:val="32"/>
        </w:rPr>
        <w:t>021年</w:t>
      </w:r>
      <w:r>
        <w:rPr>
          <w:rFonts w:hint="eastAsia" w:ascii="仿宋_GB2312" w:eastAsia="仿宋_GB2312"/>
          <w:color w:val="000000"/>
          <w:sz w:val="32"/>
          <w:szCs w:val="32"/>
          <w:lang w:val="en-US" w:eastAsia="zh-CN"/>
        </w:rPr>
        <w:t>1404.50</w:t>
      </w:r>
      <w:r>
        <w:rPr>
          <w:rFonts w:hint="eastAsia" w:ascii="仿宋_GB2312" w:eastAsia="仿宋_GB2312"/>
          <w:color w:val="000000"/>
          <w:sz w:val="32"/>
          <w:szCs w:val="32"/>
        </w:rPr>
        <w:t>万元减少</w:t>
      </w:r>
      <w:r>
        <w:rPr>
          <w:rFonts w:hint="eastAsia" w:ascii="仿宋_GB2312" w:eastAsia="仿宋_GB2312"/>
          <w:color w:val="000000"/>
          <w:sz w:val="32"/>
          <w:szCs w:val="32"/>
          <w:lang w:val="en-US" w:eastAsia="zh-CN"/>
        </w:rPr>
        <w:t>101.60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，主要原因是受疫情影响，</w:t>
      </w:r>
      <w:r>
        <w:rPr>
          <w:rFonts w:hint="eastAsia" w:ascii="仿宋_GB2312" w:eastAsia="仿宋_GB2312"/>
          <w:color w:val="000000"/>
          <w:sz w:val="32"/>
          <w:szCs w:val="32"/>
        </w:rPr>
        <w:t>预计经营收入会比上年有所</w:t>
      </w:r>
      <w:r>
        <w:rPr>
          <w:rFonts w:hint="eastAsia" w:ascii="仿宋_GB2312" w:eastAsia="仿宋_GB2312"/>
          <w:color w:val="000000"/>
          <w:sz w:val="32"/>
          <w:szCs w:val="32"/>
          <w:lang w:eastAsia="zh-CN"/>
        </w:rPr>
        <w:t>减少</w:t>
      </w:r>
      <w:r>
        <w:rPr>
          <w:rFonts w:hint="eastAsia" w:ascii="仿宋_GB2312" w:eastAsia="仿宋_GB2312"/>
          <w:color w:val="000000"/>
          <w:sz w:val="32"/>
          <w:szCs w:val="32"/>
        </w:rPr>
        <w:t>；</w:t>
      </w:r>
    </w:p>
    <w:p>
      <w:pPr>
        <w:ind w:firstLine="640" w:firstLineChars="200"/>
        <w:rPr>
          <w:rFonts w:hint="eastAsia" w:ascii="仿宋" w:hAnsi="仿宋" w:eastAsia="仿宋" w:cs="仿宋"/>
          <w:sz w:val="32"/>
          <w:szCs w:val="32"/>
          <w:highlight w:val="none"/>
        </w:rPr>
      </w:pPr>
      <w:r>
        <w:rPr>
          <w:rFonts w:hint="eastAsia" w:ascii="仿宋_GB2312" w:eastAsia="仿宋_GB2312"/>
          <w:color w:val="000000"/>
          <w:sz w:val="32"/>
          <w:szCs w:val="32"/>
          <w:highlight w:val="none"/>
        </w:rPr>
        <w:t>上年结转结余资金</w:t>
      </w:r>
      <w:r>
        <w:rPr>
          <w:rFonts w:hint="eastAsia" w:ascii="仿宋_GB2312" w:eastAsia="仿宋_GB2312"/>
          <w:color w:val="000000"/>
          <w:sz w:val="32"/>
          <w:szCs w:val="32"/>
          <w:highlight w:val="none"/>
          <w:lang w:val="en-US" w:eastAsia="zh-CN"/>
        </w:rPr>
        <w:t>422.13</w:t>
      </w:r>
      <w:r>
        <w:rPr>
          <w:rFonts w:hint="eastAsia" w:ascii="仿宋_GB2312" w:eastAsia="仿宋_GB2312"/>
          <w:color w:val="000000"/>
          <w:sz w:val="32"/>
          <w:szCs w:val="32"/>
          <w:highlight w:val="none"/>
        </w:rPr>
        <w:t>万元,比2021年</w:t>
      </w:r>
      <w:r>
        <w:rPr>
          <w:rFonts w:hint="eastAsia" w:ascii="仿宋_GB2312" w:eastAsia="仿宋_GB2312"/>
          <w:color w:val="000000"/>
          <w:sz w:val="32"/>
          <w:szCs w:val="32"/>
          <w:highlight w:val="none"/>
          <w:lang w:val="en-US" w:eastAsia="zh-CN"/>
        </w:rPr>
        <w:t>167.75</w:t>
      </w:r>
      <w:r>
        <w:rPr>
          <w:rFonts w:hint="eastAsia" w:ascii="仿宋_GB2312" w:eastAsia="仿宋_GB2312"/>
          <w:color w:val="000000"/>
          <w:sz w:val="32"/>
          <w:szCs w:val="32"/>
          <w:highlight w:val="none"/>
        </w:rPr>
        <w:t>万元增加</w:t>
      </w:r>
      <w:r>
        <w:rPr>
          <w:rFonts w:hint="eastAsia" w:ascii="仿宋_GB2312" w:eastAsia="仿宋_GB2312"/>
          <w:color w:val="000000"/>
          <w:sz w:val="32"/>
          <w:szCs w:val="32"/>
          <w:highlight w:val="none"/>
          <w:lang w:val="en-US" w:eastAsia="zh-CN"/>
        </w:rPr>
        <w:t>254.38</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，主要原因是</w:t>
      </w:r>
      <w:r>
        <w:rPr>
          <w:rFonts w:hint="eastAsia" w:ascii="仿宋" w:hAnsi="仿宋" w:eastAsia="仿宋" w:cs="仿宋"/>
          <w:sz w:val="32"/>
          <w:szCs w:val="32"/>
          <w:highlight w:val="none"/>
        </w:rPr>
        <w:t>编制2021年预算时我单位</w:t>
      </w:r>
      <w:r>
        <w:rPr>
          <w:rFonts w:hint="eastAsia" w:ascii="仿宋" w:hAnsi="仿宋" w:eastAsia="仿宋" w:cs="仿宋"/>
          <w:sz w:val="32"/>
          <w:szCs w:val="32"/>
          <w:highlight w:val="none"/>
          <w:lang w:eastAsia="zh-CN"/>
        </w:rPr>
        <w:t>处于</w:t>
      </w:r>
      <w:r>
        <w:rPr>
          <w:rFonts w:hint="eastAsia" w:ascii="仿宋" w:hAnsi="仿宋" w:eastAsia="仿宋" w:cs="仿宋"/>
          <w:sz w:val="32"/>
          <w:szCs w:val="32"/>
          <w:highlight w:val="none"/>
        </w:rPr>
        <w:t>经营亏损状态</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预计</w:t>
      </w:r>
      <w:r>
        <w:rPr>
          <w:rFonts w:hint="eastAsia" w:ascii="仿宋" w:hAnsi="仿宋" w:eastAsia="仿宋" w:cs="仿宋"/>
          <w:sz w:val="32"/>
          <w:szCs w:val="32"/>
          <w:highlight w:val="none"/>
          <w:lang w:eastAsia="zh-CN"/>
        </w:rPr>
        <w:t>年底无</w:t>
      </w:r>
      <w:r>
        <w:rPr>
          <w:rFonts w:ascii="仿宋" w:hAnsi="仿宋" w:eastAsia="仿宋" w:cs="仿宋"/>
          <w:sz w:val="32"/>
          <w:szCs w:val="32"/>
          <w:highlight w:val="none"/>
        </w:rPr>
        <w:t>事业基金</w:t>
      </w:r>
      <w:r>
        <w:rPr>
          <w:rFonts w:hint="eastAsia" w:ascii="仿宋" w:hAnsi="仿宋" w:eastAsia="仿宋" w:cs="仿宋"/>
          <w:sz w:val="32"/>
          <w:szCs w:val="32"/>
          <w:highlight w:val="none"/>
          <w:lang w:eastAsia="zh-CN"/>
        </w:rPr>
        <w:t>结余</w:t>
      </w:r>
      <w:r>
        <w:rPr>
          <w:rFonts w:ascii="仿宋" w:hAnsi="仿宋" w:eastAsia="仿宋" w:cs="仿宋"/>
          <w:sz w:val="32"/>
          <w:szCs w:val="32"/>
          <w:highlight w:val="none"/>
        </w:rPr>
        <w:t>，故</w:t>
      </w:r>
      <w:r>
        <w:rPr>
          <w:rFonts w:hint="eastAsia" w:ascii="仿宋" w:hAnsi="仿宋" w:eastAsia="仿宋" w:cs="仿宋"/>
          <w:sz w:val="32"/>
          <w:szCs w:val="32"/>
          <w:highlight w:val="none"/>
        </w:rPr>
        <w:t>未</w:t>
      </w:r>
      <w:r>
        <w:rPr>
          <w:rFonts w:hint="eastAsia" w:ascii="仿宋" w:hAnsi="仿宋" w:eastAsia="仿宋" w:cs="仿宋"/>
          <w:sz w:val="32"/>
          <w:szCs w:val="32"/>
          <w:highlight w:val="none"/>
          <w:lang w:eastAsia="zh-CN"/>
        </w:rPr>
        <w:t>编制</w:t>
      </w:r>
      <w:r>
        <w:rPr>
          <w:rFonts w:hint="eastAsia" w:ascii="仿宋" w:hAnsi="仿宋" w:eastAsia="仿宋" w:cs="仿宋"/>
          <w:sz w:val="32"/>
          <w:szCs w:val="32"/>
          <w:highlight w:val="none"/>
        </w:rPr>
        <w:t>预算</w:t>
      </w:r>
      <w:r>
        <w:rPr>
          <w:rFonts w:hint="eastAsia" w:ascii="仿宋" w:hAnsi="仿宋" w:eastAsia="仿宋" w:cs="仿宋"/>
          <w:sz w:val="32"/>
          <w:szCs w:val="32"/>
          <w:highlight w:val="none"/>
          <w:lang w:eastAsia="zh-CN"/>
        </w:rPr>
        <w:t>。编制</w:t>
      </w:r>
      <w:r>
        <w:rPr>
          <w:rFonts w:hint="eastAsia" w:ascii="仿宋" w:hAnsi="仿宋" w:eastAsia="仿宋" w:cs="仿宋"/>
          <w:sz w:val="32"/>
          <w:szCs w:val="32"/>
          <w:highlight w:val="none"/>
          <w:lang w:val="en-US" w:eastAsia="zh-CN"/>
        </w:rPr>
        <w:t>2022年预算时，将事业基金纳入预算。</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2022年支出预算</w:t>
      </w:r>
      <w:r>
        <w:rPr>
          <w:rFonts w:hint="eastAsia" w:ascii="仿宋_GB2312" w:eastAsia="仿宋_GB2312"/>
          <w:color w:val="000000"/>
          <w:sz w:val="32"/>
          <w:szCs w:val="32"/>
          <w:lang w:val="en-US" w:eastAsia="zh-CN"/>
        </w:rPr>
        <w:t>5331.76</w:t>
      </w:r>
      <w:r>
        <w:rPr>
          <w:rFonts w:hint="eastAsia" w:ascii="仿宋_GB2312" w:eastAsia="仿宋_GB2312"/>
          <w:color w:val="000000"/>
          <w:sz w:val="32"/>
          <w:szCs w:val="32"/>
        </w:rPr>
        <w:t>万元，比2021年</w:t>
      </w:r>
      <w:r>
        <w:rPr>
          <w:rFonts w:hint="eastAsia" w:ascii="仿宋_GB2312" w:eastAsia="仿宋_GB2312"/>
          <w:color w:val="000000"/>
          <w:sz w:val="32"/>
          <w:szCs w:val="32"/>
          <w:lang w:val="en-US" w:eastAsia="zh-CN"/>
        </w:rPr>
        <w:t>10015.50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减少</w:t>
      </w:r>
      <w:r>
        <w:rPr>
          <w:rFonts w:hint="eastAsia" w:ascii="仿宋_GB2312" w:eastAsia="仿宋_GB2312"/>
          <w:color w:val="000000"/>
          <w:sz w:val="32"/>
          <w:szCs w:val="32"/>
          <w:lang w:val="en-US" w:eastAsia="zh-CN"/>
        </w:rPr>
        <w:t>4683.74</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减少</w:t>
      </w:r>
      <w:r>
        <w:rPr>
          <w:rFonts w:hint="eastAsia" w:ascii="仿宋_GB2312" w:eastAsia="仿宋_GB2312"/>
          <w:color w:val="000000"/>
          <w:sz w:val="32"/>
          <w:szCs w:val="32"/>
          <w:lang w:val="en-US" w:eastAsia="zh-CN"/>
        </w:rPr>
        <w:t>46.76</w:t>
      </w:r>
      <w:r>
        <w:rPr>
          <w:rFonts w:hint="eastAsia" w:ascii="仿宋_GB2312" w:eastAsia="仿宋_GB2312"/>
          <w:color w:val="000000"/>
          <w:sz w:val="32"/>
          <w:szCs w:val="32"/>
        </w:rPr>
        <w:t>%。</w:t>
      </w:r>
    </w:p>
    <w:p>
      <w:pPr>
        <w:spacing w:line="560" w:lineRule="exact"/>
        <w:ind w:firstLine="640" w:firstLineChars="200"/>
        <w:rPr>
          <w:rFonts w:hint="eastAsia" w:ascii="仿宋_GB2312" w:eastAsia="仿宋_GB2312"/>
          <w:color w:val="000000"/>
          <w:sz w:val="32"/>
          <w:szCs w:val="32"/>
          <w:highlight w:val="none"/>
        </w:rPr>
      </w:pPr>
      <w:r>
        <w:rPr>
          <w:rFonts w:hint="eastAsia" w:ascii="仿宋_GB2312" w:eastAsia="仿宋_GB2312"/>
          <w:color w:val="000000"/>
          <w:sz w:val="32"/>
          <w:szCs w:val="32"/>
        </w:rPr>
        <w:t>基本支出预算</w:t>
      </w:r>
      <w:r>
        <w:rPr>
          <w:rFonts w:hint="eastAsia" w:ascii="仿宋_GB2312" w:eastAsia="仿宋_GB2312"/>
          <w:color w:val="000000"/>
          <w:sz w:val="32"/>
          <w:szCs w:val="32"/>
          <w:lang w:val="en-US" w:eastAsia="zh-CN"/>
        </w:rPr>
        <w:t>1523.52</w:t>
      </w:r>
      <w:r>
        <w:rPr>
          <w:rFonts w:hint="eastAsia" w:ascii="仿宋_GB2312" w:eastAsia="仿宋_GB2312"/>
          <w:color w:val="000000"/>
          <w:sz w:val="32"/>
          <w:szCs w:val="32"/>
        </w:rPr>
        <w:t>万元，占总支出预算</w:t>
      </w:r>
      <w:r>
        <w:rPr>
          <w:rFonts w:hint="eastAsia" w:ascii="仿宋_GB2312" w:eastAsia="仿宋_GB2312"/>
          <w:color w:val="000000"/>
          <w:sz w:val="32"/>
          <w:szCs w:val="32"/>
          <w:lang w:val="en-US" w:eastAsia="zh-CN"/>
        </w:rPr>
        <w:t>28.57</w:t>
      </w:r>
      <w:r>
        <w:rPr>
          <w:rFonts w:hint="eastAsia" w:ascii="仿宋_GB2312" w:eastAsia="仿宋_GB2312"/>
          <w:color w:val="000000"/>
          <w:sz w:val="32"/>
          <w:szCs w:val="32"/>
        </w:rPr>
        <w:t>%，比2021年</w:t>
      </w:r>
      <w:r>
        <w:rPr>
          <w:rFonts w:hint="eastAsia" w:ascii="仿宋_GB2312" w:eastAsia="仿宋_GB2312"/>
          <w:color w:val="000000"/>
          <w:sz w:val="32"/>
          <w:szCs w:val="32"/>
          <w:lang w:val="en-US" w:eastAsia="zh-CN"/>
        </w:rPr>
        <w:t>959.70</w:t>
      </w:r>
      <w:r>
        <w:rPr>
          <w:rFonts w:hint="eastAsia" w:ascii="仿宋_GB2312" w:eastAsia="仿宋_GB2312"/>
          <w:color w:val="000000"/>
          <w:sz w:val="32"/>
          <w:szCs w:val="32"/>
        </w:rPr>
        <w:t>万元增加</w:t>
      </w:r>
      <w:r>
        <w:rPr>
          <w:rFonts w:hint="eastAsia" w:ascii="仿宋_GB2312" w:eastAsia="仿宋_GB2312"/>
          <w:color w:val="000000"/>
          <w:sz w:val="32"/>
          <w:szCs w:val="32"/>
          <w:lang w:val="en-US" w:eastAsia="zh-CN"/>
        </w:rPr>
        <w:t>563.82</w:t>
      </w:r>
      <w:r>
        <w:rPr>
          <w:rFonts w:hint="eastAsia" w:ascii="仿宋_GB2312" w:eastAsia="仿宋_GB2312"/>
          <w:color w:val="000000"/>
          <w:sz w:val="32"/>
          <w:szCs w:val="32"/>
        </w:rPr>
        <w:t>万元，增长</w:t>
      </w:r>
      <w:r>
        <w:rPr>
          <w:rFonts w:hint="eastAsia" w:ascii="仿宋_GB2312" w:eastAsia="仿宋_GB2312"/>
          <w:color w:val="000000"/>
          <w:sz w:val="32"/>
          <w:szCs w:val="32"/>
          <w:lang w:val="en-US" w:eastAsia="zh-CN"/>
        </w:rPr>
        <w:t>58.75</w:t>
      </w:r>
      <w:r>
        <w:rPr>
          <w:rFonts w:hint="eastAsia" w:ascii="仿宋_GB2312" w:eastAsia="仿宋_GB2312"/>
          <w:color w:val="000000"/>
          <w:sz w:val="32"/>
          <w:szCs w:val="32"/>
        </w:rPr>
        <w:t>%，</w:t>
      </w:r>
      <w:r>
        <w:rPr>
          <w:rFonts w:hint="eastAsia" w:ascii="仿宋_GB2312" w:eastAsia="仿宋_GB2312"/>
          <w:color w:val="000000"/>
          <w:sz w:val="32"/>
          <w:szCs w:val="32"/>
          <w:lang w:eastAsia="zh-CN"/>
        </w:rPr>
        <w:t>主要原因</w:t>
      </w:r>
      <w:r>
        <w:rPr>
          <w:rFonts w:hint="eastAsia" w:ascii="仿宋_GB2312" w:eastAsia="仿宋_GB2312"/>
          <w:sz w:val="32"/>
          <w:szCs w:val="32"/>
        </w:rPr>
        <w:t>为本年</w:t>
      </w:r>
      <w:r>
        <w:rPr>
          <w:rFonts w:hint="eastAsia" w:ascii="仿宋_GB2312" w:eastAsia="仿宋_GB2312"/>
          <w:sz w:val="32"/>
          <w:szCs w:val="32"/>
          <w:lang w:eastAsia="zh-CN"/>
        </w:rPr>
        <w:t>将使用经营资金支付的人员工资福利费用和公用费用列入基本支出。</w:t>
      </w:r>
      <w:r>
        <w:rPr>
          <w:rFonts w:hint="eastAsia" w:ascii="仿宋_GB2312" w:eastAsia="仿宋_GB2312"/>
          <w:color w:val="000000"/>
          <w:sz w:val="32"/>
          <w:szCs w:val="32"/>
          <w:highlight w:val="none"/>
        </w:rPr>
        <w:t>项目支出预算</w:t>
      </w:r>
      <w:r>
        <w:rPr>
          <w:rFonts w:hint="eastAsia" w:ascii="仿宋_GB2312" w:eastAsia="仿宋_GB2312"/>
          <w:color w:val="000000"/>
          <w:sz w:val="32"/>
          <w:szCs w:val="32"/>
          <w:highlight w:val="none"/>
          <w:lang w:val="en-US" w:eastAsia="zh-CN"/>
        </w:rPr>
        <w:t>3808.24</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占总支出预算</w:t>
      </w:r>
      <w:r>
        <w:rPr>
          <w:rFonts w:hint="eastAsia" w:ascii="仿宋_GB2312" w:eastAsia="仿宋_GB2312"/>
          <w:color w:val="000000"/>
          <w:sz w:val="32"/>
          <w:szCs w:val="32"/>
          <w:highlight w:val="none"/>
          <w:lang w:val="en-US" w:eastAsia="zh-CN"/>
        </w:rPr>
        <w:t>71.43%，</w:t>
      </w:r>
      <w:r>
        <w:rPr>
          <w:rFonts w:hint="eastAsia" w:ascii="仿宋_GB2312" w:eastAsia="仿宋_GB2312"/>
          <w:color w:val="000000"/>
          <w:sz w:val="32"/>
          <w:szCs w:val="32"/>
          <w:highlight w:val="none"/>
        </w:rPr>
        <w:t>比2021年</w:t>
      </w:r>
      <w:r>
        <w:rPr>
          <w:rFonts w:hint="eastAsia" w:ascii="仿宋_GB2312" w:eastAsia="仿宋_GB2312"/>
          <w:color w:val="000000"/>
          <w:sz w:val="32"/>
          <w:szCs w:val="32"/>
          <w:highlight w:val="none"/>
          <w:lang w:val="en-US" w:eastAsia="zh-CN"/>
        </w:rPr>
        <w:t>9055.80</w:t>
      </w:r>
      <w:r>
        <w:rPr>
          <w:rFonts w:hint="eastAsia" w:ascii="仿宋_GB2312" w:eastAsia="仿宋_GB2312"/>
          <w:color w:val="000000"/>
          <w:sz w:val="32"/>
          <w:szCs w:val="32"/>
          <w:highlight w:val="none"/>
        </w:rPr>
        <w:t>万元减少</w:t>
      </w:r>
      <w:r>
        <w:rPr>
          <w:rFonts w:hint="eastAsia" w:ascii="仿宋_GB2312" w:eastAsia="仿宋_GB2312"/>
          <w:color w:val="000000"/>
          <w:sz w:val="32"/>
          <w:szCs w:val="32"/>
          <w:highlight w:val="none"/>
          <w:lang w:val="en-US" w:eastAsia="zh-CN"/>
        </w:rPr>
        <w:t>5247.56</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减少</w:t>
      </w:r>
      <w:r>
        <w:rPr>
          <w:rFonts w:hint="eastAsia" w:ascii="仿宋_GB2312" w:eastAsia="仿宋_GB2312"/>
          <w:color w:val="000000"/>
          <w:sz w:val="32"/>
          <w:szCs w:val="32"/>
          <w:highlight w:val="none"/>
          <w:lang w:val="en-US" w:eastAsia="zh-CN"/>
        </w:rPr>
        <w:t>57.95</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主要原因是2022年较2021年项目经费安排减少。</w:t>
      </w:r>
      <w:r>
        <w:rPr>
          <w:rFonts w:hint="eastAsia" w:ascii="仿宋_GB2312" w:eastAsia="仿宋_GB2312"/>
          <w:color w:val="000000"/>
          <w:sz w:val="32"/>
          <w:szCs w:val="32"/>
          <w:highlight w:val="none"/>
        </w:rPr>
        <w:t>其中：</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1.事业单位经营支出</w:t>
      </w:r>
      <w:r>
        <w:rPr>
          <w:rFonts w:hint="eastAsia" w:ascii="仿宋_GB2312" w:eastAsia="仿宋_GB2312"/>
          <w:color w:val="000000"/>
          <w:sz w:val="32"/>
          <w:szCs w:val="32"/>
          <w:lang w:val="en-US" w:eastAsia="zh-CN"/>
        </w:rPr>
        <w:t>660.22</w:t>
      </w:r>
      <w:r>
        <w:rPr>
          <w:rFonts w:hint="eastAsia" w:ascii="仿宋_GB2312" w:eastAsia="仿宋_GB2312"/>
          <w:color w:val="000000"/>
          <w:sz w:val="32"/>
          <w:szCs w:val="32"/>
        </w:rPr>
        <w:t>万元。</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2.上缴上级支出</w:t>
      </w:r>
      <w:r>
        <w:rPr>
          <w:rFonts w:hint="eastAsia" w:ascii="仿宋_GB2312" w:eastAsia="仿宋_GB2312"/>
          <w:color w:val="000000"/>
          <w:sz w:val="32"/>
          <w:szCs w:val="32"/>
          <w:lang w:val="en-US" w:eastAsia="zh-CN"/>
        </w:rPr>
        <w:t>0.00</w:t>
      </w:r>
      <w:r>
        <w:rPr>
          <w:rFonts w:hint="eastAsia" w:ascii="仿宋_GB2312" w:eastAsia="仿宋_GB2312"/>
          <w:color w:val="000000"/>
          <w:sz w:val="32"/>
          <w:szCs w:val="32"/>
        </w:rPr>
        <w:t>万元。</w:t>
      </w:r>
    </w:p>
    <w:p>
      <w:pPr>
        <w:spacing w:line="56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3.对附属单位补助支出</w:t>
      </w:r>
      <w:r>
        <w:rPr>
          <w:rFonts w:hint="eastAsia" w:ascii="仿宋_GB2312" w:eastAsia="仿宋_GB2312"/>
          <w:color w:val="000000"/>
          <w:sz w:val="32"/>
          <w:szCs w:val="32"/>
          <w:lang w:val="en-US" w:eastAsia="zh-CN"/>
        </w:rPr>
        <w:t>0.00</w:t>
      </w:r>
      <w:r>
        <w:rPr>
          <w:rFonts w:hint="eastAsia" w:ascii="仿宋_GB2312" w:eastAsia="仿宋_GB2312"/>
          <w:color w:val="000000"/>
          <w:sz w:val="32"/>
          <w:szCs w:val="32"/>
        </w:rPr>
        <w:t>万元。</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三、主要支出情况</w:t>
      </w:r>
    </w:p>
    <w:p>
      <w:pPr>
        <w:ind w:firstLine="640" w:firstLineChars="200"/>
        <w:rPr>
          <w:rFonts w:ascii="仿宋_GB2312" w:eastAsia="仿宋_GB2312"/>
          <w:sz w:val="32"/>
          <w:szCs w:val="32"/>
        </w:rPr>
      </w:pPr>
      <w:r>
        <w:rPr>
          <w:rFonts w:hint="eastAsia" w:ascii="仿宋_GB2312" w:eastAsia="仿宋_GB2312"/>
          <w:color w:val="000000"/>
          <w:sz w:val="32"/>
          <w:szCs w:val="32"/>
        </w:rPr>
        <w:t>按照支出内容，</w:t>
      </w:r>
      <w:r>
        <w:rPr>
          <w:rFonts w:hint="eastAsia" w:ascii="仿宋_GB2312" w:eastAsia="仿宋_GB2312"/>
          <w:color w:val="000000"/>
          <w:sz w:val="32"/>
          <w:szCs w:val="32"/>
          <w:lang w:eastAsia="zh-CN"/>
        </w:rPr>
        <w:t>特定目标类项目主要用于大学生就业创业和直属单位业务发展；其他运转类项目主要用于办公用房租赁和信息系统运维。</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numPr>
          <w:ilvl w:val="0"/>
          <w:numId w:val="2"/>
        </w:num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“三公”经费的单位范围</w:t>
      </w:r>
    </w:p>
    <w:p>
      <w:pPr>
        <w:ind w:firstLine="555"/>
        <w:rPr>
          <w:rFonts w:hint="eastAsia" w:ascii="仿宋_GB2312" w:eastAsia="仿宋_GB2312"/>
          <w:color w:val="000000"/>
          <w:sz w:val="32"/>
          <w:szCs w:val="32"/>
        </w:rPr>
      </w:pPr>
      <w:r>
        <w:rPr>
          <w:rFonts w:hint="eastAsia" w:ascii="仿宋_GB2312" w:eastAsia="仿宋_GB2312"/>
          <w:sz w:val="32"/>
          <w:szCs w:val="32"/>
        </w:rPr>
        <w:t>北京高校大学生就业创业指导中心因公出国（境）费用、公务接待费、公务用车购置和运行维护费开支单位包括</w:t>
      </w:r>
      <w:r>
        <w:rPr>
          <w:rFonts w:hint="eastAsia" w:ascii="仿宋_GB2312" w:eastAsia="仿宋_GB2312"/>
          <w:sz w:val="32"/>
          <w:szCs w:val="32"/>
          <w:lang w:val="en-US" w:eastAsia="zh-CN"/>
        </w:rPr>
        <w:t>1</w:t>
      </w:r>
      <w:r>
        <w:rPr>
          <w:rFonts w:hint="eastAsia" w:ascii="仿宋_GB2312" w:eastAsia="仿宋_GB2312"/>
          <w:sz w:val="32"/>
          <w:szCs w:val="32"/>
        </w:rPr>
        <w:t>个所属单位。</w:t>
      </w:r>
    </w:p>
    <w:p>
      <w:pPr>
        <w:numPr>
          <w:ilvl w:val="0"/>
          <w:numId w:val="2"/>
        </w:numPr>
        <w:spacing w:line="560" w:lineRule="exact"/>
        <w:ind w:left="0" w:leftChars="0" w:firstLine="640" w:firstLineChars="200"/>
        <w:rPr>
          <w:rFonts w:hint="eastAsia" w:ascii="仿宋_GB2312" w:eastAsia="仿宋_GB2312"/>
          <w:color w:val="000000"/>
          <w:sz w:val="32"/>
          <w:szCs w:val="32"/>
        </w:rPr>
      </w:pPr>
      <w:r>
        <w:rPr>
          <w:rFonts w:hint="eastAsia" w:ascii="楷体_GB2312" w:eastAsia="楷体_GB2312"/>
          <w:color w:val="000000"/>
          <w:sz w:val="32"/>
          <w:szCs w:val="32"/>
        </w:rPr>
        <w:t>“三公”经费预算财政拨款情况说明</w:t>
      </w:r>
    </w:p>
    <w:p>
      <w:pPr>
        <w:numPr>
          <w:ilvl w:val="0"/>
          <w:numId w:val="0"/>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2022年“三公”经费财政拨款预算</w:t>
      </w:r>
      <w:r>
        <w:rPr>
          <w:rFonts w:hint="eastAsia" w:ascii="仿宋_GB2312" w:eastAsia="仿宋_GB2312"/>
          <w:color w:val="000000"/>
          <w:sz w:val="32"/>
          <w:szCs w:val="32"/>
          <w:lang w:val="en-US" w:eastAsia="zh-CN"/>
        </w:rPr>
        <w:t>0.30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与</w:t>
      </w:r>
      <w:r>
        <w:rPr>
          <w:rFonts w:hint="eastAsia" w:ascii="仿宋_GB2312" w:eastAsia="仿宋_GB2312"/>
          <w:color w:val="000000"/>
          <w:sz w:val="32"/>
          <w:szCs w:val="32"/>
          <w:lang w:val="en-US" w:eastAsia="zh-CN"/>
        </w:rPr>
        <w:t>2021年持平</w:t>
      </w:r>
      <w:r>
        <w:rPr>
          <w:rFonts w:hint="eastAsia" w:ascii="仿宋_GB2312" w:eastAsia="仿宋_GB2312"/>
          <w:color w:val="000000"/>
          <w:sz w:val="32"/>
          <w:szCs w:val="32"/>
        </w:rPr>
        <w:t>。其中：</w:t>
      </w:r>
    </w:p>
    <w:p>
      <w:pPr>
        <w:numPr>
          <w:ilvl w:val="0"/>
          <w:numId w:val="0"/>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1.因公出国（境）费用。2022年无财政拨款安排的因公出国（境）费用。</w:t>
      </w:r>
    </w:p>
    <w:p>
      <w:pPr>
        <w:ind w:firstLine="640" w:firstLineChars="200"/>
        <w:rPr>
          <w:rFonts w:hint="eastAsia" w:ascii="仿宋_GB2312" w:eastAsia="仿宋_GB2312"/>
          <w:sz w:val="32"/>
          <w:szCs w:val="32"/>
        </w:rPr>
      </w:pPr>
      <w:r>
        <w:rPr>
          <w:rFonts w:hint="eastAsia" w:ascii="仿宋_GB2312" w:eastAsia="仿宋_GB2312"/>
          <w:color w:val="000000"/>
          <w:sz w:val="32"/>
          <w:szCs w:val="32"/>
        </w:rPr>
        <w:t>2.公务接待费。2022年预算数</w:t>
      </w:r>
      <w:r>
        <w:rPr>
          <w:rFonts w:hint="eastAsia" w:ascii="仿宋_GB2312" w:eastAsia="仿宋_GB2312"/>
          <w:color w:val="000000"/>
          <w:sz w:val="32"/>
          <w:szCs w:val="32"/>
          <w:lang w:val="en-US" w:eastAsia="zh-CN"/>
        </w:rPr>
        <w:t>0.30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与</w:t>
      </w:r>
      <w:r>
        <w:rPr>
          <w:rFonts w:hint="eastAsia" w:ascii="仿宋_GB2312" w:eastAsia="仿宋_GB2312"/>
          <w:color w:val="000000"/>
          <w:sz w:val="32"/>
          <w:szCs w:val="32"/>
        </w:rPr>
        <w:t>2021年</w:t>
      </w:r>
      <w:r>
        <w:rPr>
          <w:rFonts w:hint="eastAsia" w:ascii="仿宋_GB2312" w:eastAsia="仿宋_GB2312"/>
          <w:color w:val="000000"/>
          <w:sz w:val="32"/>
          <w:szCs w:val="32"/>
          <w:lang w:eastAsia="zh-CN"/>
        </w:rPr>
        <w:t>持平。</w:t>
      </w:r>
      <w:r>
        <w:rPr>
          <w:rFonts w:hint="eastAsia" w:ascii="仿宋_GB2312" w:eastAsia="仿宋_GB2312"/>
          <w:color w:val="000000"/>
          <w:sz w:val="32"/>
          <w:szCs w:val="32"/>
        </w:rPr>
        <w:t>2022年公务接待费主要用于</w:t>
      </w:r>
      <w:r>
        <w:rPr>
          <w:rFonts w:hint="eastAsia" w:ascii="仿宋_GB2312" w:eastAsia="仿宋_GB2312"/>
          <w:sz w:val="32"/>
          <w:szCs w:val="32"/>
        </w:rPr>
        <w:t>接待各省市高校毕业生就业创业指导人员来我单位开展调研工作等方面。</w:t>
      </w:r>
    </w:p>
    <w:p>
      <w:pPr>
        <w:ind w:firstLine="555"/>
        <w:rPr>
          <w:rFonts w:hint="eastAsia" w:ascii="仿宋_GB2312" w:eastAsia="仿宋_GB2312"/>
          <w:color w:val="000000"/>
          <w:sz w:val="32"/>
          <w:szCs w:val="32"/>
        </w:rPr>
      </w:pPr>
      <w:r>
        <w:rPr>
          <w:rFonts w:hint="eastAsia" w:ascii="仿宋_GB2312" w:eastAsia="仿宋_GB2312"/>
          <w:color w:val="000000"/>
          <w:sz w:val="32"/>
          <w:szCs w:val="32"/>
        </w:rPr>
        <w:t>3.</w:t>
      </w:r>
      <w:r>
        <w:rPr>
          <w:rFonts w:hint="eastAsia" w:ascii="仿宋_GB2312" w:eastAsia="仿宋_GB2312"/>
          <w:color w:val="000000"/>
          <w:sz w:val="32"/>
          <w:szCs w:val="32"/>
          <w:lang w:eastAsia="zh-CN"/>
        </w:rPr>
        <w:t>公务用车购置和运行维护费。</w:t>
      </w:r>
      <w:r>
        <w:rPr>
          <w:rFonts w:hint="eastAsia" w:ascii="仿宋_GB2312" w:eastAsia="仿宋_GB2312"/>
          <w:color w:val="000000"/>
          <w:sz w:val="32"/>
          <w:szCs w:val="32"/>
        </w:rPr>
        <w:t>2022年无财政拨款安排的</w:t>
      </w:r>
      <w:r>
        <w:rPr>
          <w:rFonts w:hint="eastAsia" w:ascii="仿宋_GB2312" w:eastAsia="仿宋_GB2312"/>
          <w:color w:val="000000"/>
          <w:sz w:val="32"/>
          <w:szCs w:val="32"/>
          <w:lang w:eastAsia="zh-CN"/>
        </w:rPr>
        <w:t>公务用车购置和运行维护费。</w:t>
      </w:r>
      <w:bookmarkStart w:id="0" w:name="_GoBack"/>
      <w:bookmarkEnd w:id="0"/>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（一）政府采购预算说明</w:t>
      </w:r>
    </w:p>
    <w:p>
      <w:pPr>
        <w:ind w:firstLine="600"/>
        <w:rPr>
          <w:rFonts w:hint="eastAsia" w:ascii="仿宋_GB2312" w:eastAsia="仿宋_GB2312"/>
          <w:color w:val="000000"/>
          <w:sz w:val="32"/>
          <w:szCs w:val="32"/>
          <w:highlight w:val="none"/>
        </w:rPr>
      </w:pPr>
      <w:r>
        <w:rPr>
          <w:rFonts w:hint="eastAsia" w:ascii="仿宋_GB2312" w:eastAsia="仿宋_GB2312"/>
          <w:sz w:val="32"/>
          <w:szCs w:val="32"/>
        </w:rPr>
        <w:t>2022年北京高校大学生就业创业指导中心政府采购预算总额344.93万元。</w:t>
      </w:r>
      <w:r>
        <w:rPr>
          <w:rFonts w:hint="eastAsia" w:ascii="仿宋_GB2312" w:eastAsia="仿宋_GB2312"/>
          <w:color w:val="000000"/>
          <w:sz w:val="32"/>
          <w:szCs w:val="32"/>
          <w:highlight w:val="none"/>
        </w:rPr>
        <w:t>其中：政府采购货物预算</w:t>
      </w:r>
      <w:r>
        <w:rPr>
          <w:rFonts w:hint="eastAsia" w:ascii="仿宋_GB2312" w:eastAsia="仿宋_GB2312"/>
          <w:color w:val="000000"/>
          <w:sz w:val="32"/>
          <w:szCs w:val="32"/>
          <w:highlight w:val="none"/>
          <w:lang w:val="en-US" w:eastAsia="zh-CN"/>
        </w:rPr>
        <w:t>0.00</w:t>
      </w:r>
      <w:r>
        <w:rPr>
          <w:rFonts w:hint="eastAsia" w:ascii="仿宋_GB2312" w:eastAsia="仿宋_GB2312"/>
          <w:color w:val="000000"/>
          <w:sz w:val="32"/>
          <w:szCs w:val="32"/>
          <w:highlight w:val="none"/>
        </w:rPr>
        <w:t>万元，政府采购工程预算</w:t>
      </w:r>
      <w:r>
        <w:rPr>
          <w:rFonts w:hint="eastAsia" w:ascii="仿宋_GB2312" w:eastAsia="仿宋_GB2312"/>
          <w:color w:val="000000"/>
          <w:sz w:val="32"/>
          <w:szCs w:val="32"/>
          <w:highlight w:val="none"/>
          <w:lang w:val="en-US" w:eastAsia="zh-CN"/>
        </w:rPr>
        <w:t>0.00</w:t>
      </w:r>
      <w:r>
        <w:rPr>
          <w:rFonts w:hint="eastAsia" w:ascii="仿宋_GB2312" w:eastAsia="仿宋_GB2312"/>
          <w:color w:val="000000"/>
          <w:sz w:val="32"/>
          <w:szCs w:val="32"/>
          <w:highlight w:val="none"/>
        </w:rPr>
        <w:t>万元，政府采购服务预算</w:t>
      </w:r>
      <w:r>
        <w:rPr>
          <w:rFonts w:hint="eastAsia" w:ascii="仿宋_GB2312" w:eastAsia="仿宋_GB2312"/>
          <w:sz w:val="32"/>
          <w:szCs w:val="32"/>
          <w:highlight w:val="none"/>
        </w:rPr>
        <w:t>344.93</w:t>
      </w:r>
      <w:r>
        <w:rPr>
          <w:rFonts w:hint="eastAsia" w:ascii="仿宋_GB2312" w:eastAsia="仿宋_GB2312"/>
          <w:color w:val="000000"/>
          <w:sz w:val="32"/>
          <w:szCs w:val="32"/>
          <w:highlight w:val="none"/>
        </w:rPr>
        <w:t>万元。</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年无政府购买服务预算。</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本</w:t>
      </w:r>
      <w:r>
        <w:rPr>
          <w:rFonts w:hint="eastAsia" w:ascii="仿宋_GB2312" w:eastAsia="仿宋_GB2312"/>
          <w:color w:val="000000"/>
          <w:sz w:val="32"/>
          <w:szCs w:val="32"/>
        </w:rPr>
        <w:t>单位不在机关运行经费统计范围之内。</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lang w:eastAsia="zh-CN"/>
        </w:rPr>
        <w:t>（四）</w:t>
      </w:r>
      <w:r>
        <w:rPr>
          <w:rFonts w:hint="eastAsia" w:ascii="楷体_GB2312" w:eastAsia="楷体_GB2312"/>
          <w:color w:val="000000"/>
          <w:sz w:val="32"/>
          <w:szCs w:val="32"/>
        </w:rPr>
        <w:t>项目支出绩效目标情况说明</w:t>
      </w:r>
    </w:p>
    <w:p>
      <w:pPr>
        <w:ind w:firstLine="600"/>
        <w:rPr>
          <w:rFonts w:ascii="仿宋_GB2312" w:eastAsia="仿宋_GB2312"/>
          <w:sz w:val="32"/>
          <w:szCs w:val="32"/>
        </w:rPr>
      </w:pPr>
      <w:r>
        <w:rPr>
          <w:rFonts w:hint="eastAsia" w:ascii="仿宋_GB2312" w:eastAsia="仿宋_GB2312"/>
          <w:sz w:val="32"/>
          <w:szCs w:val="32"/>
        </w:rPr>
        <w:t>2022年，北京高校大学生就业创业指导中心填报绩效目标的预算项目14个，占全部预算项目14个的100%。填报绩效目标的项目支出预算</w:t>
      </w:r>
      <w:r>
        <w:rPr>
          <w:rFonts w:hint="eastAsia" w:ascii="仿宋_GB2312" w:eastAsia="仿宋_GB2312"/>
          <w:sz w:val="32"/>
          <w:szCs w:val="32"/>
          <w:lang w:val="en-US" w:eastAsia="zh-CN"/>
        </w:rPr>
        <w:t>3808.24</w:t>
      </w:r>
      <w:r>
        <w:rPr>
          <w:rFonts w:hint="eastAsia" w:ascii="仿宋_GB2312" w:eastAsia="仿宋_GB2312"/>
          <w:sz w:val="32"/>
          <w:szCs w:val="32"/>
        </w:rPr>
        <w:t>万元，占本单位全部项目支出预算的100%。</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本单位2022年无重点行政事业性收费</w:t>
      </w:r>
      <w:r>
        <w:rPr>
          <w:rFonts w:hint="eastAsia" w:ascii="仿宋_GB2312" w:eastAsia="仿宋_GB2312"/>
          <w:color w:val="000000"/>
          <w:sz w:val="32"/>
          <w:szCs w:val="32"/>
          <w:lang w:eastAsia="zh-CN"/>
        </w:rPr>
        <w:t>。</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hint="eastAsia"/>
        </w:rPr>
      </w:pPr>
      <w:r>
        <w:rPr>
          <w:rFonts w:hint="eastAsia" w:ascii="仿宋_GB2312" w:eastAsia="仿宋_GB2312"/>
          <w:color w:val="000000"/>
          <w:sz w:val="32"/>
          <w:szCs w:val="32"/>
        </w:rPr>
        <w:t>截至2021年底，</w:t>
      </w:r>
      <w:r>
        <w:rPr>
          <w:rFonts w:hint="eastAsia" w:ascii="仿宋_GB2312" w:eastAsia="仿宋_GB2312"/>
          <w:sz w:val="32"/>
          <w:szCs w:val="32"/>
        </w:rPr>
        <w:t>北京高校大学生就业创业指导中心</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台，共</w:t>
      </w:r>
      <w:r>
        <w:rPr>
          <w:rFonts w:hint="eastAsia" w:ascii="仿宋_GB2312" w:eastAsia="仿宋_GB2312"/>
          <w:color w:val="000000"/>
          <w:sz w:val="32"/>
          <w:szCs w:val="32"/>
          <w:highlight w:val="none"/>
        </w:rPr>
        <w:t>计</w:t>
      </w:r>
      <w:r>
        <w:rPr>
          <w:rFonts w:hint="eastAsia" w:ascii="仿宋_GB2312" w:eastAsia="仿宋_GB2312"/>
          <w:color w:val="000000"/>
          <w:sz w:val="32"/>
          <w:szCs w:val="32"/>
          <w:highlight w:val="none"/>
          <w:lang w:val="en-US" w:eastAsia="zh-CN"/>
        </w:rPr>
        <w:t>16.50</w:t>
      </w:r>
      <w:r>
        <w:rPr>
          <w:rFonts w:hint="eastAsia" w:ascii="仿宋_GB2312" w:eastAsia="仿宋_GB2312"/>
          <w:color w:val="000000"/>
          <w:sz w:val="32"/>
          <w:szCs w:val="32"/>
          <w:highlight w:val="none"/>
        </w:rPr>
        <w:t>万元；单位价值50万元以上的通用设备</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台（套），共计</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rPr>
        <w:t>万元，单位价值100万元以上的专用设备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台（套）、共计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numPr>
          <w:ilvl w:val="0"/>
          <w:numId w:val="3"/>
        </w:numPr>
        <w:spacing w:line="56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名词解释</w:t>
      </w:r>
    </w:p>
    <w:p>
      <w:pPr>
        <w:numPr>
          <w:ilvl w:val="0"/>
          <w:numId w:val="0"/>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hint="eastAsia"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sz w:val="32"/>
          <w:szCs w:val="32"/>
        </w:rPr>
        <w:t>北京高校大学生就业创业指导中心</w:t>
      </w:r>
      <w:r>
        <w:rPr>
          <w:rFonts w:hint="eastAsia" w:ascii="仿宋_GB2312" w:eastAsia="仿宋_GB2312"/>
          <w:color w:val="000000"/>
          <w:sz w:val="32"/>
          <w:szCs w:val="32"/>
        </w:rPr>
        <w:t>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B0C2F5"/>
    <w:multiLevelType w:val="singleLevel"/>
    <w:tmpl w:val="EDB0C2F5"/>
    <w:lvl w:ilvl="0" w:tentative="0">
      <w:start w:val="2"/>
      <w:numFmt w:val="chineseCounting"/>
      <w:suff w:val="nothing"/>
      <w:lvlText w:val="（%1）"/>
      <w:lvlJc w:val="left"/>
      <w:rPr>
        <w:rFonts w:hint="eastAsia"/>
      </w:rPr>
    </w:lvl>
  </w:abstractNum>
  <w:abstractNum w:abstractNumId="1">
    <w:nsid w:val="394D3A68"/>
    <w:multiLevelType w:val="singleLevel"/>
    <w:tmpl w:val="394D3A68"/>
    <w:lvl w:ilvl="0" w:tentative="0">
      <w:start w:val="6"/>
      <w:numFmt w:val="chineseCounting"/>
      <w:suff w:val="nothing"/>
      <w:lvlText w:val="%1、"/>
      <w:lvlJc w:val="left"/>
      <w:rPr>
        <w:rFonts w:hint="eastAsia"/>
      </w:rPr>
    </w:lvl>
  </w:abstractNum>
  <w:abstractNum w:abstractNumId="2">
    <w:nsid w:val="5096FCFC"/>
    <w:multiLevelType w:val="singleLevel"/>
    <w:tmpl w:val="5096FCFC"/>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34CBF"/>
    <w:rsid w:val="000871C3"/>
    <w:rsid w:val="004760BF"/>
    <w:rsid w:val="00593E2B"/>
    <w:rsid w:val="00652B55"/>
    <w:rsid w:val="006E3BDA"/>
    <w:rsid w:val="00C5589A"/>
    <w:rsid w:val="00D072E8"/>
    <w:rsid w:val="05B83612"/>
    <w:rsid w:val="0D2E1D8F"/>
    <w:rsid w:val="0F6F44AE"/>
    <w:rsid w:val="28BC4C50"/>
    <w:rsid w:val="2BFB28B7"/>
    <w:rsid w:val="2DC76F95"/>
    <w:rsid w:val="2FEF181C"/>
    <w:rsid w:val="35BB4971"/>
    <w:rsid w:val="371859C7"/>
    <w:rsid w:val="374E7C33"/>
    <w:rsid w:val="393552D8"/>
    <w:rsid w:val="41C061C4"/>
    <w:rsid w:val="42120303"/>
    <w:rsid w:val="4BBB786C"/>
    <w:rsid w:val="5C8B1D8C"/>
    <w:rsid w:val="5DC5026F"/>
    <w:rsid w:val="60114993"/>
    <w:rsid w:val="69EB3B2E"/>
    <w:rsid w:val="6D9A6103"/>
    <w:rsid w:val="6EF632D9"/>
    <w:rsid w:val="7CCF6DE0"/>
    <w:rsid w:val="7D28422F"/>
    <w:rsid w:val="7D330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9"/>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99"/>
    <w:rPr>
      <w:rFonts w:ascii="Cambria" w:hAnsi="Cambria" w:eastAsia="黑体" w:cs="Times New Roman"/>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476</Words>
  <Characters>2717</Characters>
  <Lines>22</Lines>
  <Paragraphs>6</Paragraphs>
  <TotalTime>2</TotalTime>
  <ScaleCrop>false</ScaleCrop>
  <LinksUpToDate>false</LinksUpToDate>
  <CharactersWithSpaces>3187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2022-02-11T10:58:00Z</dcterms:created>
  <dc:creator>li Katherine</dc:creator>
  <cp:lastModifiedBy>侯文磊</cp:lastModifiedBy>
  <dcterms:modified xsi:type="dcterms:W3CDTF">2022-02-23T05:34:08Z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BC0ECC5E8C484BC68DCF5AD6C00CE583</vt:lpwstr>
  </property>
</Properties>
</file>