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8B9" w:rsidRDefault="003808B9">
      <w:pPr>
        <w:spacing w:line="560" w:lineRule="exact"/>
        <w:jc w:val="center"/>
        <w:rPr>
          <w:rFonts w:ascii="方正小标宋简体" w:eastAsia="方正小标宋简体"/>
          <w:color w:val="000000"/>
          <w:sz w:val="36"/>
          <w:szCs w:val="36"/>
        </w:rPr>
      </w:pPr>
      <w:r w:rsidRPr="003808B9">
        <w:rPr>
          <w:rFonts w:ascii="方正小标宋简体" w:eastAsia="方正小标宋简体" w:hint="eastAsia"/>
          <w:color w:val="000000"/>
          <w:sz w:val="36"/>
          <w:szCs w:val="36"/>
        </w:rPr>
        <w:t>北京市教育资产与财务管理事务中心</w:t>
      </w:r>
    </w:p>
    <w:p w:rsidR="00DA60C1" w:rsidRDefault="00042CC6">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2022年财政预算信息公开</w:t>
      </w:r>
    </w:p>
    <w:p w:rsidR="00DA60C1" w:rsidRDefault="00042CC6">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rsidR="00DA60C1" w:rsidRDefault="00042CC6">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DA60C1" w:rsidRDefault="00042CC6">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rsidR="00DA60C1" w:rsidRDefault="00042CC6">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 2022年度单位预算情况说明</w:t>
      </w:r>
    </w:p>
    <w:p w:rsidR="00DA60C1" w:rsidRDefault="00042CC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一、单位基本情况</w:t>
      </w:r>
    </w:p>
    <w:p w:rsidR="00DA60C1" w:rsidRDefault="00042CC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二、2022年收入及支出总体情况</w:t>
      </w:r>
    </w:p>
    <w:p w:rsidR="00DA60C1" w:rsidRDefault="00042CC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rsidR="00DA60C1" w:rsidRDefault="00042CC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rsidR="00DA60C1" w:rsidRDefault="00042CC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rsidR="00DA60C1" w:rsidRDefault="00042CC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rsidR="00DA60C1" w:rsidRDefault="00042CC6">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 2022年度单位预算报表</w:t>
      </w:r>
    </w:p>
    <w:p w:rsidR="00DA60C1" w:rsidRDefault="00042CC6">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一、收支总表</w:t>
      </w:r>
    </w:p>
    <w:p w:rsidR="00DA60C1" w:rsidRDefault="00042CC6">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二、收入总表</w:t>
      </w:r>
    </w:p>
    <w:p w:rsidR="00DA60C1" w:rsidRDefault="00042CC6">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三、支出总表</w:t>
      </w:r>
    </w:p>
    <w:p w:rsidR="00DA60C1" w:rsidRDefault="00042CC6">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四、项目支出表</w:t>
      </w:r>
    </w:p>
    <w:p w:rsidR="00DA60C1" w:rsidRDefault="00042CC6">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五、政府采购预算明细表</w:t>
      </w:r>
    </w:p>
    <w:p w:rsidR="00DA60C1" w:rsidRDefault="00042CC6">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六、财政拨款收支总表</w:t>
      </w:r>
    </w:p>
    <w:p w:rsidR="00DA60C1" w:rsidRDefault="00042CC6">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七、一般公共预算财政拨款支出表</w:t>
      </w:r>
    </w:p>
    <w:p w:rsidR="00DA60C1" w:rsidRDefault="00042CC6">
      <w:pPr>
        <w:autoSpaceDE w:val="0"/>
        <w:autoSpaceDN w:val="0"/>
        <w:adjustRightInd w:val="0"/>
        <w:spacing w:line="560" w:lineRule="exact"/>
        <w:ind w:firstLineChars="200" w:firstLine="576"/>
        <w:jc w:val="left"/>
        <w:rPr>
          <w:rFonts w:ascii="仿宋_GB2312" w:eastAsia="仿宋_GB2312" w:cs="宋体"/>
          <w:color w:val="000000"/>
          <w:spacing w:val="-16"/>
          <w:kern w:val="0"/>
          <w:sz w:val="32"/>
          <w:szCs w:val="32"/>
        </w:rPr>
      </w:pPr>
      <w:r>
        <w:rPr>
          <w:rFonts w:ascii="仿宋_GB2312" w:eastAsia="仿宋_GB2312" w:cs="宋体" w:hint="eastAsia"/>
          <w:color w:val="000000"/>
          <w:spacing w:val="-16"/>
          <w:kern w:val="0"/>
          <w:sz w:val="32"/>
          <w:szCs w:val="32"/>
        </w:rPr>
        <w:t>八、一般公共预算财政拨款基本支出表</w:t>
      </w:r>
    </w:p>
    <w:p w:rsidR="00DA60C1" w:rsidRDefault="00042CC6">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九、政府性基金预算财政拨款支出表</w:t>
      </w:r>
    </w:p>
    <w:p w:rsidR="00DA60C1" w:rsidRDefault="00042CC6">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rPr>
      </w:pPr>
      <w:r>
        <w:rPr>
          <w:rFonts w:ascii="仿宋_GB2312" w:eastAsia="仿宋_GB2312" w:cs="宋体" w:hint="eastAsia"/>
          <w:color w:val="000000"/>
          <w:kern w:val="0"/>
          <w:sz w:val="32"/>
          <w:szCs w:val="32"/>
        </w:rPr>
        <w:t>十、国有资本经营预算财政拨款支出表</w:t>
      </w:r>
    </w:p>
    <w:p w:rsidR="00DA60C1" w:rsidRDefault="00042CC6">
      <w:pPr>
        <w:autoSpaceDE w:val="0"/>
        <w:autoSpaceDN w:val="0"/>
        <w:adjustRightInd w:val="0"/>
        <w:spacing w:line="560" w:lineRule="exact"/>
        <w:ind w:firstLineChars="200" w:firstLine="576"/>
        <w:jc w:val="left"/>
        <w:rPr>
          <w:rFonts w:ascii="仿宋_GB2312" w:eastAsia="仿宋_GB2312" w:cs="宋体"/>
          <w:color w:val="000000"/>
          <w:kern w:val="0"/>
          <w:sz w:val="32"/>
          <w:szCs w:val="32"/>
        </w:rPr>
      </w:pPr>
      <w:r>
        <w:rPr>
          <w:rFonts w:ascii="仿宋_GB2312" w:eastAsia="仿宋_GB2312" w:cs="宋体" w:hint="eastAsia"/>
          <w:color w:val="000000"/>
          <w:spacing w:val="-16"/>
          <w:kern w:val="0"/>
          <w:sz w:val="32"/>
          <w:szCs w:val="32"/>
        </w:rPr>
        <w:t>十一、财政拨款</w:t>
      </w:r>
      <w:r>
        <w:rPr>
          <w:rFonts w:ascii="仿宋_GB2312" w:eastAsia="仿宋_GB2312" w:cs="宋体" w:hint="eastAsia"/>
          <w:color w:val="000000"/>
          <w:kern w:val="0"/>
          <w:sz w:val="32"/>
          <w:szCs w:val="32"/>
        </w:rPr>
        <w:t>“三公”经费支出表</w:t>
      </w:r>
    </w:p>
    <w:p w:rsidR="00DA60C1" w:rsidRDefault="00042CC6">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rPr>
      </w:pPr>
      <w:r>
        <w:rPr>
          <w:rFonts w:ascii="仿宋_GB2312" w:eastAsia="仿宋_GB2312" w:cs="宋体" w:hint="eastAsia"/>
          <w:color w:val="000000"/>
          <w:spacing w:val="-18"/>
          <w:kern w:val="0"/>
          <w:sz w:val="32"/>
          <w:szCs w:val="32"/>
        </w:rPr>
        <w:t>十二、政府购买服务预算财政拨款明细表</w:t>
      </w:r>
    </w:p>
    <w:p w:rsidR="00DA60C1" w:rsidRPr="007738D7" w:rsidRDefault="00042CC6" w:rsidP="007738D7">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十三、项目支出绩效目标表</w:t>
      </w:r>
      <w:r>
        <w:br w:type="page"/>
      </w:r>
    </w:p>
    <w:p w:rsidR="00DA60C1" w:rsidRDefault="00DA60C1">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p>
    <w:p w:rsidR="00DA60C1" w:rsidRDefault="00042CC6">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 xml:space="preserve"> 第一部分  2022年单位预算情况说明</w:t>
      </w:r>
    </w:p>
    <w:p w:rsidR="00DA60C1" w:rsidRDefault="00042CC6">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一、单位基本情况</w:t>
      </w:r>
    </w:p>
    <w:p w:rsidR="003808B9" w:rsidRDefault="00042CC6" w:rsidP="003808B9">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3808B9" w:rsidRDefault="003808B9">
      <w:pPr>
        <w:spacing w:line="560" w:lineRule="exact"/>
        <w:ind w:firstLineChars="200" w:firstLine="640"/>
        <w:rPr>
          <w:rFonts w:ascii="仿宋_GB2312" w:eastAsia="仿宋_GB2312"/>
          <w:sz w:val="32"/>
          <w:szCs w:val="32"/>
        </w:rPr>
      </w:pPr>
      <w:r w:rsidRPr="00BA50BA">
        <w:rPr>
          <w:rFonts w:ascii="仿宋_GB2312" w:eastAsia="仿宋_GB2312" w:hint="eastAsia"/>
          <w:sz w:val="32"/>
          <w:szCs w:val="32"/>
        </w:rPr>
        <w:t>北京市教育资产与财务管理事务中心</w:t>
      </w:r>
      <w:r>
        <w:rPr>
          <w:rFonts w:ascii="仿宋_GB2312" w:eastAsia="仿宋_GB2312" w:hint="eastAsia"/>
          <w:sz w:val="32"/>
          <w:szCs w:val="32"/>
        </w:rPr>
        <w:t>是正处级公益一类事业单位，</w:t>
      </w:r>
      <w:r w:rsidRPr="00BA50BA">
        <w:rPr>
          <w:rFonts w:ascii="仿宋_GB2312" w:eastAsia="仿宋_GB2312" w:hint="eastAsia"/>
          <w:sz w:val="32"/>
          <w:szCs w:val="32"/>
        </w:rPr>
        <w:t>承担本市教育领域资产与财务管理、学生资助等事务工作。</w:t>
      </w:r>
    </w:p>
    <w:p w:rsidR="00DA60C1" w:rsidRDefault="00042CC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3808B9" w:rsidRPr="003808B9" w:rsidRDefault="003808B9" w:rsidP="003808B9">
      <w:pPr>
        <w:ind w:firstLine="640"/>
        <w:rPr>
          <w:rFonts w:ascii="仿宋_GB2312" w:eastAsia="仿宋_GB2312"/>
          <w:sz w:val="32"/>
          <w:szCs w:val="32"/>
        </w:rPr>
      </w:pPr>
      <w:r>
        <w:rPr>
          <w:rFonts w:ascii="仿宋_GB2312" w:eastAsia="仿宋_GB2312" w:hint="eastAsia"/>
          <w:sz w:val="32"/>
          <w:szCs w:val="32"/>
        </w:rPr>
        <w:t>内设7个科室，分别是：</w:t>
      </w:r>
      <w:r w:rsidRPr="009544C5">
        <w:rPr>
          <w:rFonts w:ascii="仿宋_GB2312" w:eastAsia="仿宋_GB2312" w:hint="eastAsia"/>
          <w:sz w:val="32"/>
          <w:szCs w:val="32"/>
        </w:rPr>
        <w:t>党政办公室</w:t>
      </w:r>
      <w:r>
        <w:rPr>
          <w:rFonts w:ascii="仿宋_GB2312" w:eastAsia="仿宋_GB2312" w:hint="eastAsia"/>
          <w:sz w:val="32"/>
          <w:szCs w:val="32"/>
        </w:rPr>
        <w:t>、</w:t>
      </w:r>
      <w:r w:rsidRPr="009544C5">
        <w:rPr>
          <w:rFonts w:ascii="仿宋_GB2312" w:eastAsia="仿宋_GB2312" w:hint="eastAsia"/>
          <w:sz w:val="32"/>
          <w:szCs w:val="32"/>
        </w:rPr>
        <w:t>资产管理科</w:t>
      </w:r>
      <w:r>
        <w:rPr>
          <w:rFonts w:ascii="仿宋_GB2312" w:eastAsia="仿宋_GB2312" w:hint="eastAsia"/>
          <w:sz w:val="32"/>
          <w:szCs w:val="32"/>
        </w:rPr>
        <w:t>、</w:t>
      </w:r>
      <w:r w:rsidRPr="009544C5">
        <w:rPr>
          <w:rFonts w:ascii="仿宋_GB2312" w:eastAsia="仿宋_GB2312" w:hint="eastAsia"/>
          <w:sz w:val="32"/>
          <w:szCs w:val="32"/>
        </w:rPr>
        <w:t>企业管理科</w:t>
      </w:r>
      <w:r>
        <w:rPr>
          <w:rFonts w:ascii="仿宋_GB2312" w:eastAsia="仿宋_GB2312" w:hint="eastAsia"/>
          <w:sz w:val="32"/>
          <w:szCs w:val="32"/>
        </w:rPr>
        <w:t>、</w:t>
      </w:r>
      <w:r w:rsidRPr="009544C5">
        <w:rPr>
          <w:rFonts w:ascii="仿宋_GB2312" w:eastAsia="仿宋_GB2312" w:hint="eastAsia"/>
          <w:sz w:val="32"/>
          <w:szCs w:val="32"/>
        </w:rPr>
        <w:t>资助</w:t>
      </w:r>
      <w:proofErr w:type="gramStart"/>
      <w:r w:rsidRPr="009544C5">
        <w:rPr>
          <w:rFonts w:ascii="仿宋_GB2312" w:eastAsia="仿宋_GB2312" w:hint="eastAsia"/>
          <w:sz w:val="32"/>
          <w:szCs w:val="32"/>
        </w:rPr>
        <w:t>一</w:t>
      </w:r>
      <w:proofErr w:type="gramEnd"/>
      <w:r w:rsidRPr="009544C5">
        <w:rPr>
          <w:rFonts w:ascii="仿宋_GB2312" w:eastAsia="仿宋_GB2312" w:hint="eastAsia"/>
          <w:sz w:val="32"/>
          <w:szCs w:val="32"/>
        </w:rPr>
        <w:t>科</w:t>
      </w:r>
      <w:r>
        <w:rPr>
          <w:rFonts w:ascii="仿宋_GB2312" w:eastAsia="仿宋_GB2312" w:hint="eastAsia"/>
          <w:sz w:val="32"/>
          <w:szCs w:val="32"/>
        </w:rPr>
        <w:t>、</w:t>
      </w:r>
      <w:r w:rsidRPr="009544C5">
        <w:rPr>
          <w:rFonts w:ascii="仿宋_GB2312" w:eastAsia="仿宋_GB2312" w:hint="eastAsia"/>
          <w:sz w:val="32"/>
          <w:szCs w:val="32"/>
        </w:rPr>
        <w:t>资助二科</w:t>
      </w:r>
      <w:r>
        <w:rPr>
          <w:rFonts w:ascii="仿宋_GB2312" w:eastAsia="仿宋_GB2312" w:hint="eastAsia"/>
          <w:sz w:val="32"/>
          <w:szCs w:val="32"/>
        </w:rPr>
        <w:t>、</w:t>
      </w:r>
      <w:r w:rsidRPr="009544C5">
        <w:rPr>
          <w:rFonts w:ascii="仿宋_GB2312" w:eastAsia="仿宋_GB2312" w:hint="eastAsia"/>
          <w:sz w:val="32"/>
          <w:szCs w:val="32"/>
        </w:rPr>
        <w:t>财务督导科</w:t>
      </w:r>
      <w:r>
        <w:rPr>
          <w:rFonts w:ascii="仿宋_GB2312" w:eastAsia="仿宋_GB2312" w:hint="eastAsia"/>
          <w:sz w:val="32"/>
          <w:szCs w:val="32"/>
        </w:rPr>
        <w:t>、</w:t>
      </w:r>
      <w:r w:rsidRPr="009544C5">
        <w:rPr>
          <w:rFonts w:ascii="仿宋_GB2312" w:eastAsia="仿宋_GB2312" w:hint="eastAsia"/>
          <w:sz w:val="32"/>
          <w:szCs w:val="32"/>
        </w:rPr>
        <w:t>财务统计与信息化科</w:t>
      </w:r>
      <w:r>
        <w:rPr>
          <w:rFonts w:ascii="仿宋_GB2312" w:eastAsia="仿宋_GB2312" w:hint="eastAsia"/>
          <w:sz w:val="32"/>
          <w:szCs w:val="32"/>
        </w:rPr>
        <w:t>。</w:t>
      </w:r>
    </w:p>
    <w:p w:rsidR="00DA60C1" w:rsidRDefault="00042CC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（三）人员构成情况</w:t>
      </w:r>
    </w:p>
    <w:p w:rsidR="003808B9" w:rsidRDefault="003808B9" w:rsidP="003808B9">
      <w:pPr>
        <w:ind w:firstLineChars="200" w:firstLine="640"/>
        <w:rPr>
          <w:rFonts w:ascii="仿宋_GB2312" w:eastAsia="仿宋_GB2312"/>
          <w:sz w:val="32"/>
          <w:szCs w:val="32"/>
        </w:rPr>
      </w:pPr>
      <w:r w:rsidRPr="00BA50BA">
        <w:rPr>
          <w:rFonts w:ascii="仿宋_GB2312" w:eastAsia="仿宋_GB2312" w:hint="eastAsia"/>
          <w:sz w:val="32"/>
          <w:szCs w:val="32"/>
        </w:rPr>
        <w:t>北京市教育资产与财务管理事务中心</w:t>
      </w:r>
      <w:r w:rsidR="00042CC6">
        <w:rPr>
          <w:rFonts w:ascii="仿宋_GB2312" w:eastAsia="仿宋_GB2312" w:hint="eastAsia"/>
          <w:color w:val="000000"/>
          <w:sz w:val="32"/>
          <w:szCs w:val="32"/>
        </w:rPr>
        <w:t>事业编制</w:t>
      </w:r>
      <w:r>
        <w:rPr>
          <w:rFonts w:ascii="仿宋_GB2312" w:eastAsia="仿宋_GB2312" w:hint="eastAsia"/>
          <w:color w:val="000000"/>
          <w:sz w:val="32"/>
          <w:szCs w:val="32"/>
        </w:rPr>
        <w:t>35</w:t>
      </w:r>
      <w:r w:rsidR="00042CC6">
        <w:rPr>
          <w:rFonts w:ascii="仿宋_GB2312" w:eastAsia="仿宋_GB2312" w:hint="eastAsia"/>
          <w:color w:val="000000"/>
          <w:sz w:val="32"/>
          <w:szCs w:val="32"/>
        </w:rPr>
        <w:t>人，实有人数</w:t>
      </w:r>
      <w:r>
        <w:rPr>
          <w:rFonts w:ascii="仿宋_GB2312" w:eastAsia="仿宋_GB2312" w:hint="eastAsia"/>
          <w:color w:val="000000"/>
          <w:sz w:val="32"/>
          <w:szCs w:val="32"/>
        </w:rPr>
        <w:t>23</w:t>
      </w:r>
      <w:r w:rsidR="00042CC6">
        <w:rPr>
          <w:rFonts w:ascii="仿宋_GB2312" w:eastAsia="仿宋_GB2312" w:hint="eastAsia"/>
          <w:color w:val="000000"/>
          <w:sz w:val="32"/>
          <w:szCs w:val="32"/>
        </w:rPr>
        <w:t>人；</w:t>
      </w:r>
      <w:r>
        <w:rPr>
          <w:rFonts w:ascii="仿宋_GB2312" w:eastAsia="仿宋_GB2312" w:hint="eastAsia"/>
          <w:sz w:val="32"/>
          <w:szCs w:val="32"/>
        </w:rPr>
        <w:t>离退休人员</w:t>
      </w:r>
      <w:r>
        <w:rPr>
          <w:rFonts w:ascii="仿宋_GB2312" w:eastAsia="仿宋_GB2312"/>
          <w:sz w:val="32"/>
          <w:szCs w:val="32"/>
        </w:rPr>
        <w:t>18</w:t>
      </w:r>
      <w:r>
        <w:rPr>
          <w:rFonts w:ascii="仿宋_GB2312" w:eastAsia="仿宋_GB2312" w:hint="eastAsia"/>
          <w:sz w:val="32"/>
          <w:szCs w:val="32"/>
        </w:rPr>
        <w:t>人，其中：离休</w:t>
      </w:r>
      <w:r>
        <w:rPr>
          <w:rFonts w:ascii="仿宋_GB2312" w:eastAsia="仿宋_GB2312"/>
          <w:sz w:val="32"/>
          <w:szCs w:val="32"/>
        </w:rPr>
        <w:t>0</w:t>
      </w:r>
      <w:r>
        <w:rPr>
          <w:rFonts w:ascii="仿宋_GB2312" w:eastAsia="仿宋_GB2312" w:hint="eastAsia"/>
          <w:sz w:val="32"/>
          <w:szCs w:val="32"/>
        </w:rPr>
        <w:t>人，退休</w:t>
      </w:r>
      <w:r>
        <w:rPr>
          <w:rFonts w:ascii="仿宋_GB2312" w:eastAsia="仿宋_GB2312"/>
          <w:sz w:val="32"/>
          <w:szCs w:val="32"/>
        </w:rPr>
        <w:t>18</w:t>
      </w:r>
      <w:r>
        <w:rPr>
          <w:rFonts w:ascii="仿宋_GB2312" w:eastAsia="仿宋_GB2312" w:hint="eastAsia"/>
          <w:sz w:val="32"/>
          <w:szCs w:val="32"/>
        </w:rPr>
        <w:t>人。</w:t>
      </w:r>
    </w:p>
    <w:p w:rsidR="00DA60C1" w:rsidRDefault="00042CC6">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二、</w:t>
      </w:r>
      <w:r>
        <w:rPr>
          <w:rFonts w:ascii="黑体" w:eastAsia="黑体" w:hint="eastAsia"/>
          <w:color w:val="000000"/>
          <w:sz w:val="32"/>
          <w:szCs w:val="32"/>
        </w:rPr>
        <w:t>2022年收入及支出总体情况</w:t>
      </w:r>
    </w:p>
    <w:p w:rsidR="00DA60C1" w:rsidRDefault="00042CC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（一）收入预算说明</w:t>
      </w:r>
    </w:p>
    <w:p w:rsidR="00DA60C1" w:rsidRDefault="00042CC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2022年收入预算</w:t>
      </w:r>
      <w:r w:rsidR="003808B9">
        <w:rPr>
          <w:rFonts w:ascii="仿宋_GB2312" w:eastAsia="仿宋_GB2312" w:hint="eastAsia"/>
          <w:sz w:val="32"/>
          <w:szCs w:val="32"/>
        </w:rPr>
        <w:t>17551.17</w:t>
      </w:r>
      <w:r>
        <w:rPr>
          <w:rFonts w:ascii="仿宋_GB2312" w:eastAsia="仿宋_GB2312" w:hint="eastAsia"/>
          <w:color w:val="000000"/>
          <w:sz w:val="32"/>
          <w:szCs w:val="32"/>
        </w:rPr>
        <w:t>万元，比2021年</w:t>
      </w:r>
      <w:r w:rsidR="003808B9">
        <w:rPr>
          <w:rFonts w:ascii="仿宋_GB2312" w:eastAsia="仿宋_GB2312" w:hint="eastAsia"/>
          <w:sz w:val="32"/>
          <w:szCs w:val="32"/>
        </w:rPr>
        <w:t>17877.09</w:t>
      </w:r>
      <w:r>
        <w:rPr>
          <w:rFonts w:ascii="仿宋_GB2312" w:eastAsia="仿宋_GB2312" w:hint="eastAsia"/>
          <w:color w:val="000000"/>
          <w:sz w:val="32"/>
          <w:szCs w:val="32"/>
        </w:rPr>
        <w:t>万元</w:t>
      </w:r>
      <w:r w:rsidR="003808B9">
        <w:rPr>
          <w:rFonts w:ascii="仿宋_GB2312" w:eastAsia="仿宋_GB2312" w:hint="eastAsia"/>
          <w:sz w:val="32"/>
          <w:szCs w:val="32"/>
        </w:rPr>
        <w:t>减少325.92万元，降低1.82%。</w:t>
      </w:r>
      <w:r>
        <w:rPr>
          <w:rFonts w:ascii="仿宋_GB2312" w:eastAsia="仿宋_GB2312" w:hint="eastAsia"/>
          <w:color w:val="000000"/>
          <w:sz w:val="32"/>
          <w:szCs w:val="32"/>
        </w:rPr>
        <w:t>其中：</w:t>
      </w:r>
    </w:p>
    <w:p w:rsidR="00DA60C1" w:rsidRDefault="003808B9">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本年财政拨款收入17188.95万元,比2021年17239.77万元减少50.82万元，</w:t>
      </w:r>
      <w:r w:rsidR="00A93627">
        <w:rPr>
          <w:rFonts w:ascii="仿宋_GB2312" w:eastAsia="仿宋_GB2312"/>
          <w:color w:val="000000"/>
          <w:sz w:val="32"/>
          <w:szCs w:val="32"/>
        </w:rPr>
        <w:t>主要原因是</w:t>
      </w:r>
      <w:r w:rsidR="00A93627">
        <w:rPr>
          <w:rFonts w:ascii="仿宋_GB2312" w:eastAsia="仿宋_GB2312" w:hint="eastAsia"/>
          <w:color w:val="000000"/>
          <w:sz w:val="32"/>
          <w:szCs w:val="32"/>
        </w:rPr>
        <w:t>压减基本经费支出</w:t>
      </w:r>
      <w:r w:rsidR="00042CC6">
        <w:rPr>
          <w:rFonts w:ascii="仿宋_GB2312" w:eastAsia="仿宋_GB2312" w:hint="eastAsia"/>
          <w:color w:val="000000"/>
          <w:sz w:val="32"/>
          <w:szCs w:val="32"/>
        </w:rPr>
        <w:t>；</w:t>
      </w:r>
    </w:p>
    <w:p w:rsidR="003808B9" w:rsidRDefault="003808B9" w:rsidP="003808B9">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本年其他资金收入1.00万元,比2021年1.05万元减少0.05万元，</w:t>
      </w:r>
      <w:r w:rsidR="00A93627">
        <w:rPr>
          <w:rFonts w:ascii="仿宋_GB2312" w:eastAsia="仿宋_GB2312"/>
          <w:color w:val="000000"/>
          <w:sz w:val="32"/>
          <w:szCs w:val="32"/>
        </w:rPr>
        <w:t>主要原因是</w:t>
      </w:r>
      <w:r w:rsidR="00A93627">
        <w:rPr>
          <w:rFonts w:ascii="仿宋_GB2312" w:eastAsia="仿宋_GB2312" w:hint="eastAsia"/>
          <w:color w:val="000000"/>
          <w:sz w:val="32"/>
          <w:szCs w:val="32"/>
        </w:rPr>
        <w:t>预计利息收入减少</w:t>
      </w:r>
      <w:r>
        <w:rPr>
          <w:rFonts w:ascii="仿宋_GB2312" w:eastAsia="仿宋_GB2312" w:hint="eastAsia"/>
          <w:color w:val="000000"/>
          <w:sz w:val="32"/>
          <w:szCs w:val="32"/>
        </w:rPr>
        <w:t>；</w:t>
      </w:r>
    </w:p>
    <w:p w:rsidR="003808B9" w:rsidRPr="003808B9" w:rsidRDefault="003808B9" w:rsidP="003808B9">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上年结转结余资金361.22万元,比2021年636.2</w:t>
      </w:r>
      <w:r w:rsidR="00D370FE">
        <w:rPr>
          <w:rFonts w:ascii="仿宋_GB2312" w:eastAsia="仿宋_GB2312" w:hint="eastAsia"/>
          <w:sz w:val="32"/>
          <w:szCs w:val="32"/>
        </w:rPr>
        <w:t>8</w:t>
      </w:r>
      <w:r>
        <w:rPr>
          <w:rFonts w:ascii="仿宋_GB2312" w:eastAsia="仿宋_GB2312" w:hint="eastAsia"/>
          <w:sz w:val="32"/>
          <w:szCs w:val="32"/>
        </w:rPr>
        <w:t>万元</w:t>
      </w:r>
      <w:r>
        <w:rPr>
          <w:rFonts w:ascii="仿宋_GB2312" w:eastAsia="仿宋_GB2312" w:hint="eastAsia"/>
          <w:sz w:val="32"/>
          <w:szCs w:val="32"/>
        </w:rPr>
        <w:lastRenderedPageBreak/>
        <w:t>减少275.0</w:t>
      </w:r>
      <w:r w:rsidR="00D370FE">
        <w:rPr>
          <w:rFonts w:ascii="仿宋_GB2312" w:eastAsia="仿宋_GB2312" w:hint="eastAsia"/>
          <w:sz w:val="32"/>
          <w:szCs w:val="32"/>
        </w:rPr>
        <w:t>6</w:t>
      </w:r>
      <w:r>
        <w:rPr>
          <w:rFonts w:ascii="仿宋_GB2312" w:eastAsia="仿宋_GB2312" w:hint="eastAsia"/>
          <w:sz w:val="32"/>
          <w:szCs w:val="32"/>
        </w:rPr>
        <w:t>万元。</w:t>
      </w:r>
      <w:r>
        <w:rPr>
          <w:rFonts w:ascii="仿宋_GB2312" w:eastAsia="仿宋_GB2312"/>
          <w:color w:val="000000"/>
          <w:sz w:val="32"/>
          <w:szCs w:val="32"/>
        </w:rPr>
        <w:t>主要原因是此项包括继续使用的财政性结转资金。</w:t>
      </w:r>
    </w:p>
    <w:p w:rsidR="00DA60C1" w:rsidRDefault="00042CC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（二）支出情况说明</w:t>
      </w:r>
    </w:p>
    <w:p w:rsidR="00DA60C1" w:rsidRDefault="00042CC6">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2022年支出预算</w:t>
      </w:r>
      <w:r w:rsidR="005C38B4">
        <w:rPr>
          <w:rFonts w:ascii="仿宋_GB2312" w:eastAsia="仿宋_GB2312" w:hint="eastAsia"/>
          <w:color w:val="000000"/>
          <w:sz w:val="32"/>
          <w:szCs w:val="32"/>
        </w:rPr>
        <w:t>17551.17</w:t>
      </w:r>
      <w:r>
        <w:rPr>
          <w:rFonts w:ascii="仿宋_GB2312" w:eastAsia="仿宋_GB2312" w:hint="eastAsia"/>
          <w:color w:val="000000"/>
          <w:sz w:val="32"/>
          <w:szCs w:val="32"/>
        </w:rPr>
        <w:t>万元，比2021年</w:t>
      </w:r>
      <w:r w:rsidR="005C38B4">
        <w:rPr>
          <w:rFonts w:ascii="仿宋_GB2312" w:eastAsia="仿宋_GB2312" w:hint="eastAsia"/>
          <w:sz w:val="32"/>
          <w:szCs w:val="32"/>
        </w:rPr>
        <w:t>17877.09</w:t>
      </w:r>
      <w:r>
        <w:rPr>
          <w:rFonts w:ascii="仿宋_GB2312" w:eastAsia="仿宋_GB2312" w:hint="eastAsia"/>
          <w:color w:val="000000"/>
          <w:sz w:val="32"/>
          <w:szCs w:val="32"/>
        </w:rPr>
        <w:t>万元</w:t>
      </w:r>
      <w:r w:rsidR="005C38B4">
        <w:rPr>
          <w:rFonts w:ascii="仿宋_GB2312" w:eastAsia="仿宋_GB2312" w:hint="eastAsia"/>
          <w:color w:val="000000"/>
          <w:sz w:val="32"/>
          <w:szCs w:val="32"/>
        </w:rPr>
        <w:t>减少325.92</w:t>
      </w:r>
      <w:r>
        <w:rPr>
          <w:rFonts w:ascii="仿宋_GB2312" w:eastAsia="仿宋_GB2312" w:hint="eastAsia"/>
          <w:color w:val="000000"/>
          <w:sz w:val="32"/>
          <w:szCs w:val="32"/>
        </w:rPr>
        <w:t>万元，</w:t>
      </w:r>
      <w:r w:rsidR="005C38B4">
        <w:rPr>
          <w:rFonts w:ascii="仿宋_GB2312" w:eastAsia="仿宋_GB2312" w:hint="eastAsia"/>
          <w:sz w:val="32"/>
          <w:szCs w:val="32"/>
        </w:rPr>
        <w:t>降低1.82%</w:t>
      </w:r>
      <w:r>
        <w:rPr>
          <w:rFonts w:ascii="仿宋_GB2312" w:eastAsia="仿宋_GB2312" w:hint="eastAsia"/>
          <w:color w:val="000000"/>
          <w:sz w:val="32"/>
          <w:szCs w:val="32"/>
        </w:rPr>
        <w:t>。</w:t>
      </w:r>
      <w:r w:rsidR="005C38B4">
        <w:rPr>
          <w:rFonts w:ascii="仿宋_GB2312" w:eastAsia="仿宋_GB2312" w:hint="eastAsia"/>
          <w:color w:val="000000"/>
          <w:sz w:val="32"/>
          <w:szCs w:val="32"/>
        </w:rPr>
        <w:t>其中：</w:t>
      </w:r>
    </w:p>
    <w:p w:rsidR="005C38B4" w:rsidRDefault="005C38B4" w:rsidP="005C38B4">
      <w:pPr>
        <w:ind w:firstLine="555"/>
        <w:rPr>
          <w:rFonts w:ascii="仿宋_GB2312" w:eastAsia="仿宋_GB2312"/>
          <w:sz w:val="32"/>
          <w:szCs w:val="32"/>
        </w:rPr>
      </w:pPr>
      <w:r>
        <w:rPr>
          <w:rFonts w:ascii="仿宋_GB2312" w:eastAsia="仿宋_GB2312" w:hint="eastAsia"/>
          <w:sz w:val="32"/>
          <w:szCs w:val="32"/>
        </w:rPr>
        <w:t>基本支出预算838.26万元，占总支出预算4.78%，比2021年1051.9万元减少213.64万元，下降20.31%。变动原因是从2022年起原校</w:t>
      </w:r>
      <w:proofErr w:type="gramStart"/>
      <w:r>
        <w:rPr>
          <w:rFonts w:ascii="仿宋_GB2312" w:eastAsia="仿宋_GB2312" w:hint="eastAsia"/>
          <w:sz w:val="32"/>
          <w:szCs w:val="32"/>
        </w:rPr>
        <w:t>产中心</w:t>
      </w:r>
      <w:proofErr w:type="gramEnd"/>
      <w:r>
        <w:rPr>
          <w:rFonts w:ascii="仿宋_GB2312" w:eastAsia="仿宋_GB2312" w:hint="eastAsia"/>
          <w:sz w:val="32"/>
          <w:szCs w:val="32"/>
        </w:rPr>
        <w:t>名下的3处房产，从过去的由产权人即原校</w:t>
      </w:r>
      <w:proofErr w:type="gramStart"/>
      <w:r>
        <w:rPr>
          <w:rFonts w:ascii="仿宋_GB2312" w:eastAsia="仿宋_GB2312" w:hint="eastAsia"/>
          <w:sz w:val="32"/>
          <w:szCs w:val="32"/>
        </w:rPr>
        <w:t>产中心申报因</w:t>
      </w:r>
      <w:proofErr w:type="gramEnd"/>
      <w:r>
        <w:rPr>
          <w:rFonts w:ascii="仿宋_GB2312" w:eastAsia="仿宋_GB2312" w:hint="eastAsia"/>
          <w:sz w:val="32"/>
          <w:szCs w:val="32"/>
        </w:rPr>
        <w:t>面积形成的水电气暖物业预算变为由使用单位申报，导致基本经费中水电气暖</w:t>
      </w:r>
      <w:proofErr w:type="gramStart"/>
      <w:r>
        <w:rPr>
          <w:rFonts w:ascii="仿宋_GB2312" w:eastAsia="仿宋_GB2312" w:hint="eastAsia"/>
          <w:sz w:val="32"/>
          <w:szCs w:val="32"/>
        </w:rPr>
        <w:t>物业费</w:t>
      </w:r>
      <w:proofErr w:type="gramEnd"/>
      <w:r>
        <w:rPr>
          <w:rFonts w:ascii="仿宋_GB2312" w:eastAsia="仿宋_GB2312" w:hint="eastAsia"/>
          <w:sz w:val="32"/>
          <w:szCs w:val="32"/>
        </w:rPr>
        <w:t>的大幅度减少。</w:t>
      </w:r>
    </w:p>
    <w:p w:rsidR="00DA60C1" w:rsidRPr="005C38B4" w:rsidRDefault="005C38B4" w:rsidP="005C38B4">
      <w:pPr>
        <w:ind w:firstLine="555"/>
        <w:rPr>
          <w:rFonts w:ascii="仿宋_GB2312" w:eastAsia="仿宋_GB2312"/>
          <w:sz w:val="32"/>
          <w:szCs w:val="32"/>
        </w:rPr>
      </w:pPr>
      <w:r>
        <w:rPr>
          <w:rFonts w:ascii="仿宋_GB2312" w:eastAsia="仿宋_GB2312" w:hint="eastAsia"/>
          <w:sz w:val="32"/>
          <w:szCs w:val="32"/>
        </w:rPr>
        <w:t>项目支出预算16712.91万元，比2021年16825.19万元减少112.28万元，降低0.67%，</w:t>
      </w:r>
      <w:r>
        <w:rPr>
          <w:rFonts w:ascii="仿宋_GB2312" w:eastAsia="仿宋_GB2312" w:hint="eastAsia"/>
          <w:color w:val="000000"/>
          <w:sz w:val="32"/>
          <w:szCs w:val="32"/>
        </w:rPr>
        <w:t>与2021年基本持平</w:t>
      </w:r>
      <w:r>
        <w:rPr>
          <w:rFonts w:ascii="仿宋_GB2312" w:eastAsia="仿宋_GB2312" w:hint="eastAsia"/>
          <w:sz w:val="32"/>
          <w:szCs w:val="32"/>
        </w:rPr>
        <w:t>。</w:t>
      </w:r>
      <w:r w:rsidR="00042CC6">
        <w:rPr>
          <w:rFonts w:ascii="仿宋_GB2312" w:eastAsia="仿宋_GB2312" w:hint="eastAsia"/>
          <w:color w:val="000000"/>
          <w:sz w:val="32"/>
          <w:szCs w:val="32"/>
        </w:rPr>
        <w:t>其中：</w:t>
      </w:r>
    </w:p>
    <w:p w:rsidR="00DA60C1" w:rsidRDefault="00042CC6">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1.事业单位经营支出</w:t>
      </w:r>
      <w:r w:rsidR="005C38B4">
        <w:rPr>
          <w:rFonts w:ascii="仿宋_GB2312" w:eastAsia="仿宋_GB2312" w:hint="eastAsia"/>
          <w:color w:val="000000"/>
          <w:sz w:val="32"/>
          <w:szCs w:val="32"/>
        </w:rPr>
        <w:t>0</w:t>
      </w:r>
      <w:r>
        <w:rPr>
          <w:rFonts w:ascii="仿宋_GB2312" w:eastAsia="仿宋_GB2312" w:hint="eastAsia"/>
          <w:color w:val="000000"/>
          <w:sz w:val="32"/>
          <w:szCs w:val="32"/>
        </w:rPr>
        <w:t>万元。</w:t>
      </w:r>
    </w:p>
    <w:p w:rsidR="00DA60C1" w:rsidRDefault="00042CC6">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2.上缴上级支出</w:t>
      </w:r>
      <w:r w:rsidR="005C38B4">
        <w:rPr>
          <w:rFonts w:ascii="仿宋_GB2312" w:eastAsia="仿宋_GB2312" w:hint="eastAsia"/>
          <w:color w:val="000000"/>
          <w:sz w:val="32"/>
          <w:szCs w:val="32"/>
        </w:rPr>
        <w:t>0</w:t>
      </w:r>
      <w:r>
        <w:rPr>
          <w:rFonts w:ascii="仿宋_GB2312" w:eastAsia="仿宋_GB2312" w:hint="eastAsia"/>
          <w:color w:val="000000"/>
          <w:sz w:val="32"/>
          <w:szCs w:val="32"/>
        </w:rPr>
        <w:t>万元。</w:t>
      </w:r>
    </w:p>
    <w:p w:rsidR="00DA60C1" w:rsidRDefault="00042CC6">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3.对附属单位补助支出</w:t>
      </w:r>
      <w:r w:rsidR="005C38B4">
        <w:rPr>
          <w:rFonts w:ascii="仿宋_GB2312" w:eastAsia="仿宋_GB2312" w:hint="eastAsia"/>
          <w:color w:val="000000"/>
          <w:sz w:val="32"/>
          <w:szCs w:val="32"/>
        </w:rPr>
        <w:t>0</w:t>
      </w:r>
      <w:r>
        <w:rPr>
          <w:rFonts w:ascii="仿宋_GB2312" w:eastAsia="仿宋_GB2312" w:hint="eastAsia"/>
          <w:color w:val="000000"/>
          <w:sz w:val="32"/>
          <w:szCs w:val="32"/>
        </w:rPr>
        <w:t>万元。</w:t>
      </w:r>
    </w:p>
    <w:p w:rsidR="00DA60C1" w:rsidRDefault="00042CC6">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三、主要支出情况</w:t>
      </w:r>
    </w:p>
    <w:p w:rsidR="005C38B4" w:rsidRDefault="005C38B4" w:rsidP="005C38B4">
      <w:pPr>
        <w:ind w:firstLineChars="200" w:firstLine="640"/>
        <w:rPr>
          <w:rFonts w:ascii="仿宋_GB2312" w:eastAsia="仿宋_GB2312"/>
          <w:color w:val="000000"/>
          <w:sz w:val="32"/>
          <w:szCs w:val="32"/>
        </w:rPr>
      </w:pPr>
      <w:r>
        <w:rPr>
          <w:rFonts w:ascii="仿宋_GB2312" w:eastAsia="仿宋_GB2312" w:hint="eastAsia"/>
          <w:color w:val="000000"/>
          <w:sz w:val="32"/>
          <w:szCs w:val="32"/>
        </w:rPr>
        <w:t>按照支出内容，项目支出主要用于学生资助。</w:t>
      </w:r>
    </w:p>
    <w:p w:rsidR="00DA60C1" w:rsidRDefault="00042CC6">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四、单位</w:t>
      </w:r>
      <w:r>
        <w:rPr>
          <w:rFonts w:ascii="黑体" w:eastAsia="黑体" w:hint="eastAsia"/>
          <w:color w:val="000000"/>
          <w:sz w:val="32"/>
          <w:szCs w:val="32"/>
        </w:rPr>
        <w:t>“三公”经费财政拨款预算说明</w:t>
      </w:r>
    </w:p>
    <w:p w:rsidR="00DA60C1" w:rsidRDefault="00042CC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（一）“三公”经费的单位范围</w:t>
      </w:r>
    </w:p>
    <w:p w:rsidR="00FB02B1" w:rsidRDefault="005C38B4">
      <w:pPr>
        <w:spacing w:line="560" w:lineRule="exact"/>
        <w:ind w:firstLineChars="200" w:firstLine="640"/>
        <w:rPr>
          <w:rFonts w:ascii="仿宋_GB2312" w:eastAsia="仿宋_GB2312"/>
          <w:color w:val="000000"/>
          <w:sz w:val="32"/>
          <w:szCs w:val="32"/>
        </w:rPr>
      </w:pPr>
      <w:r w:rsidRPr="00D54A10">
        <w:rPr>
          <w:rFonts w:ascii="仿宋_GB2312" w:eastAsia="仿宋_GB2312" w:hint="eastAsia"/>
          <w:sz w:val="32"/>
          <w:szCs w:val="32"/>
        </w:rPr>
        <w:t>北京市教育资产与财务管理事务中心</w:t>
      </w:r>
      <w:r w:rsidR="00042CC6">
        <w:rPr>
          <w:rFonts w:ascii="仿宋_GB2312" w:eastAsia="仿宋_GB2312" w:hint="eastAsia"/>
          <w:color w:val="000000"/>
          <w:sz w:val="32"/>
          <w:szCs w:val="32"/>
        </w:rPr>
        <w:t>因公出国（境）费用、公务接待费、公务用车购置和运行维护费开支单位包括</w:t>
      </w:r>
      <w:r w:rsidR="00D370FE">
        <w:rPr>
          <w:rFonts w:ascii="仿宋_GB2312" w:eastAsia="仿宋_GB2312" w:hint="eastAsia"/>
          <w:color w:val="000000"/>
          <w:sz w:val="32"/>
          <w:szCs w:val="32"/>
        </w:rPr>
        <w:t>1</w:t>
      </w:r>
      <w:r w:rsidR="00042CC6">
        <w:rPr>
          <w:rFonts w:ascii="仿宋_GB2312" w:eastAsia="仿宋_GB2312" w:hint="eastAsia"/>
          <w:color w:val="000000"/>
          <w:sz w:val="32"/>
          <w:szCs w:val="32"/>
        </w:rPr>
        <w:t>个所属单位。</w:t>
      </w:r>
    </w:p>
    <w:p w:rsidR="00D370FE" w:rsidRDefault="00042CC6">
      <w:pPr>
        <w:spacing w:line="560" w:lineRule="exact"/>
        <w:ind w:firstLineChars="200" w:firstLine="640"/>
        <w:rPr>
          <w:rFonts w:ascii="仿宋_GB2312" w:eastAsia="仿宋_GB2312"/>
          <w:color w:val="000000"/>
          <w:sz w:val="32"/>
          <w:szCs w:val="32"/>
        </w:rPr>
      </w:pPr>
      <w:r>
        <w:rPr>
          <w:rFonts w:ascii="楷体_GB2312" w:eastAsia="楷体_GB2312" w:hint="eastAsia"/>
          <w:color w:val="000000"/>
          <w:sz w:val="32"/>
          <w:szCs w:val="32"/>
        </w:rPr>
        <w:lastRenderedPageBreak/>
        <w:t>（二）“三公”经费预算财政拨款情况说明</w:t>
      </w:r>
    </w:p>
    <w:p w:rsidR="00DA60C1" w:rsidRDefault="00042CC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2022年“三公”经费财政拨款预算</w:t>
      </w:r>
      <w:r w:rsidR="00FB02B1">
        <w:rPr>
          <w:rFonts w:ascii="仿宋_GB2312" w:eastAsia="仿宋_GB2312" w:hint="eastAsia"/>
          <w:color w:val="000000"/>
          <w:sz w:val="32"/>
          <w:szCs w:val="32"/>
        </w:rPr>
        <w:t>1.55</w:t>
      </w:r>
      <w:r>
        <w:rPr>
          <w:rFonts w:ascii="仿宋_GB2312" w:eastAsia="仿宋_GB2312" w:hint="eastAsia"/>
          <w:color w:val="000000"/>
          <w:sz w:val="32"/>
          <w:szCs w:val="32"/>
        </w:rPr>
        <w:t>万元，比2021年“三公”经费财政拨款预算</w:t>
      </w:r>
      <w:r w:rsidR="00FB02B1">
        <w:rPr>
          <w:rFonts w:ascii="仿宋_GB2312" w:eastAsia="仿宋_GB2312" w:hint="eastAsia"/>
          <w:color w:val="000000"/>
          <w:sz w:val="32"/>
          <w:szCs w:val="32"/>
        </w:rPr>
        <w:t>2.29万元</w:t>
      </w:r>
      <w:r>
        <w:rPr>
          <w:rFonts w:ascii="仿宋_GB2312" w:eastAsia="仿宋_GB2312" w:hint="eastAsia"/>
          <w:color w:val="000000"/>
          <w:sz w:val="32"/>
          <w:szCs w:val="32"/>
        </w:rPr>
        <w:t>减少</w:t>
      </w:r>
      <w:r w:rsidR="00FB02B1">
        <w:rPr>
          <w:rFonts w:ascii="仿宋_GB2312" w:eastAsia="仿宋_GB2312" w:hint="eastAsia"/>
          <w:color w:val="000000"/>
          <w:sz w:val="32"/>
          <w:szCs w:val="32"/>
        </w:rPr>
        <w:t>0.74</w:t>
      </w:r>
      <w:r>
        <w:rPr>
          <w:rFonts w:ascii="仿宋_GB2312" w:eastAsia="仿宋_GB2312" w:hint="eastAsia"/>
          <w:color w:val="000000"/>
          <w:sz w:val="32"/>
          <w:szCs w:val="32"/>
        </w:rPr>
        <w:t>万元。其中：</w:t>
      </w:r>
    </w:p>
    <w:p w:rsidR="00FB02B1" w:rsidRDefault="00042CC6" w:rsidP="00FB02B1">
      <w:pPr>
        <w:ind w:firstLine="555"/>
        <w:rPr>
          <w:rFonts w:ascii="仿宋_GB2312" w:eastAsia="仿宋_GB2312"/>
          <w:sz w:val="32"/>
          <w:szCs w:val="32"/>
        </w:rPr>
      </w:pPr>
      <w:r>
        <w:rPr>
          <w:rFonts w:ascii="仿宋_GB2312" w:eastAsia="仿宋_GB2312" w:hint="eastAsia"/>
          <w:color w:val="000000"/>
          <w:sz w:val="32"/>
          <w:szCs w:val="32"/>
        </w:rPr>
        <w:t>1.因公出国（境）费用。2022年预算数</w:t>
      </w:r>
      <w:r w:rsidR="00FB02B1">
        <w:rPr>
          <w:rFonts w:ascii="仿宋_GB2312" w:eastAsia="仿宋_GB2312" w:hint="eastAsia"/>
          <w:color w:val="000000"/>
          <w:sz w:val="32"/>
          <w:szCs w:val="32"/>
        </w:rPr>
        <w:t>0</w:t>
      </w:r>
      <w:r>
        <w:rPr>
          <w:rFonts w:ascii="仿宋_GB2312" w:eastAsia="仿宋_GB2312" w:hint="eastAsia"/>
          <w:color w:val="000000"/>
          <w:sz w:val="32"/>
          <w:szCs w:val="32"/>
        </w:rPr>
        <w:t>万元，</w:t>
      </w:r>
      <w:r w:rsidR="00FB02B1">
        <w:rPr>
          <w:rFonts w:ascii="仿宋_GB2312" w:eastAsia="仿宋_GB2312" w:hint="eastAsia"/>
          <w:sz w:val="32"/>
          <w:szCs w:val="32"/>
        </w:rPr>
        <w:t>与2021年预算数0.00万元一致。</w:t>
      </w:r>
    </w:p>
    <w:p w:rsidR="00FB02B1" w:rsidRDefault="00042CC6" w:rsidP="00FB02B1">
      <w:pPr>
        <w:ind w:firstLine="555"/>
        <w:rPr>
          <w:rFonts w:ascii="仿宋_GB2312" w:eastAsia="仿宋_GB2312"/>
          <w:sz w:val="32"/>
          <w:szCs w:val="32"/>
        </w:rPr>
      </w:pPr>
      <w:r>
        <w:rPr>
          <w:rFonts w:ascii="仿宋_GB2312" w:eastAsia="仿宋_GB2312" w:hint="eastAsia"/>
          <w:color w:val="000000"/>
          <w:sz w:val="32"/>
          <w:szCs w:val="32"/>
        </w:rPr>
        <w:t>2.公务接待费。</w:t>
      </w:r>
      <w:r w:rsidR="00FB02B1">
        <w:rPr>
          <w:rFonts w:ascii="仿宋_GB2312" w:eastAsia="仿宋_GB2312" w:hint="eastAsia"/>
          <w:sz w:val="32"/>
          <w:szCs w:val="32"/>
        </w:rPr>
        <w:t>2022年预算数0.00万元，比2021年预算数0.13万元减少0.13万元，主要原因：压缩一般性支出。</w:t>
      </w:r>
    </w:p>
    <w:p w:rsidR="00DA60C1" w:rsidRPr="00FB02B1" w:rsidRDefault="00042CC6" w:rsidP="00FB02B1">
      <w:pPr>
        <w:ind w:firstLine="600"/>
        <w:rPr>
          <w:rFonts w:ascii="仿宋_GB2312" w:eastAsia="仿宋_GB2312"/>
          <w:sz w:val="32"/>
          <w:szCs w:val="32"/>
        </w:rPr>
      </w:pPr>
      <w:r>
        <w:rPr>
          <w:rFonts w:ascii="仿宋_GB2312" w:eastAsia="仿宋_GB2312" w:hint="eastAsia"/>
          <w:color w:val="000000"/>
          <w:sz w:val="32"/>
          <w:szCs w:val="32"/>
        </w:rPr>
        <w:t>3.公务用车购置和运行维护费。2022年预算数</w:t>
      </w:r>
      <w:r w:rsidR="00FB02B1">
        <w:rPr>
          <w:rFonts w:ascii="仿宋_GB2312" w:eastAsia="仿宋_GB2312" w:hint="eastAsia"/>
          <w:color w:val="000000"/>
          <w:sz w:val="32"/>
          <w:szCs w:val="32"/>
        </w:rPr>
        <w:t>1.55</w:t>
      </w:r>
      <w:r>
        <w:rPr>
          <w:rFonts w:ascii="仿宋_GB2312" w:eastAsia="仿宋_GB2312" w:hint="eastAsia"/>
          <w:color w:val="000000"/>
          <w:sz w:val="32"/>
          <w:szCs w:val="32"/>
        </w:rPr>
        <w:t>万元，其中，公务用车购置费2022年预算数</w:t>
      </w:r>
      <w:r w:rsidR="00FB02B1">
        <w:rPr>
          <w:rFonts w:ascii="仿宋_GB2312" w:eastAsia="仿宋_GB2312" w:hint="eastAsia"/>
          <w:color w:val="000000"/>
          <w:sz w:val="32"/>
          <w:szCs w:val="32"/>
        </w:rPr>
        <w:t>0</w:t>
      </w:r>
      <w:r>
        <w:rPr>
          <w:rFonts w:ascii="仿宋_GB2312" w:eastAsia="仿宋_GB2312" w:hint="eastAsia"/>
          <w:color w:val="000000"/>
          <w:sz w:val="32"/>
          <w:szCs w:val="32"/>
        </w:rPr>
        <w:t>万元，</w:t>
      </w:r>
      <w:r w:rsidR="00FB02B1">
        <w:rPr>
          <w:rFonts w:ascii="仿宋_GB2312" w:eastAsia="仿宋_GB2312" w:hint="eastAsia"/>
          <w:sz w:val="32"/>
          <w:szCs w:val="32"/>
        </w:rPr>
        <w:t>与2021年预算数0.00万元一致；</w:t>
      </w:r>
      <w:r>
        <w:rPr>
          <w:rFonts w:ascii="仿宋_GB2312" w:eastAsia="仿宋_GB2312" w:hint="eastAsia"/>
          <w:color w:val="000000"/>
          <w:sz w:val="32"/>
          <w:szCs w:val="32"/>
        </w:rPr>
        <w:t>公务用车运行维护费2022年预算数</w:t>
      </w:r>
      <w:r w:rsidR="00FB02B1">
        <w:rPr>
          <w:rFonts w:ascii="仿宋_GB2312" w:eastAsia="仿宋_GB2312" w:hint="eastAsia"/>
          <w:color w:val="000000"/>
          <w:sz w:val="32"/>
          <w:szCs w:val="32"/>
        </w:rPr>
        <w:t>1.55</w:t>
      </w:r>
      <w:r>
        <w:rPr>
          <w:rFonts w:ascii="仿宋_GB2312" w:eastAsia="仿宋_GB2312" w:hint="eastAsia"/>
          <w:color w:val="000000"/>
          <w:sz w:val="32"/>
          <w:szCs w:val="32"/>
        </w:rPr>
        <w:t>万元，其中：公务用车燃油</w:t>
      </w:r>
      <w:r w:rsidR="00FB02B1">
        <w:rPr>
          <w:rFonts w:ascii="仿宋_GB2312" w:eastAsia="仿宋_GB2312" w:hint="eastAsia"/>
          <w:color w:val="000000"/>
          <w:sz w:val="32"/>
          <w:szCs w:val="32"/>
        </w:rPr>
        <w:t>0</w:t>
      </w:r>
      <w:r>
        <w:rPr>
          <w:rFonts w:ascii="仿宋_GB2312" w:eastAsia="仿宋_GB2312" w:hint="eastAsia"/>
          <w:color w:val="000000"/>
          <w:sz w:val="32"/>
          <w:szCs w:val="32"/>
        </w:rPr>
        <w:t>万元，公务用车维修</w:t>
      </w:r>
      <w:r w:rsidR="00FB02B1">
        <w:rPr>
          <w:rFonts w:ascii="仿宋_GB2312" w:eastAsia="仿宋_GB2312" w:hint="eastAsia"/>
          <w:color w:val="000000"/>
          <w:sz w:val="32"/>
          <w:szCs w:val="32"/>
        </w:rPr>
        <w:t>0.40</w:t>
      </w:r>
      <w:r>
        <w:rPr>
          <w:rFonts w:ascii="仿宋_GB2312" w:eastAsia="仿宋_GB2312" w:hint="eastAsia"/>
          <w:color w:val="000000"/>
          <w:sz w:val="32"/>
          <w:szCs w:val="32"/>
        </w:rPr>
        <w:t>万元，公务用车保险</w:t>
      </w:r>
      <w:r w:rsidR="00FB02B1">
        <w:rPr>
          <w:rFonts w:ascii="仿宋_GB2312" w:eastAsia="仿宋_GB2312" w:hint="eastAsia"/>
          <w:color w:val="000000"/>
          <w:sz w:val="32"/>
          <w:szCs w:val="32"/>
        </w:rPr>
        <w:t>0.80</w:t>
      </w:r>
      <w:r w:rsidR="00D370FE">
        <w:rPr>
          <w:rFonts w:ascii="仿宋_GB2312" w:eastAsia="仿宋_GB2312" w:hint="eastAsia"/>
          <w:color w:val="000000"/>
          <w:sz w:val="32"/>
          <w:szCs w:val="32"/>
        </w:rPr>
        <w:t>万</w:t>
      </w:r>
      <w:r>
        <w:rPr>
          <w:rFonts w:ascii="仿宋_GB2312" w:eastAsia="仿宋_GB2312" w:hint="eastAsia"/>
          <w:color w:val="000000"/>
          <w:sz w:val="32"/>
          <w:szCs w:val="32"/>
        </w:rPr>
        <w:t>元，其他支出</w:t>
      </w:r>
      <w:r w:rsidR="00FB02B1">
        <w:rPr>
          <w:rFonts w:ascii="仿宋_GB2312" w:eastAsia="仿宋_GB2312" w:hint="eastAsia"/>
          <w:color w:val="000000"/>
          <w:sz w:val="32"/>
          <w:szCs w:val="32"/>
        </w:rPr>
        <w:t>0.35</w:t>
      </w:r>
      <w:r>
        <w:rPr>
          <w:rFonts w:ascii="仿宋_GB2312" w:eastAsia="仿宋_GB2312" w:hint="eastAsia"/>
          <w:color w:val="000000"/>
          <w:sz w:val="32"/>
          <w:szCs w:val="32"/>
        </w:rPr>
        <w:t>万元。公务用车运行维护费2022年比2021年预算数</w:t>
      </w:r>
      <w:r w:rsidR="00FB02B1">
        <w:rPr>
          <w:rFonts w:ascii="仿宋_GB2312" w:eastAsia="仿宋_GB2312" w:hint="eastAsia"/>
          <w:color w:val="000000"/>
          <w:sz w:val="32"/>
          <w:szCs w:val="32"/>
        </w:rPr>
        <w:t>2.</w:t>
      </w:r>
      <w:r w:rsidR="00D370FE">
        <w:rPr>
          <w:rFonts w:ascii="仿宋_GB2312" w:eastAsia="仿宋_GB2312" w:hint="eastAsia"/>
          <w:color w:val="000000"/>
          <w:sz w:val="32"/>
          <w:szCs w:val="32"/>
        </w:rPr>
        <w:t>16</w:t>
      </w:r>
      <w:r w:rsidR="00A854A6">
        <w:rPr>
          <w:rFonts w:ascii="仿宋_GB2312" w:eastAsia="仿宋_GB2312" w:hint="eastAsia"/>
          <w:color w:val="000000"/>
          <w:sz w:val="32"/>
          <w:szCs w:val="32"/>
        </w:rPr>
        <w:t>万</w:t>
      </w:r>
      <w:bookmarkStart w:id="0" w:name="_GoBack"/>
      <w:bookmarkEnd w:id="0"/>
      <w:r>
        <w:rPr>
          <w:rFonts w:ascii="仿宋_GB2312" w:eastAsia="仿宋_GB2312" w:hint="eastAsia"/>
          <w:color w:val="000000"/>
          <w:sz w:val="32"/>
          <w:szCs w:val="32"/>
        </w:rPr>
        <w:t>元</w:t>
      </w:r>
      <w:r w:rsidR="00FB02B1">
        <w:rPr>
          <w:rFonts w:ascii="仿宋_GB2312" w:eastAsia="仿宋_GB2312" w:hint="eastAsia"/>
          <w:color w:val="000000"/>
          <w:sz w:val="32"/>
          <w:szCs w:val="32"/>
        </w:rPr>
        <w:t>减少0.</w:t>
      </w:r>
      <w:r w:rsidR="00D370FE">
        <w:rPr>
          <w:rFonts w:ascii="仿宋_GB2312" w:eastAsia="仿宋_GB2312" w:hint="eastAsia"/>
          <w:color w:val="000000"/>
          <w:sz w:val="32"/>
          <w:szCs w:val="32"/>
        </w:rPr>
        <w:t>61</w:t>
      </w:r>
      <w:r>
        <w:rPr>
          <w:rFonts w:ascii="仿宋_GB2312" w:eastAsia="仿宋_GB2312" w:hint="eastAsia"/>
          <w:color w:val="000000"/>
          <w:sz w:val="32"/>
          <w:szCs w:val="32"/>
        </w:rPr>
        <w:t>万元。主要原因：</w:t>
      </w:r>
      <w:r w:rsidR="00FB02B1">
        <w:rPr>
          <w:rFonts w:ascii="仿宋_GB2312" w:eastAsia="仿宋_GB2312" w:hint="eastAsia"/>
          <w:sz w:val="32"/>
          <w:szCs w:val="32"/>
        </w:rPr>
        <w:t>消化加油卡余额，压缩一般性支出。</w:t>
      </w:r>
    </w:p>
    <w:p w:rsidR="00DA60C1" w:rsidRDefault="00042CC6">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五、其他情况说明</w:t>
      </w:r>
    </w:p>
    <w:p w:rsidR="00DA60C1" w:rsidRDefault="00042CC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（一）政府采购预算说明</w:t>
      </w:r>
    </w:p>
    <w:p w:rsidR="00DA60C1" w:rsidRDefault="00FB02B1">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2022年</w:t>
      </w:r>
      <w:r w:rsidRPr="00D54A10">
        <w:rPr>
          <w:rFonts w:ascii="仿宋_GB2312" w:eastAsia="仿宋_GB2312" w:hint="eastAsia"/>
          <w:sz w:val="32"/>
          <w:szCs w:val="32"/>
        </w:rPr>
        <w:t>北京市教育资产与财务管理事务中心</w:t>
      </w:r>
      <w:r>
        <w:rPr>
          <w:rFonts w:ascii="仿宋_GB2312" w:eastAsia="仿宋_GB2312" w:hint="eastAsia"/>
          <w:sz w:val="32"/>
          <w:szCs w:val="32"/>
        </w:rPr>
        <w:t>政府采购预算总额372.17万元</w:t>
      </w:r>
      <w:r w:rsidR="00042CC6">
        <w:rPr>
          <w:rFonts w:ascii="仿宋_GB2312" w:eastAsia="仿宋_GB2312" w:hint="eastAsia"/>
          <w:color w:val="000000"/>
          <w:sz w:val="32"/>
          <w:szCs w:val="32"/>
        </w:rPr>
        <w:t>，其中：政府采购货物预算</w:t>
      </w:r>
      <w:r w:rsidR="00901C0B">
        <w:rPr>
          <w:rFonts w:ascii="仿宋_GB2312" w:eastAsia="仿宋_GB2312" w:hint="eastAsia"/>
          <w:color w:val="000000"/>
          <w:sz w:val="32"/>
          <w:szCs w:val="32"/>
        </w:rPr>
        <w:t>73.22</w:t>
      </w:r>
      <w:r w:rsidR="00042CC6">
        <w:rPr>
          <w:rFonts w:ascii="仿宋_GB2312" w:eastAsia="仿宋_GB2312" w:hint="eastAsia"/>
          <w:color w:val="000000"/>
          <w:sz w:val="32"/>
          <w:szCs w:val="32"/>
        </w:rPr>
        <w:t>万元，政府采购工程预算</w:t>
      </w:r>
      <w:r w:rsidR="00901C0B">
        <w:rPr>
          <w:rFonts w:ascii="仿宋_GB2312" w:eastAsia="仿宋_GB2312" w:hint="eastAsia"/>
          <w:color w:val="000000"/>
          <w:sz w:val="32"/>
          <w:szCs w:val="32"/>
        </w:rPr>
        <w:t>0</w:t>
      </w:r>
      <w:r w:rsidR="00042CC6">
        <w:rPr>
          <w:rFonts w:ascii="仿宋_GB2312" w:eastAsia="仿宋_GB2312" w:hint="eastAsia"/>
          <w:color w:val="000000"/>
          <w:sz w:val="32"/>
          <w:szCs w:val="32"/>
        </w:rPr>
        <w:t>万元，政府采购服务预算</w:t>
      </w:r>
      <w:r w:rsidR="00901C0B">
        <w:rPr>
          <w:rFonts w:ascii="仿宋_GB2312" w:eastAsia="仿宋_GB2312" w:hint="eastAsia"/>
          <w:color w:val="000000"/>
          <w:sz w:val="32"/>
          <w:szCs w:val="32"/>
        </w:rPr>
        <w:t>298.94</w:t>
      </w:r>
      <w:r w:rsidR="00042CC6">
        <w:rPr>
          <w:rFonts w:ascii="仿宋_GB2312" w:eastAsia="仿宋_GB2312" w:hint="eastAsia"/>
          <w:color w:val="000000"/>
          <w:sz w:val="32"/>
          <w:szCs w:val="32"/>
        </w:rPr>
        <w:t>万元。</w:t>
      </w:r>
    </w:p>
    <w:p w:rsidR="00DA60C1" w:rsidRDefault="00042CC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（二）政府购买服务预算说明</w:t>
      </w:r>
    </w:p>
    <w:p w:rsidR="00DA60C1" w:rsidRDefault="00042CC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2022年</w:t>
      </w:r>
      <w:r w:rsidR="00901C0B" w:rsidRPr="00D54A10">
        <w:rPr>
          <w:rFonts w:ascii="仿宋_GB2312" w:eastAsia="仿宋_GB2312" w:hint="eastAsia"/>
          <w:sz w:val="32"/>
          <w:szCs w:val="32"/>
        </w:rPr>
        <w:t>北京市教育资产与财务管理事务中心</w:t>
      </w:r>
      <w:r>
        <w:rPr>
          <w:rFonts w:ascii="仿宋_GB2312" w:eastAsia="仿宋_GB2312" w:hint="eastAsia"/>
          <w:color w:val="000000"/>
          <w:sz w:val="32"/>
          <w:szCs w:val="32"/>
        </w:rPr>
        <w:t>政府购买服务预算总额</w:t>
      </w:r>
      <w:r w:rsidR="00901C0B">
        <w:rPr>
          <w:rFonts w:ascii="仿宋_GB2312" w:eastAsia="仿宋_GB2312" w:hint="eastAsia"/>
          <w:color w:val="000000"/>
          <w:sz w:val="32"/>
          <w:szCs w:val="32"/>
        </w:rPr>
        <w:t>0</w:t>
      </w:r>
      <w:r>
        <w:rPr>
          <w:rFonts w:ascii="仿宋_GB2312" w:eastAsia="仿宋_GB2312" w:hint="eastAsia"/>
          <w:color w:val="000000"/>
          <w:sz w:val="32"/>
          <w:szCs w:val="32"/>
        </w:rPr>
        <w:t>万元。</w:t>
      </w:r>
    </w:p>
    <w:p w:rsidR="00DA60C1" w:rsidRDefault="00042CC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（三）机关运行经费说明</w:t>
      </w:r>
    </w:p>
    <w:p w:rsidR="00DA60C1" w:rsidRDefault="00042CC6">
      <w:pPr>
        <w:spacing w:line="560" w:lineRule="exact"/>
        <w:ind w:firstLineChars="200" w:firstLine="640"/>
        <w:rPr>
          <w:rFonts w:ascii="仿宋_GB2312" w:eastAsia="仿宋_GB2312"/>
          <w:color w:val="000000"/>
          <w:sz w:val="32"/>
          <w:szCs w:val="32"/>
        </w:rPr>
      </w:pPr>
      <w:r w:rsidRPr="00901C0B">
        <w:rPr>
          <w:rFonts w:ascii="仿宋_GB2312" w:eastAsia="仿宋_GB2312" w:hint="eastAsia"/>
          <w:color w:val="000000"/>
          <w:sz w:val="32"/>
          <w:szCs w:val="32"/>
        </w:rPr>
        <w:t>我单位不在机关运行经</w:t>
      </w:r>
      <w:r>
        <w:rPr>
          <w:rFonts w:ascii="仿宋_GB2312" w:eastAsia="仿宋_GB2312" w:hint="eastAsia"/>
          <w:color w:val="000000"/>
          <w:sz w:val="32"/>
          <w:szCs w:val="32"/>
        </w:rPr>
        <w:t>费统计范围之内。</w:t>
      </w:r>
    </w:p>
    <w:p w:rsidR="00DA60C1" w:rsidRDefault="00042CC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（四）项目支出绩效目标情况说明</w:t>
      </w:r>
    </w:p>
    <w:p w:rsidR="00DA60C1" w:rsidRDefault="00042CC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sidR="00901C0B" w:rsidRPr="00D54A10">
        <w:rPr>
          <w:rFonts w:ascii="仿宋_GB2312" w:eastAsia="仿宋_GB2312" w:hint="eastAsia"/>
          <w:sz w:val="32"/>
          <w:szCs w:val="32"/>
        </w:rPr>
        <w:t>北京市教育资产与财务管理事务中心</w:t>
      </w:r>
      <w:r>
        <w:rPr>
          <w:rFonts w:ascii="仿宋_GB2312" w:eastAsia="仿宋_GB2312" w:hint="eastAsia"/>
          <w:color w:val="000000"/>
          <w:sz w:val="32"/>
          <w:szCs w:val="32"/>
        </w:rPr>
        <w:t>填报绩效目标的预算项目</w:t>
      </w:r>
      <w:r w:rsidR="00901C0B">
        <w:rPr>
          <w:rFonts w:ascii="仿宋_GB2312" w:eastAsia="仿宋_GB2312" w:hint="eastAsia"/>
          <w:color w:val="000000"/>
          <w:sz w:val="32"/>
          <w:szCs w:val="32"/>
        </w:rPr>
        <w:t>2</w:t>
      </w:r>
      <w:r w:rsidR="000968B8">
        <w:rPr>
          <w:rFonts w:ascii="仿宋_GB2312" w:eastAsia="仿宋_GB2312" w:hint="eastAsia"/>
          <w:color w:val="000000"/>
          <w:sz w:val="32"/>
          <w:szCs w:val="32"/>
        </w:rPr>
        <w:t>5</w:t>
      </w:r>
      <w:r>
        <w:rPr>
          <w:rFonts w:ascii="仿宋_GB2312" w:eastAsia="仿宋_GB2312" w:hint="eastAsia"/>
          <w:color w:val="000000"/>
          <w:sz w:val="32"/>
          <w:szCs w:val="32"/>
        </w:rPr>
        <w:t>个，占本单位全部预算项目</w:t>
      </w:r>
      <w:r w:rsidR="000968B8">
        <w:rPr>
          <w:rFonts w:ascii="仿宋_GB2312" w:eastAsia="仿宋_GB2312" w:hint="eastAsia"/>
          <w:color w:val="000000"/>
          <w:sz w:val="32"/>
          <w:szCs w:val="32"/>
        </w:rPr>
        <w:t>25</w:t>
      </w:r>
      <w:r>
        <w:rPr>
          <w:rFonts w:ascii="仿宋_GB2312" w:eastAsia="仿宋_GB2312" w:hint="eastAsia"/>
          <w:color w:val="000000"/>
          <w:sz w:val="32"/>
          <w:szCs w:val="32"/>
        </w:rPr>
        <w:t>个的</w:t>
      </w:r>
      <w:r w:rsidR="00901C0B">
        <w:rPr>
          <w:rFonts w:ascii="仿宋_GB2312" w:eastAsia="仿宋_GB2312" w:hint="eastAsia"/>
          <w:color w:val="000000"/>
          <w:sz w:val="32"/>
          <w:szCs w:val="32"/>
        </w:rPr>
        <w:t>100</w:t>
      </w:r>
      <w:r>
        <w:rPr>
          <w:rFonts w:ascii="仿宋_GB2312" w:eastAsia="仿宋_GB2312" w:hint="eastAsia"/>
          <w:color w:val="000000"/>
          <w:sz w:val="32"/>
          <w:szCs w:val="32"/>
        </w:rPr>
        <w:t>%。填报绩效目标的项目支出预算</w:t>
      </w:r>
      <w:r w:rsidR="000968B8">
        <w:rPr>
          <w:rFonts w:ascii="仿宋_GB2312" w:eastAsia="仿宋_GB2312" w:hint="eastAsia"/>
          <w:sz w:val="32"/>
          <w:szCs w:val="32"/>
        </w:rPr>
        <w:t>16450.16</w:t>
      </w:r>
      <w:r>
        <w:rPr>
          <w:rFonts w:ascii="仿宋_GB2312" w:eastAsia="仿宋_GB2312" w:hint="eastAsia"/>
          <w:color w:val="000000"/>
          <w:sz w:val="32"/>
          <w:szCs w:val="32"/>
        </w:rPr>
        <w:t>万元，占本单位年初全部项目支出预算的</w:t>
      </w:r>
      <w:r w:rsidR="00901C0B">
        <w:rPr>
          <w:rFonts w:ascii="仿宋_GB2312" w:eastAsia="仿宋_GB2312" w:hint="eastAsia"/>
          <w:color w:val="000000"/>
          <w:sz w:val="32"/>
          <w:szCs w:val="32"/>
        </w:rPr>
        <w:t>100</w:t>
      </w:r>
      <w:r>
        <w:rPr>
          <w:rFonts w:ascii="仿宋_GB2312" w:eastAsia="仿宋_GB2312" w:hint="eastAsia"/>
          <w:color w:val="000000"/>
          <w:sz w:val="32"/>
          <w:szCs w:val="32"/>
        </w:rPr>
        <w:t>%。</w:t>
      </w:r>
    </w:p>
    <w:p w:rsidR="00DA60C1" w:rsidRDefault="00042CC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rsidR="00DA60C1" w:rsidRDefault="00042CC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本单位2022年无重点行政事业性收费。</w:t>
      </w:r>
    </w:p>
    <w:p w:rsidR="00DA60C1" w:rsidRDefault="00042CC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（六）国有资本经营预算财政拨款情况说明</w:t>
      </w:r>
    </w:p>
    <w:p w:rsidR="00DA60C1" w:rsidRDefault="00042CC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本单位2022年无国有资本经营预算财政拨款安排的预算。</w:t>
      </w:r>
    </w:p>
    <w:p w:rsidR="00DA60C1" w:rsidRDefault="00042CC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DA60C1" w:rsidRDefault="00042CC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截至2021年底，</w:t>
      </w:r>
      <w:r w:rsidR="00901C0B" w:rsidRPr="00D54A10">
        <w:rPr>
          <w:rFonts w:ascii="仿宋_GB2312" w:eastAsia="仿宋_GB2312" w:hint="eastAsia"/>
          <w:sz w:val="32"/>
          <w:szCs w:val="32"/>
        </w:rPr>
        <w:t>北京市教育资产与财务管理事务中心</w:t>
      </w:r>
      <w:r>
        <w:rPr>
          <w:rFonts w:ascii="仿宋_GB2312" w:eastAsia="仿宋_GB2312" w:hint="eastAsia"/>
          <w:color w:val="000000"/>
          <w:sz w:val="32"/>
          <w:szCs w:val="32"/>
        </w:rPr>
        <w:t>共有车辆</w:t>
      </w:r>
      <w:r w:rsidR="00986972">
        <w:rPr>
          <w:rFonts w:ascii="仿宋_GB2312" w:eastAsia="仿宋_GB2312" w:hint="eastAsia"/>
          <w:color w:val="000000"/>
          <w:sz w:val="32"/>
          <w:szCs w:val="32"/>
        </w:rPr>
        <w:t>2</w:t>
      </w:r>
      <w:r>
        <w:rPr>
          <w:rFonts w:ascii="仿宋_GB2312" w:eastAsia="仿宋_GB2312" w:hint="eastAsia"/>
          <w:color w:val="000000"/>
          <w:sz w:val="32"/>
          <w:szCs w:val="32"/>
        </w:rPr>
        <w:t>台，共计</w:t>
      </w:r>
      <w:r w:rsidR="000801C7">
        <w:rPr>
          <w:rFonts w:ascii="仿宋_GB2312" w:eastAsia="仿宋_GB2312" w:hint="eastAsia"/>
          <w:color w:val="000000"/>
          <w:sz w:val="32"/>
          <w:szCs w:val="32"/>
        </w:rPr>
        <w:t>38.74</w:t>
      </w:r>
      <w:r>
        <w:rPr>
          <w:rFonts w:ascii="仿宋_GB2312" w:eastAsia="仿宋_GB2312" w:hint="eastAsia"/>
          <w:color w:val="000000"/>
          <w:sz w:val="32"/>
          <w:szCs w:val="32"/>
        </w:rPr>
        <w:t>万元；单位价值50万元以上的通用设备</w:t>
      </w:r>
      <w:r w:rsidR="00986972">
        <w:rPr>
          <w:rFonts w:ascii="仿宋_GB2312" w:eastAsia="仿宋_GB2312" w:hint="eastAsia"/>
          <w:color w:val="000000"/>
          <w:sz w:val="32"/>
          <w:szCs w:val="32"/>
        </w:rPr>
        <w:t>1</w:t>
      </w:r>
      <w:r>
        <w:rPr>
          <w:rFonts w:ascii="仿宋_GB2312" w:eastAsia="仿宋_GB2312" w:hint="eastAsia"/>
          <w:color w:val="000000"/>
          <w:sz w:val="32"/>
          <w:szCs w:val="32"/>
        </w:rPr>
        <w:t>台（套），共计</w:t>
      </w:r>
      <w:r w:rsidR="00986972">
        <w:rPr>
          <w:rFonts w:ascii="仿宋_GB2312" w:eastAsia="仿宋_GB2312" w:hint="eastAsia"/>
          <w:color w:val="000000"/>
          <w:sz w:val="32"/>
          <w:szCs w:val="32"/>
        </w:rPr>
        <w:t>157.64</w:t>
      </w:r>
      <w:r>
        <w:rPr>
          <w:rFonts w:ascii="仿宋_GB2312" w:eastAsia="仿宋_GB2312" w:hint="eastAsia"/>
          <w:color w:val="000000"/>
          <w:sz w:val="32"/>
          <w:szCs w:val="32"/>
        </w:rPr>
        <w:t>万元，单位价值100万元以上的专用设备</w:t>
      </w:r>
      <w:r w:rsidR="00986972">
        <w:rPr>
          <w:rFonts w:ascii="仿宋_GB2312" w:eastAsia="仿宋_GB2312" w:hint="eastAsia"/>
          <w:color w:val="000000"/>
          <w:sz w:val="32"/>
          <w:szCs w:val="32"/>
        </w:rPr>
        <w:t>0</w:t>
      </w:r>
      <w:r>
        <w:rPr>
          <w:rFonts w:ascii="仿宋_GB2312" w:eastAsia="仿宋_GB2312" w:hint="eastAsia"/>
          <w:color w:val="000000"/>
          <w:sz w:val="32"/>
          <w:szCs w:val="32"/>
        </w:rPr>
        <w:t>台（套）、共计</w:t>
      </w:r>
      <w:r w:rsidR="00986972">
        <w:rPr>
          <w:rFonts w:ascii="仿宋_GB2312" w:eastAsia="仿宋_GB2312" w:hint="eastAsia"/>
          <w:color w:val="000000"/>
          <w:sz w:val="32"/>
          <w:szCs w:val="32"/>
        </w:rPr>
        <w:t>0</w:t>
      </w:r>
      <w:r>
        <w:rPr>
          <w:rFonts w:ascii="仿宋_GB2312" w:eastAsia="仿宋_GB2312" w:hint="eastAsia"/>
          <w:color w:val="000000"/>
          <w:sz w:val="32"/>
          <w:szCs w:val="32"/>
        </w:rPr>
        <w:t>万元。</w:t>
      </w:r>
    </w:p>
    <w:p w:rsidR="00986972" w:rsidRDefault="00042CC6">
      <w:pPr>
        <w:spacing w:line="560" w:lineRule="exact"/>
        <w:ind w:firstLineChars="200" w:firstLine="640"/>
        <w:rPr>
          <w:rFonts w:ascii="仿宋_GB2312" w:eastAsia="仿宋_GB2312"/>
          <w:color w:val="000000"/>
          <w:sz w:val="32"/>
          <w:szCs w:val="32"/>
        </w:rPr>
      </w:pPr>
      <w:r>
        <w:rPr>
          <w:rFonts w:ascii="黑体" w:eastAsia="黑体" w:hAnsi="黑体" w:hint="eastAsia"/>
          <w:color w:val="000000"/>
          <w:sz w:val="32"/>
          <w:szCs w:val="32"/>
        </w:rPr>
        <w:t>六、名词解释</w:t>
      </w:r>
    </w:p>
    <w:p w:rsidR="00DA60C1" w:rsidRDefault="00042CC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DA60C1" w:rsidRDefault="00DA60C1">
      <w:pPr>
        <w:spacing w:line="560" w:lineRule="exact"/>
        <w:jc w:val="center"/>
        <w:rPr>
          <w:rFonts w:ascii="方正小标宋简体" w:eastAsia="方正小标宋简体"/>
          <w:color w:val="000000"/>
          <w:sz w:val="36"/>
          <w:szCs w:val="36"/>
        </w:rPr>
      </w:pPr>
    </w:p>
    <w:p w:rsidR="00DA60C1" w:rsidRDefault="00042CC6">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2022年单位预算报表</w:t>
      </w:r>
    </w:p>
    <w:p w:rsidR="00DA60C1" w:rsidRDefault="00042CC6">
      <w:pPr>
        <w:autoSpaceDE w:val="0"/>
        <w:autoSpaceDN w:val="0"/>
        <w:adjustRightInd w:val="0"/>
        <w:spacing w:line="560" w:lineRule="exact"/>
        <w:jc w:val="left"/>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 xml:space="preserve"> </w:t>
      </w:r>
    </w:p>
    <w:p w:rsidR="00DA60C1" w:rsidRDefault="00042CC6">
      <w:pPr>
        <w:spacing w:line="560" w:lineRule="exact"/>
        <w:rPr>
          <w:rFonts w:ascii="仿宋_GB2312" w:eastAsia="仿宋_GB2312"/>
          <w:color w:val="000000"/>
          <w:sz w:val="32"/>
          <w:szCs w:val="32"/>
        </w:rPr>
      </w:pPr>
      <w:r>
        <w:rPr>
          <w:rFonts w:ascii="仿宋_GB2312" w:eastAsia="仿宋_GB2312" w:hint="eastAsia"/>
          <w:color w:val="000000"/>
          <w:sz w:val="32"/>
          <w:szCs w:val="32"/>
        </w:rPr>
        <w:t>附件：</w:t>
      </w:r>
      <w:r w:rsidR="00986972" w:rsidRPr="00D54A10">
        <w:rPr>
          <w:rFonts w:ascii="仿宋_GB2312" w:eastAsia="仿宋_GB2312" w:hint="eastAsia"/>
          <w:sz w:val="32"/>
          <w:szCs w:val="32"/>
        </w:rPr>
        <w:t>北京市教育资产与财务管理事务中心</w:t>
      </w:r>
      <w:r>
        <w:rPr>
          <w:rFonts w:ascii="仿宋_GB2312" w:eastAsia="仿宋_GB2312" w:hint="eastAsia"/>
          <w:color w:val="000000"/>
          <w:sz w:val="32"/>
          <w:szCs w:val="32"/>
        </w:rPr>
        <w:t>2022年度单位预算报表</w:t>
      </w:r>
    </w:p>
    <w:sectPr w:rsidR="00DA60C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571" w:rsidRDefault="00282571" w:rsidP="003808B9">
      <w:r>
        <w:separator/>
      </w:r>
    </w:p>
  </w:endnote>
  <w:endnote w:type="continuationSeparator" w:id="0">
    <w:p w:rsidR="00282571" w:rsidRDefault="00282571" w:rsidP="00380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184F6CF8" w:usb2="00000012" w:usb3="00000000" w:csb0="00160001" w:csb1="1203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等线 Light">
    <w:altName w:val="宋体"/>
    <w:panose1 w:val="00000000000000000000"/>
    <w:charset w:val="86"/>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571" w:rsidRDefault="00282571" w:rsidP="003808B9">
      <w:r>
        <w:separator/>
      </w:r>
    </w:p>
  </w:footnote>
  <w:footnote w:type="continuationSeparator" w:id="0">
    <w:p w:rsidR="00282571" w:rsidRDefault="00282571" w:rsidP="003808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89A"/>
    <w:rsid w:val="000103C0"/>
    <w:rsid w:val="00034CBF"/>
    <w:rsid w:val="00042CC6"/>
    <w:rsid w:val="000801C7"/>
    <w:rsid w:val="000871C3"/>
    <w:rsid w:val="000968B8"/>
    <w:rsid w:val="00282571"/>
    <w:rsid w:val="003808B9"/>
    <w:rsid w:val="00385A5F"/>
    <w:rsid w:val="004760BF"/>
    <w:rsid w:val="00593E2B"/>
    <w:rsid w:val="005C38B4"/>
    <w:rsid w:val="00652B55"/>
    <w:rsid w:val="006E3BDA"/>
    <w:rsid w:val="007738D7"/>
    <w:rsid w:val="00901C0B"/>
    <w:rsid w:val="00986972"/>
    <w:rsid w:val="009F1D4E"/>
    <w:rsid w:val="00A854A6"/>
    <w:rsid w:val="00A93627"/>
    <w:rsid w:val="00B84F17"/>
    <w:rsid w:val="00C5589A"/>
    <w:rsid w:val="00D072E8"/>
    <w:rsid w:val="00D370FE"/>
    <w:rsid w:val="00D81857"/>
    <w:rsid w:val="00DA60C1"/>
    <w:rsid w:val="00FB02B1"/>
    <w:rsid w:val="0F6F44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imes New Roman" w:eastAsia="宋体" w:hAnsi="Times New Roman" w:cs="Times New Roman"/>
      <w:kern w:val="2"/>
      <w:sz w:val="21"/>
      <w:szCs w:val="21"/>
    </w:rPr>
  </w:style>
  <w:style w:type="paragraph" w:styleId="2">
    <w:name w:val="heading 2"/>
    <w:basedOn w:val="a"/>
    <w:next w:val="a"/>
    <w:link w:val="2Char"/>
    <w:uiPriority w:val="99"/>
    <w:qFormat/>
    <w:pPr>
      <w:keepNext/>
      <w:keepLines/>
      <w:spacing w:before="100" w:beforeAutospacing="1" w:after="100" w:afterAutospacing="1"/>
      <w:outlineLvl w:val="1"/>
    </w:pPr>
    <w:rPr>
      <w:rFonts w:ascii="Cambria" w:eastAsia="黑体" w:hAnsi="Cambr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character" w:customStyle="1" w:styleId="2Char">
    <w:name w:val="标题 2 Char"/>
    <w:basedOn w:val="a0"/>
    <w:link w:val="2"/>
    <w:uiPriority w:val="99"/>
    <w:qFormat/>
    <w:rPr>
      <w:rFonts w:ascii="Cambria" w:eastAsia="黑体" w:hAnsi="Cambria" w:cs="Times New Roman"/>
      <w:b/>
      <w:bCs/>
      <w:kern w:val="0"/>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imes New Roman" w:eastAsia="宋体" w:hAnsi="Times New Roman" w:cs="Times New Roman"/>
      <w:kern w:val="2"/>
      <w:sz w:val="21"/>
      <w:szCs w:val="21"/>
    </w:rPr>
  </w:style>
  <w:style w:type="paragraph" w:styleId="2">
    <w:name w:val="heading 2"/>
    <w:basedOn w:val="a"/>
    <w:next w:val="a"/>
    <w:link w:val="2Char"/>
    <w:uiPriority w:val="99"/>
    <w:qFormat/>
    <w:pPr>
      <w:keepNext/>
      <w:keepLines/>
      <w:spacing w:before="100" w:beforeAutospacing="1" w:after="100" w:afterAutospacing="1"/>
      <w:outlineLvl w:val="1"/>
    </w:pPr>
    <w:rPr>
      <w:rFonts w:ascii="Cambria" w:eastAsia="黑体" w:hAnsi="Cambr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character" w:customStyle="1" w:styleId="2Char">
    <w:name w:val="标题 2 Char"/>
    <w:basedOn w:val="a0"/>
    <w:link w:val="2"/>
    <w:uiPriority w:val="99"/>
    <w:qFormat/>
    <w:rPr>
      <w:rFonts w:ascii="Cambria" w:eastAsia="黑体" w:hAnsi="Cambria" w:cs="Times New Roman"/>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6</Pages>
  <Words>337</Words>
  <Characters>1923</Characters>
  <Application>Microsoft Office Word</Application>
  <DocSecurity>0</DocSecurity>
  <Lines>16</Lines>
  <Paragraphs>4</Paragraphs>
  <ScaleCrop>false</ScaleCrop>
  <Company>微软中国</Company>
  <LinksUpToDate>false</LinksUpToDate>
  <CharactersWithSpaces>2256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微软用户</cp:lastModifiedBy>
  <cp:revision>13</cp:revision>
  <dcterms:created xsi:type="dcterms:W3CDTF">2022-02-11T10:58:00Z</dcterms:created>
  <dcterms:modified xsi:type="dcterms:W3CDTF">2022-02-23T06:06:00Z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