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36"/>
          <w:szCs w:val="36"/>
          <w:lang w:val="en-US" w:eastAsia="zh-CN"/>
        </w:rPr>
      </w:pPr>
      <w:r>
        <w:rPr>
          <w:rFonts w:hint="eastAsia" w:ascii="方正小标宋简体" w:eastAsia="方正小标宋简体"/>
          <w:color w:val="000000"/>
          <w:sz w:val="36"/>
          <w:szCs w:val="36"/>
          <w:lang w:eastAsia="zh-CN"/>
        </w:rPr>
        <w:t>首都师范大学</w:t>
      </w:r>
      <w:r>
        <w:rPr>
          <w:rFonts w:hint="eastAsia" w:ascii="方正小标宋简体" w:eastAsia="方正小标宋简体"/>
          <w:color w:val="000000"/>
          <w:sz w:val="36"/>
          <w:szCs w:val="36"/>
        </w:rPr>
        <w:t>202</w:t>
      </w:r>
      <w:r>
        <w:rPr>
          <w:rFonts w:hint="eastAsia" w:ascii="方正小标宋简体" w:eastAsia="方正小标宋简体"/>
          <w:color w:val="000000"/>
          <w:sz w:val="36"/>
          <w:szCs w:val="36"/>
          <w:lang w:val="en-US" w:eastAsia="zh-CN"/>
        </w:rPr>
        <w:t>2</w:t>
      </w:r>
      <w:r>
        <w:rPr>
          <w:rFonts w:hint="eastAsia" w:ascii="方正小标宋简体" w:eastAsia="方正小标宋简体"/>
          <w:color w:val="000000"/>
          <w:sz w:val="36"/>
          <w:szCs w:val="36"/>
        </w:rPr>
        <w:t>年财政预算信息</w:t>
      </w:r>
      <w:r>
        <w:rPr>
          <w:rFonts w:hint="eastAsia" w:ascii="方正小标宋简体" w:eastAsia="方正小标宋简体"/>
          <w:color w:val="000000"/>
          <w:sz w:val="36"/>
          <w:szCs w:val="36"/>
          <w:lang w:val="en-US" w:eastAsia="zh-CN"/>
        </w:rPr>
        <w:t>公开</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ind w:firstLine="64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三、支出总表</w:t>
      </w:r>
    </w:p>
    <w:p>
      <w:pPr>
        <w:autoSpaceDE w:val="0"/>
        <w:autoSpaceDN w:val="0"/>
        <w:adjustRightInd w:val="0"/>
        <w:spacing w:line="560" w:lineRule="exact"/>
        <w:ind w:firstLine="640"/>
        <w:jc w:val="left"/>
        <w:rPr>
          <w:rFonts w:hint="default" w:ascii="仿宋_GB2312" w:eastAsia="仿宋_GB2312" w:cs="宋体"/>
          <w:color w:val="000000"/>
          <w:kern w:val="0"/>
          <w:sz w:val="32"/>
          <w:szCs w:val="32"/>
          <w:lang w:val="en-US" w:eastAsia="zh-CN"/>
        </w:rPr>
      </w:pPr>
      <w:r>
        <w:rPr>
          <w:rFonts w:hint="eastAsia" w:ascii="仿宋_GB2312" w:eastAsia="仿宋_GB2312" w:cs="宋体"/>
          <w:color w:val="000000"/>
          <w:kern w:val="0"/>
          <w:sz w:val="32"/>
          <w:szCs w:val="32"/>
          <w:lang w:val="zh-CN"/>
        </w:rPr>
        <w:t>四、</w:t>
      </w:r>
      <w:r>
        <w:rPr>
          <w:rFonts w:hint="eastAsia" w:ascii="仿宋_GB2312" w:eastAsia="仿宋_GB2312" w:cs="宋体"/>
          <w:color w:val="000000"/>
          <w:kern w:val="0"/>
          <w:sz w:val="32"/>
          <w:szCs w:val="32"/>
          <w:lang w:val="en-US" w:eastAsia="zh-CN"/>
        </w:rPr>
        <w:t>项目支出表</w:t>
      </w:r>
    </w:p>
    <w:p>
      <w:pPr>
        <w:autoSpaceDE w:val="0"/>
        <w:autoSpaceDN w:val="0"/>
        <w:adjustRightInd w:val="0"/>
        <w:spacing w:line="560" w:lineRule="exact"/>
        <w:ind w:firstLine="64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en-US" w:eastAsia="zh-CN"/>
        </w:rPr>
        <w:t>五、</w:t>
      </w:r>
      <w:r>
        <w:rPr>
          <w:rFonts w:hint="eastAsia" w:ascii="仿宋_GB2312" w:eastAsia="仿宋_GB2312" w:cs="宋体"/>
          <w:color w:val="000000"/>
          <w:kern w:val="0"/>
          <w:sz w:val="32"/>
          <w:szCs w:val="32"/>
          <w:lang w:val="zh-CN"/>
        </w:rPr>
        <w:t>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en-US" w:eastAsia="zh-CN"/>
        </w:rPr>
        <w:t>六</w:t>
      </w:r>
      <w:r>
        <w:rPr>
          <w:rFonts w:hint="eastAsia" w:ascii="仿宋_GB2312" w:eastAsia="仿宋_GB2312" w:cs="宋体"/>
          <w:color w:val="000000"/>
          <w:kern w:val="0"/>
          <w:sz w:val="32"/>
          <w:szCs w:val="32"/>
          <w:lang w:val="zh-CN"/>
        </w:rPr>
        <w:t>、财政拨款收支总表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kern w:val="0"/>
          <w:sz w:val="32"/>
          <w:szCs w:val="32"/>
          <w:lang w:val="en-US" w:eastAsia="zh-CN"/>
        </w:rPr>
        <w:t>七</w:t>
      </w:r>
      <w:r>
        <w:rPr>
          <w:rFonts w:hint="eastAsia" w:ascii="仿宋_GB2312" w:eastAsia="仿宋_GB2312" w:cs="宋体"/>
          <w:color w:val="000000"/>
          <w:kern w:val="0"/>
          <w:sz w:val="32"/>
          <w:szCs w:val="32"/>
          <w:lang w:val="zh-CN"/>
        </w:rPr>
        <w:t>、一般公共预算财政拨款支出表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kern w:val="0"/>
          <w:sz w:val="32"/>
          <w:szCs w:val="32"/>
          <w:lang w:val="en-US" w:eastAsia="zh-CN"/>
        </w:rPr>
        <w:t>八</w:t>
      </w:r>
      <w:r>
        <w:rPr>
          <w:rFonts w:hint="eastAsia" w:ascii="仿宋_GB2312" w:eastAsia="仿宋_GB2312" w:cs="宋体"/>
          <w:color w:val="000000"/>
          <w:spacing w:val="-16"/>
          <w:kern w:val="0"/>
          <w:sz w:val="32"/>
          <w:szCs w:val="32"/>
          <w:lang w:val="zh-CN"/>
        </w:rPr>
        <w:t>、一般公共预算财政拨款基本支出表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hint="eastAsia"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568" w:firstLineChars="200"/>
        <w:jc w:val="left"/>
        <w:rPr>
          <w:rFonts w:hint="eastAsia"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十三、项目支出绩效目标申报表</w:t>
      </w:r>
    </w:p>
    <w:p>
      <w:pPr>
        <w:jc w:val="both"/>
        <w:rPr>
          <w:rFonts w:hint="eastAsia" w:ascii="仿宋" w:hAnsi="仿宋" w:eastAsia="仿宋" w:cs="仿宋"/>
          <w:b/>
          <w:bCs/>
          <w:sz w:val="32"/>
          <w:szCs w:val="32"/>
          <w:highlight w:val="none"/>
          <w:lang w:eastAsia="zh-CN"/>
        </w:rPr>
      </w:pPr>
    </w:p>
    <w:p>
      <w:pPr>
        <w:spacing w:line="560" w:lineRule="exact"/>
        <w:jc w:val="center"/>
        <w:rPr>
          <w:rFonts w:hint="eastAsia" w:ascii="方正小标宋简体" w:hAnsi="Times New Roman" w:eastAsia="方正小标宋简体" w:cs="Droid Sans"/>
          <w:color w:val="000000"/>
          <w:sz w:val="36"/>
          <w:szCs w:val="36"/>
          <w:highlight w:val="none"/>
        </w:rPr>
      </w:pPr>
      <w:r>
        <w:rPr>
          <w:rFonts w:hint="eastAsia" w:ascii="方正小标宋简体" w:hAnsi="Times New Roman" w:eastAsia="方正小标宋简体" w:cs="Droid Sans"/>
          <w:color w:val="000000"/>
          <w:sz w:val="36"/>
          <w:szCs w:val="36"/>
          <w:highlight w:val="none"/>
          <w:lang w:val="en-US" w:eastAsia="zh-CN"/>
        </w:rPr>
        <w:t xml:space="preserve">第一部分 </w:t>
      </w:r>
      <w:r>
        <w:rPr>
          <w:rFonts w:hint="eastAsia" w:ascii="方正小标宋简体" w:hAnsi="Times New Roman" w:eastAsia="方正小标宋简体" w:cs="Droid Sans"/>
          <w:color w:val="000000"/>
          <w:sz w:val="36"/>
          <w:szCs w:val="36"/>
          <w:highlight w:val="none"/>
        </w:rPr>
        <w:t>2022年</w:t>
      </w:r>
      <w:r>
        <w:rPr>
          <w:rFonts w:hint="eastAsia" w:ascii="方正小标宋简体" w:hAnsi="Times New Roman" w:eastAsia="方正小标宋简体" w:cs="Droid Sans"/>
          <w:color w:val="000000"/>
          <w:sz w:val="36"/>
          <w:szCs w:val="36"/>
          <w:highlight w:val="none"/>
          <w:lang w:val="en-US" w:eastAsia="zh-CN"/>
        </w:rPr>
        <w:t>单位</w:t>
      </w:r>
      <w:r>
        <w:rPr>
          <w:rFonts w:hint="eastAsia" w:ascii="方正小标宋简体" w:hAnsi="Times New Roman" w:eastAsia="方正小标宋简体" w:cs="Droid Sans"/>
          <w:color w:val="000000"/>
          <w:sz w:val="36"/>
          <w:szCs w:val="36"/>
          <w:highlight w:val="none"/>
        </w:rPr>
        <w:t>预算情况说明</w:t>
      </w:r>
    </w:p>
    <w:p>
      <w:pPr>
        <w:rPr>
          <w:rFonts w:hint="eastAsia" w:ascii="仿宋" w:hAnsi="仿宋" w:eastAsia="仿宋" w:cs="仿宋"/>
          <w:sz w:val="32"/>
          <w:szCs w:val="32"/>
          <w:highlight w:val="none"/>
        </w:rPr>
      </w:pPr>
      <w:r>
        <w:rPr>
          <w:rFonts w:hint="eastAsia" w:ascii="仿宋" w:hAnsi="仿宋" w:eastAsia="仿宋" w:cs="仿宋"/>
          <w:sz w:val="32"/>
          <w:szCs w:val="32"/>
          <w:highlight w:val="none"/>
        </w:rPr>
        <w:tab/>
      </w:r>
    </w:p>
    <w:p>
      <w:pPr>
        <w:numPr>
          <w:ilvl w:val="0"/>
          <w:numId w:val="1"/>
        </w:numPr>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单位基本</w:t>
      </w:r>
      <w:r>
        <w:rPr>
          <w:rFonts w:hint="eastAsia" w:ascii="黑体" w:hAnsi="黑体" w:eastAsia="黑体" w:cs="黑体"/>
          <w:sz w:val="32"/>
          <w:szCs w:val="32"/>
          <w:highlight w:val="none"/>
        </w:rPr>
        <w:t>情况</w:t>
      </w:r>
    </w:p>
    <w:p>
      <w:pPr>
        <w:numPr>
          <w:ilvl w:val="0"/>
          <w:numId w:val="2"/>
        </w:numPr>
        <w:ind w:left="420" w:leftChars="0" w:firstLine="0" w:firstLineChars="0"/>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本单位性质、职责</w:t>
      </w:r>
    </w:p>
    <w:p>
      <w:pPr>
        <w:spacing w:line="560" w:lineRule="exact"/>
        <w:ind w:firstLine="640" w:firstLineChars="200"/>
        <w:rPr>
          <w:rFonts w:hint="eastAsia" w:ascii="仿宋_GB2312" w:eastAsia="仿宋_GB2312"/>
          <w:color w:val="000000"/>
          <w:sz w:val="32"/>
          <w:szCs w:val="32"/>
          <w:highlight w:val="none"/>
          <w:lang w:eastAsia="zh-CN"/>
        </w:rPr>
      </w:pPr>
      <w:r>
        <w:rPr>
          <w:rFonts w:hint="eastAsia" w:ascii="仿宋_GB2312" w:eastAsia="仿宋_GB2312"/>
          <w:color w:val="000000"/>
          <w:sz w:val="32"/>
          <w:szCs w:val="32"/>
          <w:highlight w:val="none"/>
          <w:lang w:eastAsia="zh-CN"/>
        </w:rPr>
        <w:t>首都师范大学为公益二类事业单位。</w:t>
      </w:r>
    </w:p>
    <w:p>
      <w:pPr>
        <w:ind w:firstLine="640" w:firstLineChars="200"/>
        <w:rPr>
          <w:rFonts w:hint="eastAsia" w:ascii="楷体" w:hAnsi="楷体" w:eastAsia="楷体" w:cs="楷体"/>
          <w:sz w:val="32"/>
          <w:szCs w:val="32"/>
          <w:highlight w:val="none"/>
          <w:lang w:val="en-US" w:eastAsia="zh-CN"/>
        </w:rPr>
      </w:pPr>
      <w:r>
        <w:rPr>
          <w:rFonts w:hint="eastAsia" w:ascii="仿宋_GB2312" w:hAnsi="Times New Roman" w:eastAsia="仿宋_GB2312" w:cs="Droid Sans"/>
          <w:color w:val="000000"/>
          <w:sz w:val="32"/>
          <w:szCs w:val="32"/>
          <w:highlight w:val="none"/>
          <w:lang w:val="en-US" w:eastAsia="zh-CN"/>
        </w:rPr>
        <w:t>单位职责：</w:t>
      </w:r>
      <w:r>
        <w:rPr>
          <w:rFonts w:hint="eastAsia" w:ascii="仿宋_GB2312" w:hAnsi="Times New Roman" w:eastAsia="仿宋_GB2312" w:cs="Droid Sans"/>
          <w:color w:val="000000"/>
          <w:sz w:val="32"/>
          <w:szCs w:val="32"/>
          <w:highlight w:val="none"/>
          <w:lang w:eastAsia="zh-CN"/>
        </w:rPr>
        <w:t>培养高等学历师资人才，促进教育事业发展。涉及中文、历史、政治、教育、音乐、美术、外语、数学、物理、化学、生物、地理、计算机、初等教育等学科，开展大专、本科、研究生班、硕士研究生、博士研究生学历教育，博士后培养，相关科学研究，继续教育，专业培训和学术交流。</w:t>
      </w:r>
    </w:p>
    <w:p>
      <w:pPr>
        <w:numPr>
          <w:ilvl w:val="0"/>
          <w:numId w:val="2"/>
        </w:numPr>
        <w:ind w:left="420" w:leftChars="0" w:firstLine="0" w:firstLineChars="0"/>
        <w:rPr>
          <w:rFonts w:hint="default"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部门机构设置情况</w:t>
      </w:r>
    </w:p>
    <w:p>
      <w:pPr>
        <w:ind w:firstLine="640" w:firstLineChars="200"/>
        <w:rPr>
          <w:rFonts w:hint="eastAsia" w:ascii="仿宋_GB2312" w:hAnsi="Times New Roman" w:eastAsia="仿宋_GB2312" w:cs="Droid Sans"/>
          <w:color w:val="000000"/>
          <w:sz w:val="32"/>
          <w:szCs w:val="32"/>
          <w:highlight w:val="none"/>
          <w:lang w:eastAsia="zh-CN"/>
        </w:rPr>
      </w:pPr>
      <w:r>
        <w:rPr>
          <w:rFonts w:hint="eastAsia" w:ascii="仿宋_GB2312" w:hAnsi="Times New Roman" w:eastAsia="仿宋_GB2312" w:cs="Droid Sans"/>
          <w:color w:val="000000"/>
          <w:sz w:val="32"/>
          <w:szCs w:val="32"/>
          <w:highlight w:val="none"/>
          <w:lang w:eastAsia="zh-CN"/>
        </w:rPr>
        <w:t>根据中共中央、国务院批准的北京市人民政府机构改革方案和《北京市人民政府关于机构设置的通知》（京政发【2009】2号），设立首都师范大学。内设77个处室，分别为文学院、历史学院、政法学院、初等教育学院、管理学院、国际文化学院、交叉科学研究院、数学科学学院、教师教育学院、生命科学学院、资源环境与旅游学院、地球空间信息科学与技术国际化示范学院、化学系、马克思主义学院、教育学院、美术学院、心理学院、外国语学院、信息工程学院、继续教育学院、京疆学院、体育教学研究部、大学英语教研部、中国书法文化研究院、学前教育学院、燕都学院、音乐学院等。</w:t>
      </w:r>
    </w:p>
    <w:p>
      <w:pPr>
        <w:ind w:firstLine="640" w:firstLineChars="200"/>
        <w:rPr>
          <w:rFonts w:hint="eastAsia" w:ascii="楷体" w:hAnsi="楷体" w:eastAsia="楷体" w:cs="楷体"/>
          <w:sz w:val="32"/>
          <w:szCs w:val="32"/>
          <w:highlight w:val="none"/>
        </w:rPr>
      </w:pPr>
      <w:r>
        <w:rPr>
          <w:rFonts w:hint="eastAsia" w:ascii="楷体" w:hAnsi="楷体" w:eastAsia="楷体" w:cs="楷体"/>
          <w:sz w:val="32"/>
          <w:szCs w:val="32"/>
          <w:highlight w:val="none"/>
          <w:lang w:eastAsia="zh-CN"/>
        </w:rPr>
        <w:t>（</w:t>
      </w:r>
      <w:r>
        <w:rPr>
          <w:rFonts w:hint="eastAsia" w:ascii="楷体" w:hAnsi="楷体" w:eastAsia="楷体" w:cs="楷体"/>
          <w:sz w:val="32"/>
          <w:szCs w:val="32"/>
          <w:highlight w:val="none"/>
          <w:lang w:val="en-US" w:eastAsia="zh-CN"/>
        </w:rPr>
        <w:t>三）</w:t>
      </w:r>
      <w:r>
        <w:rPr>
          <w:rFonts w:hint="eastAsia" w:ascii="楷体" w:hAnsi="楷体" w:eastAsia="楷体" w:cs="楷体"/>
          <w:sz w:val="32"/>
          <w:szCs w:val="32"/>
          <w:highlight w:val="none"/>
        </w:rPr>
        <w:t>人员构成情况</w:t>
      </w:r>
    </w:p>
    <w:p>
      <w:pPr>
        <w:numPr>
          <w:ilvl w:val="0"/>
          <w:numId w:val="0"/>
        </w:numPr>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t>首都师范大学事业编制</w:t>
      </w:r>
      <w:r>
        <w:rPr>
          <w:rFonts w:hint="eastAsia" w:ascii="仿宋" w:hAnsi="仿宋" w:eastAsia="仿宋" w:cs="仿宋"/>
          <w:sz w:val="32"/>
          <w:szCs w:val="32"/>
          <w:highlight w:val="none"/>
          <w:lang w:val="en-US" w:eastAsia="zh-CN"/>
        </w:rPr>
        <w:t>2809</w:t>
      </w:r>
      <w:r>
        <w:rPr>
          <w:rFonts w:hint="eastAsia" w:ascii="仿宋" w:hAnsi="仿宋" w:eastAsia="仿宋" w:cs="仿宋"/>
          <w:sz w:val="32"/>
          <w:szCs w:val="32"/>
          <w:highlight w:val="none"/>
        </w:rPr>
        <w:t>人，</w:t>
      </w:r>
      <w:r>
        <w:rPr>
          <w:rFonts w:hint="eastAsia" w:ascii="仿宋" w:hAnsi="仿宋" w:eastAsia="仿宋" w:cs="仿宋"/>
          <w:sz w:val="32"/>
          <w:szCs w:val="32"/>
          <w:highlight w:val="none"/>
          <w:lang w:val="en-US" w:eastAsia="zh-CN"/>
        </w:rPr>
        <w:t>实有人数</w:t>
      </w:r>
      <w:r>
        <w:rPr>
          <w:rFonts w:hint="eastAsia" w:ascii="仿宋" w:hAnsi="仿宋" w:eastAsia="仿宋" w:cs="仿宋"/>
          <w:sz w:val="32"/>
          <w:szCs w:val="32"/>
          <w:highlight w:val="none"/>
        </w:rPr>
        <w:t>2</w:t>
      </w:r>
      <w:r>
        <w:rPr>
          <w:rFonts w:hint="eastAsia" w:ascii="仿宋" w:hAnsi="仿宋" w:eastAsia="仿宋" w:cs="仿宋"/>
          <w:sz w:val="32"/>
          <w:szCs w:val="32"/>
          <w:highlight w:val="none"/>
          <w:lang w:val="en-US" w:eastAsia="zh-CN"/>
        </w:rPr>
        <w:t>503</w:t>
      </w:r>
      <w:r>
        <w:rPr>
          <w:rFonts w:hint="eastAsia" w:ascii="仿宋" w:hAnsi="仿宋" w:eastAsia="仿宋" w:cs="仿宋"/>
          <w:sz w:val="32"/>
          <w:szCs w:val="32"/>
          <w:highlight w:val="none"/>
        </w:rPr>
        <w:t>人；其他聘用人员</w:t>
      </w:r>
      <w:r>
        <w:rPr>
          <w:rFonts w:hint="eastAsia" w:ascii="仿宋" w:hAnsi="仿宋" w:eastAsia="仿宋" w:cs="仿宋"/>
          <w:sz w:val="32"/>
          <w:szCs w:val="32"/>
          <w:highlight w:val="none"/>
          <w:lang w:val="en-US" w:eastAsia="zh-CN"/>
        </w:rPr>
        <w:t>425</w:t>
      </w:r>
      <w:r>
        <w:rPr>
          <w:rFonts w:hint="eastAsia" w:ascii="仿宋" w:hAnsi="仿宋" w:eastAsia="仿宋" w:cs="仿宋"/>
          <w:sz w:val="32"/>
          <w:szCs w:val="32"/>
          <w:highlight w:val="none"/>
        </w:rPr>
        <w:t>人。</w:t>
      </w:r>
      <w:r>
        <w:rPr>
          <w:rFonts w:hint="eastAsia" w:ascii="仿宋" w:hAnsi="仿宋" w:eastAsia="仿宋" w:cs="仿宋"/>
          <w:sz w:val="32"/>
          <w:szCs w:val="32"/>
          <w:highlight w:val="none"/>
          <w:lang w:val="en-US" w:eastAsia="zh-CN"/>
        </w:rPr>
        <w:t>学生27426人。</w:t>
      </w:r>
    </w:p>
    <w:p>
      <w:pPr>
        <w:numPr>
          <w:ilvl w:val="0"/>
          <w:numId w:val="0"/>
        </w:numPr>
        <w:ind w:left="638" w:leftChars="304" w:firstLine="0" w:firstLineChars="0"/>
        <w:rPr>
          <w:rFonts w:hint="eastAsia" w:eastAsia="仿宋"/>
          <w:lang w:val="en-US" w:eastAsia="zh-CN"/>
        </w:rPr>
      </w:pPr>
      <w:r>
        <w:rPr>
          <w:rFonts w:hint="eastAsia" w:ascii="仿宋" w:hAnsi="仿宋" w:eastAsia="仿宋" w:cs="仿宋"/>
          <w:sz w:val="32"/>
          <w:szCs w:val="32"/>
          <w:highlight w:val="none"/>
        </w:rPr>
        <w:t>离退休人员25</w:t>
      </w:r>
      <w:r>
        <w:rPr>
          <w:rFonts w:hint="eastAsia" w:ascii="仿宋" w:hAnsi="仿宋" w:eastAsia="仿宋" w:cs="仿宋"/>
          <w:sz w:val="32"/>
          <w:szCs w:val="32"/>
          <w:highlight w:val="none"/>
          <w:lang w:val="en-US" w:eastAsia="zh-CN"/>
        </w:rPr>
        <w:t>68</w:t>
      </w:r>
      <w:r>
        <w:rPr>
          <w:rFonts w:hint="eastAsia" w:ascii="仿宋" w:hAnsi="仿宋" w:eastAsia="仿宋" w:cs="仿宋"/>
          <w:sz w:val="32"/>
          <w:szCs w:val="32"/>
          <w:highlight w:val="none"/>
        </w:rPr>
        <w:t>人，其中：离休85人，退休2483人</w:t>
      </w:r>
      <w:r>
        <w:rPr>
          <w:rFonts w:hint="eastAsia" w:ascii="仿宋" w:hAnsi="仿宋" w:eastAsia="仿宋" w:cs="仿宋"/>
          <w:sz w:val="32"/>
          <w:szCs w:val="32"/>
          <w:highlight w:val="none"/>
          <w:lang w:eastAsia="zh-CN"/>
        </w:rPr>
        <w:t>。</w:t>
      </w:r>
    </w:p>
    <w:p>
      <w:pPr>
        <w:spacing w:line="560" w:lineRule="exact"/>
        <w:ind w:firstLine="640" w:firstLineChars="200"/>
        <w:rPr>
          <w:rFonts w:hint="eastAsia" w:ascii="仿宋_GB2312" w:hAnsi="黑体" w:eastAsia="仿宋_GB2312"/>
          <w:sz w:val="32"/>
          <w:szCs w:val="32"/>
          <w:highlight w:val="none"/>
        </w:rPr>
      </w:pPr>
    </w:p>
    <w:p>
      <w:pPr>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ab/>
      </w:r>
      <w:r>
        <w:rPr>
          <w:rFonts w:hint="eastAsia" w:ascii="黑体" w:hAnsi="黑体" w:eastAsia="黑体" w:cs="黑体"/>
          <w:sz w:val="32"/>
          <w:szCs w:val="32"/>
          <w:highlight w:val="none"/>
        </w:rPr>
        <w:t>二、</w:t>
      </w:r>
      <w:r>
        <w:rPr>
          <w:rFonts w:hint="eastAsia" w:ascii="黑体" w:hAnsi="黑体" w:eastAsia="黑体" w:cs="黑体"/>
          <w:sz w:val="32"/>
          <w:szCs w:val="32"/>
          <w:highlight w:val="none"/>
          <w:lang w:val="en-US" w:eastAsia="zh-CN"/>
        </w:rPr>
        <w:t>2022年</w:t>
      </w:r>
      <w:r>
        <w:rPr>
          <w:rFonts w:hint="eastAsia" w:ascii="黑体" w:hAnsi="黑体" w:eastAsia="黑体" w:cs="黑体"/>
          <w:sz w:val="32"/>
          <w:szCs w:val="32"/>
          <w:highlight w:val="none"/>
        </w:rPr>
        <w:t>收入</w:t>
      </w:r>
      <w:r>
        <w:rPr>
          <w:rFonts w:hint="eastAsia" w:ascii="黑体" w:hAnsi="黑体" w:eastAsia="黑体" w:cs="黑体"/>
          <w:sz w:val="32"/>
          <w:szCs w:val="32"/>
          <w:highlight w:val="none"/>
          <w:lang w:val="en-US" w:eastAsia="zh-CN"/>
        </w:rPr>
        <w:t>及支出总体情况</w:t>
      </w:r>
    </w:p>
    <w:p>
      <w:pPr>
        <w:numPr>
          <w:ilvl w:val="0"/>
          <w:numId w:val="0"/>
        </w:numPr>
        <w:ind w:firstLine="320" w:firstLineChars="100"/>
        <w:rPr>
          <w:rFonts w:hint="default" w:ascii="黑体" w:hAnsi="黑体" w:eastAsia="黑体" w:cs="黑体"/>
          <w:sz w:val="32"/>
          <w:szCs w:val="32"/>
          <w:highlight w:val="none"/>
          <w:lang w:val="en-US" w:eastAsia="zh-CN"/>
        </w:rPr>
      </w:pPr>
      <w:r>
        <w:rPr>
          <w:rFonts w:hint="eastAsia" w:ascii="楷体" w:hAnsi="楷体" w:eastAsia="楷体" w:cs="楷体"/>
          <w:color w:val="000000"/>
          <w:sz w:val="32"/>
          <w:szCs w:val="32"/>
          <w:lang w:eastAsia="zh-CN"/>
        </w:rPr>
        <w:t>（一）收入预算</w:t>
      </w:r>
      <w:r>
        <w:rPr>
          <w:rFonts w:hint="eastAsia" w:ascii="楷体" w:hAnsi="楷体" w:eastAsia="楷体" w:cs="楷体"/>
          <w:color w:val="000000"/>
          <w:sz w:val="32"/>
          <w:szCs w:val="32"/>
          <w:lang w:val="en-US" w:eastAsia="zh-CN"/>
        </w:rPr>
        <w:t>说明</w:t>
      </w:r>
    </w:p>
    <w:p>
      <w:pPr>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2022年收入预算</w:t>
      </w:r>
      <w:r>
        <w:rPr>
          <w:rFonts w:hint="eastAsia" w:ascii="仿宋" w:hAnsi="仿宋" w:eastAsia="仿宋" w:cs="仿宋"/>
          <w:sz w:val="32"/>
          <w:szCs w:val="32"/>
          <w:highlight w:val="none"/>
          <w:lang w:val="en-US" w:eastAsia="zh-CN"/>
        </w:rPr>
        <w:t>203364.32</w:t>
      </w:r>
      <w:r>
        <w:rPr>
          <w:rFonts w:hint="eastAsia" w:ascii="仿宋" w:hAnsi="仿宋" w:eastAsia="仿宋" w:cs="仿宋"/>
          <w:sz w:val="32"/>
          <w:szCs w:val="32"/>
          <w:highlight w:val="none"/>
        </w:rPr>
        <w:t>万元，比2021年</w:t>
      </w:r>
      <w:r>
        <w:rPr>
          <w:rFonts w:hint="eastAsia" w:ascii="仿宋" w:hAnsi="仿宋" w:eastAsia="仿宋" w:cs="仿宋"/>
          <w:sz w:val="32"/>
          <w:szCs w:val="32"/>
          <w:highlight w:val="none"/>
          <w:lang w:val="en-US" w:eastAsia="zh-CN"/>
        </w:rPr>
        <w:t>224421.52</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21057.20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9.38</w:t>
      </w:r>
      <w:r>
        <w:rPr>
          <w:rFonts w:hint="eastAsia" w:ascii="仿宋" w:hAnsi="仿宋" w:eastAsia="仿宋" w:cs="仿宋"/>
          <w:sz w:val="32"/>
          <w:szCs w:val="32"/>
          <w:highlight w:val="none"/>
        </w:rPr>
        <w:t>%。其中：</w:t>
      </w:r>
    </w:p>
    <w:p>
      <w:pPr>
        <w:spacing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本年财政拨款收入</w:t>
      </w:r>
      <w:r>
        <w:rPr>
          <w:rFonts w:hint="eastAsia" w:ascii="仿宋" w:hAnsi="仿宋" w:eastAsia="仿宋" w:cs="仿宋"/>
          <w:spacing w:val="-20"/>
          <w:sz w:val="32"/>
          <w:szCs w:val="32"/>
          <w:highlight w:val="none"/>
        </w:rPr>
        <w:t>152236.6</w:t>
      </w:r>
      <w:r>
        <w:rPr>
          <w:rFonts w:hint="eastAsia" w:ascii="仿宋" w:hAnsi="仿宋" w:eastAsia="仿宋" w:cs="仿宋"/>
          <w:spacing w:val="-20"/>
          <w:sz w:val="32"/>
          <w:szCs w:val="32"/>
          <w:highlight w:val="none"/>
          <w:lang w:val="en-US" w:eastAsia="zh-CN"/>
        </w:rPr>
        <w:t>2</w:t>
      </w:r>
      <w:r>
        <w:rPr>
          <w:rFonts w:hint="eastAsia" w:ascii="仿宋" w:hAnsi="仿宋" w:eastAsia="仿宋" w:cs="仿宋"/>
          <w:spacing w:val="-20"/>
          <w:sz w:val="32"/>
          <w:szCs w:val="32"/>
          <w:highlight w:val="none"/>
        </w:rPr>
        <w:t>万元,比2021年157614.33</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5377.71</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r>
        <w:rPr>
          <w:rFonts w:hint="eastAsia" w:ascii="仿宋_GB2312" w:eastAsia="仿宋_GB2312"/>
          <w:color w:val="000000"/>
          <w:sz w:val="32"/>
          <w:szCs w:val="32"/>
          <w:highlight w:val="none"/>
          <w:lang w:eastAsia="zh-CN"/>
        </w:rPr>
        <w:t>主要原因是落实政府“过紧日子”要求，厉行勤俭节约，压缩一般性支出财政拨款，</w:t>
      </w:r>
      <w:r>
        <w:rPr>
          <w:rFonts w:hint="eastAsia" w:ascii="仿宋_GB2312" w:eastAsia="仿宋_GB2312"/>
          <w:color w:val="000000"/>
          <w:sz w:val="32"/>
          <w:szCs w:val="32"/>
          <w:highlight w:val="none"/>
          <w:lang w:val="en-US" w:eastAsia="zh-CN"/>
        </w:rPr>
        <w:t>同时项目经费财政拨款减少</w:t>
      </w:r>
      <w:r>
        <w:rPr>
          <w:rFonts w:hint="eastAsia" w:ascii="仿宋" w:hAnsi="仿宋" w:eastAsia="仿宋" w:cs="仿宋"/>
          <w:sz w:val="32"/>
          <w:szCs w:val="32"/>
          <w:highlight w:val="none"/>
          <w:lang w:val="en-US" w:eastAsia="zh-CN"/>
        </w:rPr>
        <w:t>。</w:t>
      </w:r>
    </w:p>
    <w:p>
      <w:pPr>
        <w:spacing w:line="560" w:lineRule="exact"/>
        <w:ind w:firstLine="640" w:firstLineChars="200"/>
        <w:rPr>
          <w:rFonts w:hint="eastAsia" w:ascii="仿宋_GB2312" w:eastAsia="仿宋_GB2312"/>
          <w:color w:val="000000"/>
          <w:sz w:val="32"/>
          <w:szCs w:val="32"/>
          <w:highlight w:val="none"/>
          <w:lang w:eastAsia="zh-CN"/>
        </w:rPr>
      </w:pPr>
      <w:r>
        <w:rPr>
          <w:rFonts w:hint="eastAsia" w:ascii="仿宋" w:hAnsi="仿宋" w:eastAsia="仿宋" w:cs="仿宋"/>
          <w:sz w:val="32"/>
          <w:szCs w:val="32"/>
          <w:highlight w:val="none"/>
        </w:rPr>
        <w:t>本年其他资金收入</w:t>
      </w:r>
      <w:r>
        <w:rPr>
          <w:rFonts w:hint="eastAsia" w:ascii="仿宋" w:hAnsi="仿宋" w:eastAsia="仿宋" w:cs="仿宋"/>
          <w:sz w:val="32"/>
          <w:szCs w:val="32"/>
          <w:highlight w:val="none"/>
          <w:lang w:val="en-US" w:eastAsia="zh-CN"/>
        </w:rPr>
        <w:t>44292</w:t>
      </w:r>
      <w:r>
        <w:rPr>
          <w:rFonts w:hint="eastAsia" w:ascii="仿宋" w:hAnsi="仿宋" w:eastAsia="仿宋" w:cs="仿宋"/>
          <w:sz w:val="32"/>
          <w:szCs w:val="32"/>
          <w:highlight w:val="none"/>
        </w:rPr>
        <w:t>万元,比2021年</w:t>
      </w:r>
      <w:r>
        <w:rPr>
          <w:rFonts w:hint="eastAsia" w:ascii="仿宋" w:hAnsi="仿宋" w:eastAsia="仿宋" w:cs="仿宋"/>
          <w:sz w:val="32"/>
          <w:szCs w:val="32"/>
          <w:highlight w:val="none"/>
          <w:lang w:val="en-US" w:eastAsia="zh-CN"/>
        </w:rPr>
        <w:t>45330</w:t>
      </w:r>
      <w:r>
        <w:rPr>
          <w:rFonts w:hint="eastAsia" w:ascii="仿宋" w:hAnsi="仿宋" w:eastAsia="仿宋" w:cs="仿宋"/>
          <w:sz w:val="32"/>
          <w:szCs w:val="32"/>
          <w:highlight w:val="none"/>
        </w:rPr>
        <w:t>万元减少</w:t>
      </w:r>
      <w:r>
        <w:rPr>
          <w:rFonts w:hint="eastAsia" w:ascii="仿宋" w:hAnsi="仿宋" w:eastAsia="仿宋" w:cs="仿宋"/>
          <w:sz w:val="32"/>
          <w:szCs w:val="32"/>
          <w:highlight w:val="none"/>
          <w:lang w:val="en-US" w:eastAsia="zh-CN"/>
        </w:rPr>
        <w:t>1038</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r>
        <w:rPr>
          <w:rFonts w:hint="eastAsia" w:ascii="仿宋_GB2312" w:eastAsia="仿宋_GB2312"/>
          <w:color w:val="000000"/>
          <w:sz w:val="32"/>
          <w:szCs w:val="32"/>
          <w:highlight w:val="none"/>
          <w:lang w:eastAsia="zh-CN"/>
        </w:rPr>
        <w:t>主要原因是根据学校实际情况，财政专户计划收入减少。</w:t>
      </w:r>
    </w:p>
    <w:p>
      <w:pPr>
        <w:spacing w:line="560" w:lineRule="exact"/>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t>上年结转结余资金</w:t>
      </w:r>
      <w:r>
        <w:rPr>
          <w:rFonts w:hint="eastAsia" w:ascii="仿宋" w:hAnsi="仿宋" w:eastAsia="仿宋" w:cs="仿宋"/>
          <w:spacing w:val="20"/>
          <w:sz w:val="32"/>
          <w:szCs w:val="32"/>
          <w:highlight w:val="none"/>
          <w:lang w:val="en-US" w:eastAsia="zh-CN"/>
        </w:rPr>
        <w:t>6835.70</w:t>
      </w:r>
      <w:r>
        <w:rPr>
          <w:rFonts w:hint="eastAsia" w:ascii="仿宋" w:hAnsi="仿宋" w:eastAsia="仿宋" w:cs="仿宋"/>
          <w:spacing w:val="20"/>
          <w:sz w:val="32"/>
          <w:szCs w:val="32"/>
          <w:highlight w:val="none"/>
        </w:rPr>
        <w:t>万元</w:t>
      </w:r>
      <w:r>
        <w:rPr>
          <w:rFonts w:hint="eastAsia" w:ascii="仿宋" w:hAnsi="仿宋" w:eastAsia="仿宋" w:cs="仿宋"/>
          <w:spacing w:val="20"/>
          <w:sz w:val="32"/>
          <w:szCs w:val="32"/>
          <w:highlight w:val="none"/>
          <w:lang w:eastAsia="zh-CN"/>
        </w:rPr>
        <w:t>，</w:t>
      </w:r>
      <w:r>
        <w:rPr>
          <w:rFonts w:hint="eastAsia" w:ascii="仿宋" w:hAnsi="仿宋" w:eastAsia="仿宋" w:cs="仿宋"/>
          <w:spacing w:val="20"/>
          <w:sz w:val="32"/>
          <w:szCs w:val="32"/>
          <w:highlight w:val="none"/>
          <w:lang w:val="en-US" w:eastAsia="zh-CN"/>
        </w:rPr>
        <w:t>比2021年</w:t>
      </w:r>
      <w:r>
        <w:rPr>
          <w:rFonts w:hint="eastAsia" w:ascii="仿宋" w:hAnsi="仿宋" w:eastAsia="仿宋" w:cs="仿宋"/>
          <w:sz w:val="32"/>
          <w:szCs w:val="32"/>
          <w:highlight w:val="none"/>
          <w:lang w:val="en-US" w:eastAsia="zh-CN"/>
        </w:rPr>
        <w:t>21477.18万元减少14641.48万元，主要原因是</w:t>
      </w:r>
      <w:r>
        <w:rPr>
          <w:rFonts w:hint="eastAsia" w:ascii="仿宋_GB2312" w:eastAsia="仿宋_GB2312"/>
          <w:color w:val="000000"/>
          <w:sz w:val="32"/>
          <w:szCs w:val="32"/>
          <w:highlight w:val="none"/>
          <w:lang w:val="en-US" w:eastAsia="zh-CN"/>
        </w:rPr>
        <w:t>强化资金统筹，加大结余资金消化力度。</w:t>
      </w:r>
    </w:p>
    <w:p>
      <w:pPr>
        <w:numPr>
          <w:ilvl w:val="0"/>
          <w:numId w:val="3"/>
        </w:numPr>
        <w:ind w:firstLine="640" w:firstLineChars="200"/>
        <w:rPr>
          <w:rFonts w:hint="eastAsia" w:ascii="楷体" w:hAnsi="楷体" w:eastAsia="楷体" w:cs="楷体"/>
          <w:color w:val="000000"/>
          <w:sz w:val="32"/>
          <w:szCs w:val="32"/>
          <w:highlight w:val="none"/>
          <w:lang w:eastAsia="zh-CN"/>
        </w:rPr>
      </w:pPr>
      <w:r>
        <w:rPr>
          <w:rFonts w:hint="eastAsia" w:ascii="楷体" w:hAnsi="楷体" w:eastAsia="楷体" w:cs="楷体"/>
          <w:color w:val="000000"/>
          <w:sz w:val="32"/>
          <w:szCs w:val="32"/>
          <w:highlight w:val="none"/>
          <w:lang w:eastAsia="zh-CN"/>
        </w:rPr>
        <w:t>支出情况</w:t>
      </w:r>
      <w:r>
        <w:rPr>
          <w:rFonts w:hint="eastAsia" w:ascii="楷体" w:hAnsi="楷体" w:eastAsia="楷体" w:cs="楷体"/>
          <w:color w:val="000000"/>
          <w:sz w:val="32"/>
          <w:szCs w:val="32"/>
          <w:highlight w:val="none"/>
          <w:lang w:val="en-US" w:eastAsia="zh-CN"/>
        </w:rPr>
        <w:t>说明</w:t>
      </w:r>
    </w:p>
    <w:p>
      <w:pPr>
        <w:ind w:firstLine="640" w:firstLineChars="200"/>
        <w:rPr>
          <w:rFonts w:hint="eastAsia" w:ascii="仿宋" w:hAnsi="仿宋" w:eastAsia="仿宋_GB2312" w:cs="仿宋"/>
          <w:sz w:val="32"/>
          <w:szCs w:val="32"/>
          <w:highlight w:val="none"/>
          <w:lang w:val="en-US" w:eastAsia="zh-CN"/>
        </w:rPr>
      </w:pPr>
      <w:r>
        <w:rPr>
          <w:rFonts w:hint="eastAsia" w:ascii="仿宋" w:hAnsi="仿宋" w:eastAsia="仿宋" w:cs="仿宋"/>
          <w:sz w:val="32"/>
          <w:szCs w:val="32"/>
          <w:highlight w:val="none"/>
          <w:lang w:val="en-US" w:eastAsia="zh-CN"/>
        </w:rPr>
        <w:t>2022年</w:t>
      </w:r>
      <w:r>
        <w:rPr>
          <w:rFonts w:hint="eastAsia" w:ascii="仿宋_GB2312" w:eastAsia="仿宋_GB2312"/>
          <w:color w:val="000000"/>
          <w:sz w:val="32"/>
          <w:szCs w:val="32"/>
          <w:highlight w:val="none"/>
        </w:rPr>
        <w:t>支出预算</w:t>
      </w:r>
      <w:r>
        <w:rPr>
          <w:rFonts w:hint="eastAsia" w:ascii="仿宋" w:hAnsi="仿宋" w:eastAsia="仿宋" w:cs="仿宋"/>
          <w:sz w:val="32"/>
          <w:szCs w:val="32"/>
          <w:highlight w:val="none"/>
          <w:lang w:val="en-US" w:eastAsia="zh-CN"/>
        </w:rPr>
        <w:t>203364.32</w:t>
      </w:r>
      <w:r>
        <w:rPr>
          <w:rFonts w:hint="eastAsia" w:ascii="仿宋_GB2312" w:eastAsia="仿宋_GB2312"/>
          <w:color w:val="000000"/>
          <w:sz w:val="32"/>
          <w:szCs w:val="32"/>
          <w:highlight w:val="none"/>
        </w:rPr>
        <w:t>万元，比202</w:t>
      </w:r>
      <w:r>
        <w:rPr>
          <w:rFonts w:hint="eastAsia" w:ascii="仿宋_GB2312" w:eastAsia="仿宋_GB2312"/>
          <w:color w:val="000000"/>
          <w:sz w:val="32"/>
          <w:szCs w:val="32"/>
          <w:highlight w:val="none"/>
          <w:lang w:val="en-US" w:eastAsia="zh-CN"/>
        </w:rPr>
        <w:t>1</w:t>
      </w:r>
      <w:r>
        <w:rPr>
          <w:rFonts w:hint="eastAsia" w:ascii="仿宋_GB2312" w:eastAsia="仿宋_GB2312"/>
          <w:color w:val="000000"/>
          <w:sz w:val="32"/>
          <w:szCs w:val="32"/>
          <w:highlight w:val="none"/>
        </w:rPr>
        <w:t>年224421.5</w:t>
      </w:r>
      <w:r>
        <w:rPr>
          <w:rFonts w:hint="eastAsia" w:ascii="仿宋_GB2312" w:eastAsia="仿宋_GB2312"/>
          <w:color w:val="000000"/>
          <w:sz w:val="32"/>
          <w:szCs w:val="32"/>
          <w:highlight w:val="none"/>
          <w:lang w:val="en-US" w:eastAsia="zh-CN"/>
        </w:rPr>
        <w:t>2</w:t>
      </w:r>
      <w:r>
        <w:rPr>
          <w:rFonts w:hint="eastAsia" w:ascii="仿宋_GB2312" w:eastAsia="仿宋_GB2312"/>
          <w:color w:val="000000"/>
          <w:sz w:val="32"/>
          <w:szCs w:val="32"/>
          <w:highlight w:val="none"/>
        </w:rPr>
        <w:t>万元减少</w:t>
      </w:r>
      <w:r>
        <w:rPr>
          <w:rFonts w:hint="eastAsia" w:ascii="仿宋" w:hAnsi="仿宋" w:eastAsia="仿宋" w:cs="仿宋"/>
          <w:sz w:val="32"/>
          <w:szCs w:val="32"/>
          <w:highlight w:val="none"/>
          <w:lang w:val="en-US" w:eastAsia="zh-CN"/>
        </w:rPr>
        <w:t>21057.20</w:t>
      </w:r>
      <w:r>
        <w:rPr>
          <w:rFonts w:hint="eastAsia" w:ascii="仿宋_GB2312" w:eastAsia="仿宋_GB2312"/>
          <w:color w:val="000000"/>
          <w:sz w:val="32"/>
          <w:szCs w:val="32"/>
          <w:highlight w:val="none"/>
        </w:rPr>
        <w:t>万元</w:t>
      </w:r>
      <w:r>
        <w:rPr>
          <w:rFonts w:hint="eastAsia" w:ascii="仿宋_GB2312" w:eastAsia="仿宋_GB2312"/>
          <w:color w:val="000000"/>
          <w:sz w:val="32"/>
          <w:szCs w:val="32"/>
          <w:highlight w:val="none"/>
          <w:lang w:eastAsia="zh-CN"/>
        </w:rPr>
        <w:t>，</w:t>
      </w:r>
      <w:r>
        <w:rPr>
          <w:rFonts w:hint="eastAsia" w:ascii="仿宋_GB2312" w:eastAsia="仿宋_GB2312"/>
          <w:color w:val="000000"/>
          <w:sz w:val="32"/>
          <w:szCs w:val="32"/>
          <w:lang w:eastAsia="zh-CN"/>
        </w:rPr>
        <w:t>减少</w:t>
      </w:r>
      <w:r>
        <w:rPr>
          <w:rFonts w:hint="eastAsia" w:ascii="仿宋_GB2312" w:eastAsia="仿宋_GB2312"/>
          <w:color w:val="000000"/>
          <w:sz w:val="32"/>
          <w:szCs w:val="32"/>
          <w:lang w:val="en-US" w:eastAsia="zh-CN"/>
        </w:rPr>
        <w:t>9.38</w:t>
      </w:r>
      <w:r>
        <w:rPr>
          <w:rFonts w:hint="eastAsia" w:ascii="仿宋_GB2312" w:eastAsia="仿宋_GB2312"/>
          <w:color w:val="000000"/>
          <w:sz w:val="32"/>
          <w:szCs w:val="32"/>
        </w:rPr>
        <w:t>%。</w:t>
      </w:r>
    </w:p>
    <w:p>
      <w:pPr>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rPr>
        <w:t>基本支出预算176839.79万元</w:t>
      </w:r>
      <w:r>
        <w:rPr>
          <w:rFonts w:hint="eastAsia" w:ascii="仿宋" w:hAnsi="仿宋" w:eastAsia="仿宋" w:cs="仿宋"/>
          <w:spacing w:val="-20"/>
          <w:sz w:val="32"/>
          <w:szCs w:val="32"/>
          <w:highlight w:val="none"/>
        </w:rPr>
        <w:t>，占总支出预算</w:t>
      </w:r>
      <w:r>
        <w:rPr>
          <w:rFonts w:hint="eastAsia" w:ascii="仿宋" w:hAnsi="仿宋" w:eastAsia="仿宋" w:cs="仿宋"/>
          <w:spacing w:val="-20"/>
          <w:sz w:val="32"/>
          <w:szCs w:val="32"/>
          <w:highlight w:val="none"/>
          <w:lang w:val="en-US" w:eastAsia="zh-CN"/>
        </w:rPr>
        <w:t>86.96</w:t>
      </w:r>
      <w:r>
        <w:rPr>
          <w:rFonts w:hint="eastAsia" w:ascii="仿宋" w:hAnsi="仿宋" w:eastAsia="仿宋" w:cs="仿宋"/>
          <w:spacing w:val="-20"/>
          <w:sz w:val="32"/>
          <w:szCs w:val="32"/>
          <w:highlight w:val="none"/>
        </w:rPr>
        <w:t>%，比2021</w:t>
      </w:r>
      <w:r>
        <w:rPr>
          <w:rFonts w:hint="eastAsia" w:ascii="仿宋" w:hAnsi="仿宋" w:eastAsia="仿宋" w:cs="仿宋"/>
          <w:sz w:val="32"/>
          <w:szCs w:val="32"/>
          <w:highlight w:val="none"/>
          <w:lang w:eastAsia="zh-CN"/>
        </w:rPr>
        <w:t>年</w:t>
      </w:r>
      <w:r>
        <w:rPr>
          <w:rFonts w:hint="eastAsia" w:ascii="仿宋" w:hAnsi="仿宋" w:eastAsia="仿宋" w:cs="仿宋"/>
          <w:sz w:val="32"/>
          <w:szCs w:val="32"/>
          <w:highlight w:val="none"/>
        </w:rPr>
        <w:t>186006.88万元</w:t>
      </w:r>
      <w:r>
        <w:rPr>
          <w:rFonts w:hint="eastAsia" w:ascii="仿宋" w:hAnsi="仿宋" w:eastAsia="仿宋" w:cs="仿宋"/>
          <w:sz w:val="32"/>
          <w:szCs w:val="32"/>
          <w:highlight w:val="none"/>
          <w:lang w:eastAsia="zh-CN"/>
        </w:rPr>
        <w:t>减少</w:t>
      </w:r>
      <w:r>
        <w:rPr>
          <w:rFonts w:hint="eastAsia" w:ascii="仿宋" w:hAnsi="仿宋" w:eastAsia="仿宋" w:cs="仿宋"/>
          <w:sz w:val="32"/>
          <w:szCs w:val="32"/>
          <w:highlight w:val="none"/>
          <w:lang w:val="en-US" w:eastAsia="zh-CN"/>
        </w:rPr>
        <w:t>9167.09</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下降</w:t>
      </w:r>
      <w:r>
        <w:rPr>
          <w:rFonts w:hint="eastAsia" w:ascii="仿宋" w:hAnsi="仿宋" w:eastAsia="仿宋" w:cs="仿宋"/>
          <w:sz w:val="32"/>
          <w:szCs w:val="32"/>
          <w:highlight w:val="none"/>
          <w:lang w:val="en-US" w:eastAsia="zh-CN"/>
        </w:rPr>
        <w:t>4.93</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w:t>
      </w:r>
      <w:r>
        <w:rPr>
          <w:rFonts w:hint="eastAsia" w:ascii="仿宋_GB2312" w:eastAsia="仿宋_GB2312"/>
          <w:color w:val="000000"/>
          <w:sz w:val="32"/>
          <w:szCs w:val="32"/>
          <w:highlight w:val="none"/>
          <w:lang w:eastAsia="zh-CN"/>
        </w:rPr>
        <w:t>主要原因是压缩一般性支出和学生助学金</w:t>
      </w:r>
      <w:r>
        <w:rPr>
          <w:rFonts w:hint="eastAsia" w:ascii="仿宋_GB2312" w:eastAsia="仿宋_GB2312"/>
          <w:color w:val="000000"/>
          <w:sz w:val="32"/>
          <w:szCs w:val="32"/>
          <w:highlight w:val="none"/>
          <w:lang w:val="en-US" w:eastAsia="zh-CN"/>
        </w:rPr>
        <w:t>调整到</w:t>
      </w:r>
      <w:r>
        <w:rPr>
          <w:rFonts w:hint="eastAsia" w:ascii="仿宋_GB2312" w:eastAsia="仿宋_GB2312"/>
          <w:color w:val="000000"/>
          <w:sz w:val="32"/>
          <w:szCs w:val="32"/>
          <w:highlight w:val="none"/>
          <w:lang w:eastAsia="zh-CN"/>
        </w:rPr>
        <w:t>项目支出</w:t>
      </w:r>
      <w:r>
        <w:rPr>
          <w:rFonts w:hint="eastAsia" w:ascii="仿宋" w:hAnsi="仿宋" w:eastAsia="仿宋" w:cs="仿宋"/>
          <w:sz w:val="32"/>
          <w:szCs w:val="32"/>
          <w:highlight w:val="none"/>
          <w:lang w:val="en-US" w:eastAsia="zh-CN"/>
        </w:rPr>
        <w:t>。</w:t>
      </w:r>
      <w:r>
        <w:rPr>
          <w:rFonts w:hint="eastAsia" w:ascii="仿宋" w:hAnsi="仿宋" w:eastAsia="仿宋" w:cs="仿宋"/>
          <w:sz w:val="32"/>
          <w:szCs w:val="32"/>
          <w:highlight w:val="none"/>
        </w:rPr>
        <w:t>项目支出预算</w:t>
      </w:r>
      <w:r>
        <w:rPr>
          <w:rFonts w:hint="eastAsia" w:ascii="仿宋" w:hAnsi="仿宋" w:eastAsia="仿宋" w:cs="仿宋"/>
          <w:sz w:val="32"/>
          <w:szCs w:val="32"/>
          <w:highlight w:val="none"/>
          <w:lang w:val="en-US" w:eastAsia="zh-CN"/>
        </w:rPr>
        <w:t>26524.53</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占总支出预算13.04%，</w:t>
      </w:r>
      <w:r>
        <w:rPr>
          <w:rFonts w:hint="eastAsia" w:ascii="仿宋" w:hAnsi="仿宋" w:eastAsia="仿宋" w:cs="仿宋"/>
          <w:sz w:val="32"/>
          <w:szCs w:val="32"/>
          <w:highlight w:val="none"/>
        </w:rPr>
        <w:t>比2021年</w:t>
      </w:r>
      <w:r>
        <w:rPr>
          <w:rFonts w:hint="eastAsia" w:ascii="仿宋" w:hAnsi="仿宋" w:eastAsia="仿宋" w:cs="仿宋"/>
          <w:sz w:val="32"/>
          <w:szCs w:val="32"/>
          <w:highlight w:val="none"/>
          <w:lang w:val="en-US" w:eastAsia="zh-CN"/>
        </w:rPr>
        <w:t>38414.64</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减少11890.11</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下降</w:t>
      </w:r>
      <w:r>
        <w:rPr>
          <w:rFonts w:hint="eastAsia" w:ascii="仿宋" w:hAnsi="仿宋" w:eastAsia="仿宋" w:cs="仿宋"/>
          <w:sz w:val="32"/>
          <w:szCs w:val="32"/>
          <w:highlight w:val="none"/>
          <w:lang w:val="en-US" w:eastAsia="zh-CN"/>
        </w:rPr>
        <w:t>30.95</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主要原因是</w:t>
      </w:r>
      <w:r>
        <w:rPr>
          <w:rFonts w:hint="eastAsia" w:ascii="仿宋" w:hAnsi="仿宋" w:eastAsia="仿宋" w:cs="仿宋"/>
          <w:sz w:val="32"/>
          <w:szCs w:val="32"/>
          <w:highlight w:val="none"/>
        </w:rPr>
        <w:t>上年结转结余</w:t>
      </w:r>
      <w:r>
        <w:rPr>
          <w:rFonts w:hint="eastAsia" w:ascii="仿宋" w:hAnsi="仿宋" w:eastAsia="仿宋" w:cs="仿宋"/>
          <w:sz w:val="32"/>
          <w:szCs w:val="32"/>
          <w:highlight w:val="none"/>
          <w:lang w:val="en-US" w:eastAsia="zh-CN"/>
        </w:rPr>
        <w:t>项目支出减少</w:t>
      </w:r>
      <w:r>
        <w:rPr>
          <w:rFonts w:hint="eastAsia" w:ascii="仿宋_GB2312" w:eastAsia="仿宋_GB2312"/>
          <w:color w:val="000000"/>
          <w:sz w:val="32"/>
          <w:szCs w:val="32"/>
          <w:highlight w:val="none"/>
          <w:lang w:val="en-US" w:eastAsia="zh-CN"/>
        </w:rPr>
        <w:t>。</w:t>
      </w:r>
      <w:r>
        <w:rPr>
          <w:rFonts w:hint="eastAsia" w:ascii="仿宋" w:hAnsi="仿宋" w:eastAsia="仿宋" w:cs="仿宋"/>
          <w:sz w:val="32"/>
          <w:szCs w:val="32"/>
          <w:highlight w:val="none"/>
          <w:lang w:val="en-US" w:eastAsia="zh-CN"/>
        </w:rPr>
        <w:t>其中：</w:t>
      </w:r>
    </w:p>
    <w:p>
      <w:pPr>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事业单位经营支出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p>
    <w:p>
      <w:pPr>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上缴上级支出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p>
    <w:p>
      <w:pPr>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对附属单位补助支出</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p>
    <w:p>
      <w:pPr>
        <w:rPr>
          <w:rFonts w:hint="eastAsia" w:ascii="仿宋" w:hAnsi="仿宋" w:eastAsia="仿宋" w:cs="仿宋"/>
          <w:sz w:val="32"/>
          <w:szCs w:val="32"/>
          <w:highlight w:val="none"/>
        </w:rPr>
      </w:pPr>
    </w:p>
    <w:p>
      <w:pPr>
        <w:ind w:firstLine="640" w:firstLineChars="200"/>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eastAsia="zh-CN"/>
        </w:rPr>
        <w:t>三、主要支出情况</w:t>
      </w:r>
    </w:p>
    <w:p>
      <w:pPr>
        <w:ind w:firstLine="640" w:firstLineChars="200"/>
        <w:rPr>
          <w:rFonts w:hint="eastAsia" w:ascii="仿宋_GB2312" w:hAnsi="仿宋" w:eastAsia="仿宋_GB2312" w:cs="仿宋"/>
          <w:color w:val="000000"/>
          <w:sz w:val="32"/>
          <w:szCs w:val="32"/>
          <w:highlight w:val="none"/>
          <w:lang w:eastAsia="zh-CN"/>
        </w:rPr>
      </w:pPr>
      <w:r>
        <w:rPr>
          <w:rFonts w:hint="eastAsia" w:ascii="仿宋_GB2312" w:eastAsia="仿宋_GB2312"/>
          <w:color w:val="000000"/>
          <w:sz w:val="32"/>
          <w:szCs w:val="32"/>
        </w:rPr>
        <w:t>按照支出内容，项目支出主要用于教师队伍建设、人才培养质量建设、科技创新服务能力建设、国际合作与交流、向基础教育倾斜等</w:t>
      </w:r>
      <w:r>
        <w:rPr>
          <w:rFonts w:hint="eastAsia" w:ascii="仿宋_GB2312" w:eastAsia="仿宋_GB2312"/>
          <w:color w:val="000000"/>
          <w:sz w:val="32"/>
          <w:szCs w:val="32"/>
          <w:lang w:eastAsia="zh-CN"/>
        </w:rPr>
        <w:t>。</w:t>
      </w:r>
    </w:p>
    <w:p>
      <w:pPr>
        <w:rPr>
          <w:rFonts w:hint="eastAsia" w:ascii="仿宋" w:hAnsi="仿宋" w:eastAsia="仿宋" w:cs="仿宋"/>
          <w:sz w:val="32"/>
          <w:szCs w:val="32"/>
          <w:highlight w:val="none"/>
        </w:rPr>
      </w:pPr>
    </w:p>
    <w:p>
      <w:pPr>
        <w:numPr>
          <w:ilvl w:val="0"/>
          <w:numId w:val="4"/>
        </w:numPr>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单位</w:t>
      </w:r>
      <w:r>
        <w:rPr>
          <w:rFonts w:hint="eastAsia" w:ascii="黑体" w:hAnsi="黑体" w:eastAsia="黑体" w:cs="黑体"/>
          <w:sz w:val="32"/>
          <w:szCs w:val="32"/>
          <w:highlight w:val="none"/>
        </w:rPr>
        <w:t>"三公"经费财政拨款预算说明</w:t>
      </w:r>
    </w:p>
    <w:p>
      <w:pPr>
        <w:pStyle w:val="2"/>
        <w:numPr>
          <w:ilvl w:val="0"/>
          <w:numId w:val="5"/>
        </w:numPr>
        <w:ind w:firstLine="640" w:firstLineChars="200"/>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“三公”经费的单位范围</w:t>
      </w:r>
    </w:p>
    <w:p>
      <w:pPr>
        <w:pStyle w:val="2"/>
        <w:numPr>
          <w:numId w:val="0"/>
        </w:numPr>
        <w:ind w:firstLine="640" w:firstLineChars="200"/>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首都师范大学因公出国（境）费用、公务接待费、公务用车购置和运行维护费开支单位包括1个单位。</w:t>
      </w:r>
    </w:p>
    <w:p>
      <w:pPr>
        <w:pStyle w:val="2"/>
        <w:numPr>
          <w:ilvl w:val="0"/>
          <w:numId w:val="5"/>
        </w:numPr>
        <w:ind w:left="0" w:leftChars="0" w:firstLine="640" w:firstLineChars="200"/>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“三公”经费预算财政拨款情况说明</w:t>
      </w:r>
    </w:p>
    <w:p>
      <w:pPr>
        <w:pStyle w:val="2"/>
        <w:numPr>
          <w:numId w:val="0"/>
        </w:numPr>
        <w:ind w:firstLine="640" w:firstLineChars="200"/>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2022年"三公经费"财政拨款预算</w:t>
      </w:r>
      <w:r>
        <w:rPr>
          <w:rFonts w:hint="eastAsia" w:ascii="仿宋" w:hAnsi="仿宋" w:eastAsia="仿宋" w:cs="仿宋"/>
          <w:b w:val="0"/>
          <w:bCs w:val="0"/>
          <w:sz w:val="32"/>
          <w:szCs w:val="32"/>
          <w:highlight w:val="none"/>
          <w:lang w:val="en-US" w:eastAsia="zh-CN"/>
        </w:rPr>
        <w:t>254.85</w:t>
      </w:r>
      <w:r>
        <w:rPr>
          <w:rFonts w:hint="eastAsia" w:ascii="仿宋" w:hAnsi="仿宋" w:eastAsia="仿宋" w:cs="仿宋"/>
          <w:b w:val="0"/>
          <w:bCs w:val="0"/>
          <w:sz w:val="32"/>
          <w:szCs w:val="32"/>
          <w:highlight w:val="none"/>
        </w:rPr>
        <w:t>万元，比2021年"三公经</w:t>
      </w:r>
      <w:bookmarkStart w:id="0" w:name="_GoBack"/>
      <w:bookmarkEnd w:id="0"/>
      <w:r>
        <w:rPr>
          <w:rFonts w:hint="eastAsia" w:ascii="仿宋" w:hAnsi="仿宋" w:eastAsia="仿宋" w:cs="仿宋"/>
          <w:b w:val="0"/>
          <w:bCs w:val="0"/>
          <w:sz w:val="32"/>
          <w:szCs w:val="32"/>
          <w:highlight w:val="none"/>
        </w:rPr>
        <w:t>费"财政拨款预算减少</w:t>
      </w:r>
      <w:r>
        <w:rPr>
          <w:rFonts w:hint="eastAsia" w:ascii="仿宋" w:hAnsi="仿宋" w:eastAsia="仿宋" w:cs="仿宋"/>
          <w:b w:val="0"/>
          <w:bCs w:val="0"/>
          <w:sz w:val="32"/>
          <w:szCs w:val="32"/>
          <w:highlight w:val="none"/>
          <w:lang w:val="en-US" w:eastAsia="zh-CN"/>
        </w:rPr>
        <w:t>2.65</w:t>
      </w:r>
      <w:r>
        <w:rPr>
          <w:rFonts w:hint="eastAsia" w:ascii="仿宋" w:hAnsi="仿宋" w:eastAsia="仿宋" w:cs="仿宋"/>
          <w:b w:val="0"/>
          <w:bCs w:val="0"/>
          <w:sz w:val="32"/>
          <w:szCs w:val="32"/>
          <w:highlight w:val="none"/>
        </w:rPr>
        <w:t>万元。其中：</w:t>
      </w:r>
    </w:p>
    <w:p>
      <w:pPr>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因公出国（境）费用。2022年预算数</w:t>
      </w:r>
      <w:r>
        <w:rPr>
          <w:rFonts w:hint="eastAsia" w:ascii="仿宋" w:hAnsi="仿宋" w:eastAsia="仿宋" w:cs="仿宋"/>
          <w:sz w:val="32"/>
          <w:szCs w:val="32"/>
          <w:highlight w:val="none"/>
          <w:lang w:val="en-US" w:eastAsia="zh-CN"/>
        </w:rPr>
        <w:t>177.35</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与</w:t>
      </w:r>
      <w:r>
        <w:rPr>
          <w:rFonts w:hint="eastAsia" w:ascii="仿宋" w:hAnsi="仿宋" w:eastAsia="仿宋" w:cs="仿宋"/>
          <w:sz w:val="32"/>
          <w:szCs w:val="32"/>
          <w:highlight w:val="none"/>
        </w:rPr>
        <w:t>2021年预算数</w:t>
      </w:r>
      <w:r>
        <w:rPr>
          <w:rFonts w:hint="eastAsia" w:ascii="仿宋" w:hAnsi="仿宋" w:eastAsia="仿宋" w:cs="仿宋"/>
          <w:sz w:val="32"/>
          <w:szCs w:val="32"/>
          <w:highlight w:val="none"/>
          <w:lang w:val="en-US" w:eastAsia="zh-CN"/>
        </w:rPr>
        <w:t>177.35</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持平；</w:t>
      </w:r>
      <w:r>
        <w:rPr>
          <w:rFonts w:hint="eastAsia" w:ascii="仿宋" w:hAnsi="仿宋" w:eastAsia="仿宋" w:cs="仿宋"/>
          <w:sz w:val="32"/>
          <w:szCs w:val="32"/>
          <w:highlight w:val="none"/>
        </w:rPr>
        <w:t>2022年因公出国（境）费用主要用于学校的教学科研人员出国开展学术交流。</w:t>
      </w:r>
    </w:p>
    <w:p>
      <w:pPr>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2.公务接待费。2022年预算数</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与</w:t>
      </w:r>
      <w:r>
        <w:rPr>
          <w:rFonts w:hint="eastAsia" w:ascii="仿宋" w:hAnsi="仿宋" w:eastAsia="仿宋" w:cs="仿宋"/>
          <w:sz w:val="32"/>
          <w:szCs w:val="32"/>
          <w:highlight w:val="none"/>
        </w:rPr>
        <w:t>2021年预算数</w:t>
      </w:r>
      <w:r>
        <w:rPr>
          <w:rFonts w:hint="eastAsia" w:ascii="仿宋" w:hAnsi="仿宋" w:eastAsia="仿宋" w:cs="仿宋"/>
          <w:sz w:val="32"/>
          <w:szCs w:val="32"/>
          <w:highlight w:val="none"/>
          <w:lang w:val="en-US" w:eastAsia="zh-CN"/>
        </w:rPr>
        <w:t>0万元持平</w:t>
      </w:r>
      <w:r>
        <w:rPr>
          <w:rFonts w:hint="eastAsia" w:ascii="仿宋" w:hAnsi="仿宋" w:eastAsia="仿宋" w:cs="仿宋"/>
          <w:sz w:val="32"/>
          <w:szCs w:val="32"/>
          <w:highlight w:val="none"/>
        </w:rPr>
        <w:t>。</w:t>
      </w:r>
    </w:p>
    <w:p>
      <w:pPr>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3.公务用车购置和运行维护费。2022年预算</w:t>
      </w:r>
      <w:r>
        <w:rPr>
          <w:rFonts w:hint="eastAsia" w:ascii="仿宋" w:hAnsi="仿宋" w:eastAsia="仿宋" w:cs="仿宋"/>
          <w:sz w:val="32"/>
          <w:szCs w:val="32"/>
          <w:highlight w:val="none"/>
          <w:lang w:eastAsia="zh-CN"/>
        </w:rPr>
        <w:t>数</w:t>
      </w:r>
      <w:r>
        <w:rPr>
          <w:rFonts w:hint="eastAsia" w:ascii="仿宋" w:hAnsi="仿宋" w:eastAsia="仿宋" w:cs="仿宋"/>
          <w:sz w:val="32"/>
          <w:szCs w:val="32"/>
          <w:highlight w:val="none"/>
          <w:lang w:val="en-US" w:eastAsia="zh-CN"/>
        </w:rPr>
        <w:t>77.5</w:t>
      </w:r>
      <w:r>
        <w:rPr>
          <w:rFonts w:hint="eastAsia" w:ascii="仿宋" w:hAnsi="仿宋" w:eastAsia="仿宋" w:cs="仿宋"/>
          <w:sz w:val="32"/>
          <w:szCs w:val="32"/>
          <w:highlight w:val="none"/>
        </w:rPr>
        <w:t>万元，其中，公务用车购置费2022年预算数</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与</w:t>
      </w:r>
      <w:r>
        <w:rPr>
          <w:rFonts w:hint="eastAsia" w:ascii="仿宋" w:hAnsi="仿宋" w:eastAsia="仿宋" w:cs="仿宋"/>
          <w:sz w:val="32"/>
          <w:szCs w:val="32"/>
          <w:highlight w:val="none"/>
        </w:rPr>
        <w:t>2021年预算数</w:t>
      </w:r>
      <w:r>
        <w:rPr>
          <w:rFonts w:hint="eastAsia" w:ascii="仿宋" w:hAnsi="仿宋" w:eastAsia="仿宋" w:cs="仿宋"/>
          <w:sz w:val="32"/>
          <w:szCs w:val="32"/>
          <w:highlight w:val="none"/>
          <w:lang w:val="en-US" w:eastAsia="zh-CN"/>
        </w:rPr>
        <w:t>0万元持平</w:t>
      </w:r>
      <w:r>
        <w:rPr>
          <w:rFonts w:hint="eastAsia" w:ascii="仿宋" w:hAnsi="仿宋" w:eastAsia="仿宋" w:cs="仿宋"/>
          <w:sz w:val="32"/>
          <w:szCs w:val="32"/>
          <w:highlight w:val="none"/>
        </w:rPr>
        <w:t>；公务用车运行维护费2022年预算数</w:t>
      </w:r>
      <w:r>
        <w:rPr>
          <w:rFonts w:hint="eastAsia" w:ascii="仿宋" w:hAnsi="仿宋" w:eastAsia="仿宋" w:cs="仿宋"/>
          <w:sz w:val="32"/>
          <w:szCs w:val="32"/>
          <w:highlight w:val="none"/>
          <w:lang w:val="en-US" w:eastAsia="zh-CN"/>
        </w:rPr>
        <w:t>77.5</w:t>
      </w:r>
      <w:r>
        <w:rPr>
          <w:rFonts w:hint="eastAsia" w:ascii="仿宋" w:hAnsi="仿宋" w:eastAsia="仿宋" w:cs="仿宋"/>
          <w:sz w:val="32"/>
          <w:szCs w:val="32"/>
          <w:highlight w:val="none"/>
        </w:rPr>
        <w:t>万元，其中：公务</w:t>
      </w:r>
      <w:r>
        <w:rPr>
          <w:rFonts w:hint="eastAsia" w:ascii="仿宋" w:hAnsi="仿宋" w:eastAsia="仿宋" w:cs="仿宋"/>
          <w:sz w:val="32"/>
          <w:szCs w:val="32"/>
          <w:highlight w:val="none"/>
          <w:lang w:val="en-US" w:eastAsia="zh-CN"/>
        </w:rPr>
        <w:t>用车燃油40.3</w:t>
      </w:r>
      <w:r>
        <w:rPr>
          <w:rFonts w:hint="eastAsia" w:ascii="仿宋" w:hAnsi="仿宋" w:eastAsia="仿宋" w:cs="仿宋"/>
          <w:sz w:val="32"/>
          <w:szCs w:val="32"/>
          <w:highlight w:val="none"/>
        </w:rPr>
        <w:t>万元，公务用车维修</w:t>
      </w:r>
      <w:r>
        <w:rPr>
          <w:rFonts w:hint="eastAsia" w:ascii="仿宋" w:hAnsi="仿宋" w:eastAsia="仿宋" w:cs="仿宋"/>
          <w:sz w:val="32"/>
          <w:szCs w:val="32"/>
          <w:highlight w:val="none"/>
          <w:lang w:val="en-US" w:eastAsia="zh-CN"/>
        </w:rPr>
        <w:t>15.5</w:t>
      </w:r>
      <w:r>
        <w:rPr>
          <w:rFonts w:hint="eastAsia" w:ascii="仿宋" w:hAnsi="仿宋" w:eastAsia="仿宋" w:cs="仿宋"/>
          <w:sz w:val="32"/>
          <w:szCs w:val="32"/>
          <w:highlight w:val="none"/>
        </w:rPr>
        <w:t>万元，公务用车保险</w:t>
      </w:r>
      <w:r>
        <w:rPr>
          <w:rFonts w:hint="eastAsia" w:ascii="仿宋" w:hAnsi="仿宋" w:eastAsia="仿宋" w:cs="仿宋"/>
          <w:sz w:val="32"/>
          <w:szCs w:val="32"/>
          <w:highlight w:val="none"/>
          <w:lang w:val="en-US" w:eastAsia="zh-CN"/>
        </w:rPr>
        <w:t>15.5</w:t>
      </w:r>
      <w:r>
        <w:rPr>
          <w:rFonts w:hint="eastAsia" w:ascii="仿宋" w:hAnsi="仿宋" w:eastAsia="仿宋" w:cs="仿宋"/>
          <w:sz w:val="32"/>
          <w:szCs w:val="32"/>
          <w:highlight w:val="none"/>
        </w:rPr>
        <w:t>万元，其他</w:t>
      </w:r>
      <w:r>
        <w:rPr>
          <w:rFonts w:hint="eastAsia" w:ascii="仿宋" w:hAnsi="仿宋" w:eastAsia="仿宋" w:cs="仿宋"/>
          <w:sz w:val="32"/>
          <w:szCs w:val="32"/>
          <w:highlight w:val="none"/>
          <w:lang w:val="en-US" w:eastAsia="zh-CN"/>
        </w:rPr>
        <w:t>支出6.2</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val="en-US" w:eastAsia="zh-CN"/>
        </w:rPr>
        <w:t>公务用车运行维护费2022年</w:t>
      </w:r>
      <w:r>
        <w:rPr>
          <w:rFonts w:hint="eastAsia" w:ascii="仿宋" w:hAnsi="仿宋" w:eastAsia="仿宋" w:cs="仿宋"/>
          <w:sz w:val="32"/>
          <w:szCs w:val="32"/>
          <w:highlight w:val="none"/>
        </w:rPr>
        <w:t>比2021年预算数</w:t>
      </w:r>
      <w:r>
        <w:rPr>
          <w:rFonts w:hint="eastAsia" w:ascii="仿宋" w:hAnsi="仿宋" w:eastAsia="仿宋" w:cs="仿宋"/>
          <w:sz w:val="32"/>
          <w:szCs w:val="32"/>
          <w:highlight w:val="none"/>
          <w:lang w:val="en-US" w:eastAsia="zh-CN"/>
        </w:rPr>
        <w:t>80.15</w:t>
      </w:r>
      <w:r>
        <w:rPr>
          <w:rFonts w:hint="eastAsia" w:ascii="仿宋" w:hAnsi="仿宋" w:eastAsia="仿宋" w:cs="仿宋"/>
          <w:sz w:val="32"/>
          <w:szCs w:val="32"/>
          <w:highlight w:val="none"/>
        </w:rPr>
        <w:t>万元减少</w:t>
      </w:r>
      <w:r>
        <w:rPr>
          <w:rFonts w:hint="eastAsia" w:ascii="仿宋" w:hAnsi="仿宋" w:eastAsia="仿宋" w:cs="仿宋"/>
          <w:sz w:val="32"/>
          <w:szCs w:val="32"/>
          <w:highlight w:val="none"/>
          <w:lang w:val="en-US" w:eastAsia="zh-CN"/>
        </w:rPr>
        <w:t>2.65</w:t>
      </w:r>
      <w:r>
        <w:rPr>
          <w:rFonts w:hint="eastAsia" w:ascii="仿宋" w:hAnsi="仿宋" w:eastAsia="仿宋" w:cs="仿宋"/>
          <w:sz w:val="32"/>
          <w:szCs w:val="32"/>
          <w:highlight w:val="none"/>
        </w:rPr>
        <w:t>万元，主要原因</w:t>
      </w:r>
      <w:r>
        <w:rPr>
          <w:rFonts w:hint="eastAsia" w:ascii="仿宋" w:hAnsi="仿宋" w:eastAsia="仿宋" w:cs="仿宋"/>
          <w:sz w:val="32"/>
          <w:szCs w:val="32"/>
          <w:highlight w:val="none"/>
          <w:lang w:eastAsia="zh-CN"/>
        </w:rPr>
        <w:t>是</w:t>
      </w:r>
      <w:r>
        <w:rPr>
          <w:rFonts w:hint="eastAsia" w:ascii="仿宋" w:hAnsi="仿宋" w:eastAsia="仿宋" w:cs="仿宋"/>
          <w:sz w:val="32"/>
          <w:szCs w:val="32"/>
          <w:highlight w:val="none"/>
        </w:rPr>
        <w:t>根据国家排放标准和车况，</w:t>
      </w:r>
      <w:r>
        <w:rPr>
          <w:rFonts w:hint="eastAsia" w:ascii="仿宋" w:hAnsi="仿宋" w:eastAsia="仿宋" w:cs="仿宋"/>
          <w:sz w:val="32"/>
          <w:szCs w:val="32"/>
          <w:highlight w:val="none"/>
          <w:lang w:val="en-US" w:eastAsia="zh-CN"/>
        </w:rPr>
        <w:t>有</w:t>
      </w:r>
      <w:r>
        <w:rPr>
          <w:rFonts w:hint="eastAsia" w:ascii="仿宋" w:hAnsi="仿宋" w:eastAsia="仿宋" w:cs="仿宋"/>
          <w:sz w:val="32"/>
          <w:szCs w:val="32"/>
          <w:highlight w:val="none"/>
        </w:rPr>
        <w:t>限制运行车辆。</w:t>
      </w:r>
    </w:p>
    <w:p>
      <w:pPr>
        <w:ind w:firstLine="640" w:firstLineChars="200"/>
        <w:rPr>
          <w:rFonts w:hint="eastAsia" w:ascii="仿宋" w:hAnsi="仿宋" w:eastAsia="仿宋" w:cs="仿宋"/>
          <w:sz w:val="32"/>
          <w:szCs w:val="32"/>
          <w:highlight w:val="none"/>
        </w:rPr>
      </w:pPr>
    </w:p>
    <w:p>
      <w:pPr>
        <w:rPr>
          <w:rFonts w:hint="eastAsia" w:ascii="黑体" w:hAnsi="黑体" w:eastAsia="黑体" w:cs="黑体"/>
          <w:sz w:val="32"/>
          <w:szCs w:val="32"/>
          <w:highlight w:val="none"/>
        </w:rPr>
      </w:pPr>
      <w:r>
        <w:rPr>
          <w:rFonts w:hint="eastAsia" w:ascii="黑体" w:hAnsi="黑体" w:eastAsia="黑体" w:cs="黑体"/>
          <w:sz w:val="32"/>
          <w:szCs w:val="32"/>
          <w:highlight w:val="none"/>
        </w:rPr>
        <w:tab/>
      </w:r>
      <w:r>
        <w:rPr>
          <w:rFonts w:hint="eastAsia" w:ascii="黑体" w:hAnsi="黑体" w:eastAsia="黑体" w:cs="黑体"/>
          <w:sz w:val="32"/>
          <w:szCs w:val="32"/>
          <w:highlight w:val="none"/>
        </w:rPr>
        <w:t>五、其他情况说明</w:t>
      </w:r>
    </w:p>
    <w:p>
      <w:pPr>
        <w:rPr>
          <w:rFonts w:hint="eastAsia" w:ascii="楷体" w:hAnsi="楷体" w:eastAsia="楷体" w:cs="楷体"/>
          <w:sz w:val="32"/>
          <w:szCs w:val="32"/>
          <w:highlight w:val="none"/>
        </w:rPr>
      </w:pPr>
      <w:r>
        <w:rPr>
          <w:rFonts w:hint="eastAsia" w:ascii="楷体" w:hAnsi="楷体" w:eastAsia="楷体" w:cs="楷体"/>
          <w:sz w:val="32"/>
          <w:szCs w:val="32"/>
          <w:highlight w:val="none"/>
        </w:rPr>
        <w:tab/>
      </w:r>
      <w:r>
        <w:rPr>
          <w:rFonts w:hint="eastAsia" w:ascii="楷体" w:hAnsi="楷体" w:eastAsia="楷体" w:cs="楷体"/>
          <w:sz w:val="32"/>
          <w:szCs w:val="32"/>
          <w:highlight w:val="none"/>
        </w:rPr>
        <w:t>（一）政府采购预算说明</w:t>
      </w:r>
    </w:p>
    <w:p>
      <w:pPr>
        <w:spacing w:line="560" w:lineRule="exact"/>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2022年</w:t>
      </w:r>
      <w:r>
        <w:rPr>
          <w:rFonts w:hint="eastAsia" w:ascii="仿宋" w:hAnsi="仿宋" w:eastAsia="仿宋" w:cs="仿宋"/>
          <w:sz w:val="32"/>
          <w:szCs w:val="32"/>
          <w:highlight w:val="none"/>
          <w:lang w:eastAsia="zh-CN"/>
        </w:rPr>
        <w:t>首都师范大学</w:t>
      </w:r>
      <w:r>
        <w:rPr>
          <w:rFonts w:hint="eastAsia" w:ascii="仿宋" w:hAnsi="仿宋" w:eastAsia="仿宋" w:cs="仿宋"/>
          <w:sz w:val="32"/>
          <w:szCs w:val="32"/>
          <w:highlight w:val="none"/>
        </w:rPr>
        <w:t>政府采购预算总额</w:t>
      </w:r>
      <w:r>
        <w:rPr>
          <w:rFonts w:hint="eastAsia" w:ascii="仿宋" w:hAnsi="仿宋" w:eastAsia="仿宋" w:cs="仿宋"/>
          <w:sz w:val="32"/>
          <w:szCs w:val="32"/>
          <w:highlight w:val="none"/>
          <w:lang w:val="en-US" w:eastAsia="zh-CN"/>
        </w:rPr>
        <w:t>19685.23</w:t>
      </w:r>
      <w:r>
        <w:rPr>
          <w:rFonts w:hint="eastAsia" w:ascii="仿宋" w:hAnsi="仿宋" w:eastAsia="仿宋" w:cs="仿宋"/>
          <w:sz w:val="32"/>
          <w:szCs w:val="32"/>
          <w:highlight w:val="none"/>
        </w:rPr>
        <w:t>万元</w:t>
      </w:r>
      <w:r>
        <w:rPr>
          <w:rFonts w:hint="eastAsia" w:ascii="仿宋" w:hAnsi="仿宋" w:eastAsia="仿宋" w:cs="仿宋"/>
          <w:sz w:val="32"/>
          <w:szCs w:val="32"/>
          <w:highlight w:val="none"/>
          <w:lang w:eastAsia="zh-CN"/>
        </w:rPr>
        <w:t>，</w:t>
      </w:r>
      <w:r>
        <w:rPr>
          <w:rFonts w:hint="eastAsia" w:ascii="仿宋_GB2312" w:eastAsia="仿宋_GB2312"/>
          <w:color w:val="000000"/>
          <w:sz w:val="32"/>
          <w:szCs w:val="32"/>
        </w:rPr>
        <w:t>其中：政府采购货物预算</w:t>
      </w:r>
      <w:r>
        <w:rPr>
          <w:rFonts w:hint="eastAsia" w:ascii="仿宋_GB2312" w:eastAsia="仿宋_GB2312"/>
          <w:color w:val="000000"/>
          <w:sz w:val="32"/>
          <w:szCs w:val="32"/>
          <w:lang w:val="en-US" w:eastAsia="zh-CN"/>
        </w:rPr>
        <w:t>7692.58</w:t>
      </w:r>
      <w:r>
        <w:rPr>
          <w:rFonts w:hint="eastAsia" w:ascii="仿宋_GB2312" w:eastAsia="仿宋_GB2312"/>
          <w:color w:val="000000"/>
          <w:sz w:val="32"/>
          <w:szCs w:val="32"/>
        </w:rPr>
        <w:t>万元，政府采购工程预算</w:t>
      </w:r>
      <w:r>
        <w:rPr>
          <w:rFonts w:hint="eastAsia" w:ascii="仿宋_GB2312" w:eastAsia="仿宋_GB2312"/>
          <w:color w:val="000000"/>
          <w:sz w:val="32"/>
          <w:szCs w:val="32"/>
          <w:lang w:val="en-US" w:eastAsia="zh-CN"/>
        </w:rPr>
        <w:t>374.89</w:t>
      </w:r>
      <w:r>
        <w:rPr>
          <w:rFonts w:hint="eastAsia" w:ascii="仿宋_GB2312" w:eastAsia="仿宋_GB2312"/>
          <w:color w:val="000000"/>
          <w:sz w:val="32"/>
          <w:szCs w:val="32"/>
        </w:rPr>
        <w:t>万元，政府采购服务预算</w:t>
      </w:r>
      <w:r>
        <w:rPr>
          <w:rFonts w:hint="eastAsia" w:ascii="仿宋_GB2312" w:eastAsia="仿宋_GB2312"/>
          <w:color w:val="000000"/>
          <w:sz w:val="32"/>
          <w:szCs w:val="32"/>
          <w:lang w:val="en-US" w:eastAsia="zh-CN"/>
        </w:rPr>
        <w:t>11617.76</w:t>
      </w:r>
      <w:r>
        <w:rPr>
          <w:rFonts w:hint="eastAsia" w:ascii="仿宋_GB2312" w:eastAsia="仿宋_GB2312"/>
          <w:color w:val="000000"/>
          <w:sz w:val="32"/>
          <w:szCs w:val="32"/>
        </w:rPr>
        <w:t>万元。</w:t>
      </w:r>
    </w:p>
    <w:p>
      <w:pPr>
        <w:rPr>
          <w:rFonts w:hint="eastAsia" w:ascii="楷体" w:hAnsi="楷体" w:eastAsia="楷体" w:cs="楷体"/>
          <w:sz w:val="32"/>
          <w:szCs w:val="32"/>
          <w:highlight w:val="none"/>
        </w:rPr>
      </w:pPr>
      <w:r>
        <w:rPr>
          <w:rFonts w:hint="eastAsia" w:ascii="楷体" w:hAnsi="楷体" w:eastAsia="楷体" w:cs="楷体"/>
          <w:sz w:val="32"/>
          <w:szCs w:val="32"/>
          <w:highlight w:val="none"/>
        </w:rPr>
        <w:tab/>
      </w:r>
      <w:r>
        <w:rPr>
          <w:rFonts w:hint="eastAsia" w:ascii="楷体" w:hAnsi="楷体" w:eastAsia="楷体" w:cs="楷体"/>
          <w:sz w:val="32"/>
          <w:szCs w:val="32"/>
          <w:highlight w:val="none"/>
        </w:rPr>
        <w:t>（二）政府购买服务预算说明</w:t>
      </w:r>
    </w:p>
    <w:p>
      <w:pPr>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2022年</w:t>
      </w:r>
      <w:r>
        <w:rPr>
          <w:rFonts w:hint="eastAsia" w:ascii="仿宋" w:hAnsi="仿宋" w:eastAsia="仿宋" w:cs="仿宋"/>
          <w:sz w:val="32"/>
          <w:szCs w:val="32"/>
          <w:highlight w:val="none"/>
          <w:lang w:eastAsia="zh-CN"/>
        </w:rPr>
        <w:t>首都师范大学</w:t>
      </w:r>
      <w:r>
        <w:rPr>
          <w:rFonts w:hint="eastAsia" w:ascii="仿宋" w:hAnsi="仿宋" w:eastAsia="仿宋" w:cs="仿宋"/>
          <w:sz w:val="32"/>
          <w:szCs w:val="32"/>
          <w:highlight w:val="none"/>
        </w:rPr>
        <w:t>政府购买服务预算总额</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万元。</w:t>
      </w:r>
    </w:p>
    <w:p>
      <w:pPr>
        <w:rPr>
          <w:rFonts w:hint="eastAsia" w:ascii="楷体" w:hAnsi="楷体" w:eastAsia="楷体" w:cs="楷体"/>
          <w:sz w:val="32"/>
          <w:szCs w:val="32"/>
          <w:highlight w:val="none"/>
        </w:rPr>
      </w:pPr>
      <w:r>
        <w:rPr>
          <w:rFonts w:hint="eastAsia" w:ascii="楷体" w:hAnsi="楷体" w:eastAsia="楷体" w:cs="楷体"/>
          <w:sz w:val="32"/>
          <w:szCs w:val="32"/>
          <w:highlight w:val="none"/>
        </w:rPr>
        <w:tab/>
      </w:r>
      <w:r>
        <w:rPr>
          <w:rFonts w:hint="eastAsia" w:ascii="楷体" w:hAnsi="楷体" w:eastAsia="楷体" w:cs="楷体"/>
          <w:sz w:val="32"/>
          <w:szCs w:val="32"/>
          <w:highlight w:val="none"/>
        </w:rPr>
        <w:t>（三）机关运行经费情况说明</w:t>
      </w:r>
    </w:p>
    <w:p>
      <w:pPr>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2022年</w:t>
      </w:r>
      <w:r>
        <w:rPr>
          <w:rFonts w:hint="eastAsia" w:ascii="仿宋" w:hAnsi="仿宋" w:eastAsia="仿宋" w:cs="仿宋"/>
          <w:sz w:val="32"/>
          <w:szCs w:val="32"/>
          <w:highlight w:val="none"/>
          <w:lang w:eastAsia="zh-CN"/>
        </w:rPr>
        <w:t>首都师范大学无机关运行费。</w:t>
      </w:r>
    </w:p>
    <w:p>
      <w:pPr>
        <w:rPr>
          <w:rFonts w:hint="eastAsia" w:ascii="楷体" w:hAnsi="楷体" w:eastAsia="楷体" w:cs="楷体"/>
          <w:sz w:val="32"/>
          <w:szCs w:val="32"/>
          <w:highlight w:val="none"/>
        </w:rPr>
      </w:pPr>
      <w:r>
        <w:rPr>
          <w:rFonts w:hint="eastAsia" w:ascii="楷体" w:hAnsi="楷体" w:eastAsia="楷体" w:cs="楷体"/>
          <w:sz w:val="32"/>
          <w:szCs w:val="32"/>
          <w:highlight w:val="none"/>
        </w:rPr>
        <w:tab/>
      </w:r>
      <w:r>
        <w:rPr>
          <w:rFonts w:hint="eastAsia" w:ascii="楷体" w:hAnsi="楷体" w:eastAsia="楷体" w:cs="楷体"/>
          <w:sz w:val="32"/>
          <w:szCs w:val="32"/>
          <w:highlight w:val="none"/>
        </w:rPr>
        <w:t xml:space="preserve">（四）项目支出绩效目标情况说明  </w:t>
      </w:r>
    </w:p>
    <w:p>
      <w:pPr>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2022年，</w:t>
      </w:r>
      <w:r>
        <w:rPr>
          <w:rFonts w:hint="eastAsia" w:ascii="仿宋" w:hAnsi="仿宋" w:eastAsia="仿宋" w:cs="仿宋"/>
          <w:sz w:val="32"/>
          <w:szCs w:val="32"/>
          <w:highlight w:val="none"/>
          <w:lang w:eastAsia="zh-CN"/>
        </w:rPr>
        <w:t>首都师范大学</w:t>
      </w:r>
      <w:r>
        <w:rPr>
          <w:rFonts w:hint="eastAsia" w:ascii="仿宋" w:hAnsi="仿宋" w:eastAsia="仿宋" w:cs="仿宋"/>
          <w:sz w:val="32"/>
          <w:szCs w:val="32"/>
          <w:highlight w:val="none"/>
        </w:rPr>
        <w:t>填报绩效目标的预算项目</w:t>
      </w:r>
      <w:r>
        <w:rPr>
          <w:rFonts w:hint="eastAsia" w:ascii="仿宋" w:hAnsi="仿宋" w:eastAsia="仿宋" w:cs="仿宋"/>
          <w:sz w:val="32"/>
          <w:szCs w:val="32"/>
          <w:highlight w:val="none"/>
          <w:lang w:val="en-US" w:eastAsia="zh-CN"/>
        </w:rPr>
        <w:t>40</w:t>
      </w:r>
      <w:r>
        <w:rPr>
          <w:rFonts w:hint="eastAsia" w:ascii="仿宋" w:hAnsi="仿宋" w:eastAsia="仿宋" w:cs="仿宋"/>
          <w:sz w:val="32"/>
          <w:szCs w:val="32"/>
          <w:highlight w:val="none"/>
        </w:rPr>
        <w:t>个，占全部预算项目</w:t>
      </w:r>
      <w:r>
        <w:rPr>
          <w:rFonts w:hint="eastAsia" w:ascii="仿宋" w:hAnsi="仿宋" w:eastAsia="仿宋" w:cs="仿宋"/>
          <w:sz w:val="32"/>
          <w:szCs w:val="32"/>
          <w:highlight w:val="none"/>
          <w:lang w:val="en-US" w:eastAsia="zh-CN"/>
        </w:rPr>
        <w:t>40</w:t>
      </w:r>
      <w:r>
        <w:rPr>
          <w:rFonts w:hint="eastAsia" w:ascii="仿宋" w:hAnsi="仿宋" w:eastAsia="仿宋" w:cs="仿宋"/>
          <w:sz w:val="32"/>
          <w:szCs w:val="32"/>
          <w:highlight w:val="none"/>
        </w:rPr>
        <w:t>个的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%。填报绩效目标的项目支出预算</w:t>
      </w:r>
      <w:r>
        <w:rPr>
          <w:rFonts w:hint="eastAsia" w:ascii="仿宋" w:hAnsi="仿宋" w:eastAsia="仿宋" w:cs="仿宋"/>
          <w:sz w:val="32"/>
          <w:szCs w:val="32"/>
          <w:highlight w:val="none"/>
          <w:lang w:val="en-US" w:eastAsia="zh-CN"/>
        </w:rPr>
        <w:t>19688.82</w:t>
      </w:r>
      <w:r>
        <w:rPr>
          <w:rFonts w:hint="eastAsia" w:ascii="仿宋" w:hAnsi="仿宋" w:eastAsia="仿宋" w:cs="仿宋"/>
          <w:sz w:val="32"/>
          <w:szCs w:val="32"/>
          <w:highlight w:val="none"/>
        </w:rPr>
        <w:t>万元，占本部门全部项目支出预算的</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w:t>
      </w:r>
    </w:p>
    <w:p>
      <w:pPr>
        <w:rPr>
          <w:rFonts w:hint="eastAsia" w:ascii="楷体" w:hAnsi="楷体" w:eastAsia="楷体" w:cs="楷体"/>
          <w:sz w:val="32"/>
          <w:szCs w:val="32"/>
          <w:highlight w:val="none"/>
        </w:rPr>
      </w:pPr>
      <w:r>
        <w:rPr>
          <w:rFonts w:hint="eastAsia" w:ascii="楷体" w:hAnsi="楷体" w:eastAsia="楷体" w:cs="楷体"/>
          <w:sz w:val="32"/>
          <w:szCs w:val="32"/>
          <w:highlight w:val="none"/>
        </w:rPr>
        <w:tab/>
      </w:r>
      <w:r>
        <w:rPr>
          <w:rFonts w:hint="eastAsia" w:ascii="楷体" w:hAnsi="楷体" w:eastAsia="楷体" w:cs="楷体"/>
          <w:sz w:val="32"/>
          <w:szCs w:val="32"/>
          <w:highlight w:val="none"/>
        </w:rPr>
        <w:t>（五）重点行政事业性收费情况说明</w:t>
      </w:r>
    </w:p>
    <w:p>
      <w:pPr>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本</w:t>
      </w:r>
      <w:r>
        <w:rPr>
          <w:rFonts w:hint="eastAsia" w:ascii="仿宋" w:hAnsi="仿宋" w:eastAsia="仿宋" w:cs="仿宋"/>
          <w:sz w:val="32"/>
          <w:szCs w:val="32"/>
          <w:highlight w:val="none"/>
          <w:lang w:eastAsia="zh-CN"/>
        </w:rPr>
        <w:t>单位</w:t>
      </w:r>
      <w:r>
        <w:rPr>
          <w:rFonts w:hint="eastAsia" w:ascii="仿宋" w:hAnsi="仿宋" w:eastAsia="仿宋" w:cs="仿宋"/>
          <w:sz w:val="32"/>
          <w:szCs w:val="32"/>
          <w:highlight w:val="none"/>
        </w:rPr>
        <w:t>2022年无重点行政事业性收费。</w:t>
      </w:r>
    </w:p>
    <w:p>
      <w:pPr>
        <w:rPr>
          <w:rFonts w:hint="eastAsia" w:ascii="楷体" w:hAnsi="楷体" w:eastAsia="楷体" w:cs="楷体"/>
          <w:sz w:val="32"/>
          <w:szCs w:val="32"/>
          <w:highlight w:val="none"/>
        </w:rPr>
      </w:pPr>
      <w:r>
        <w:rPr>
          <w:rFonts w:hint="eastAsia" w:ascii="楷体" w:hAnsi="楷体" w:eastAsia="楷体" w:cs="楷体"/>
          <w:sz w:val="32"/>
          <w:szCs w:val="32"/>
          <w:highlight w:val="none"/>
        </w:rPr>
        <w:tab/>
      </w:r>
      <w:r>
        <w:rPr>
          <w:rFonts w:hint="eastAsia" w:ascii="楷体" w:hAnsi="楷体" w:eastAsia="楷体" w:cs="楷体"/>
          <w:sz w:val="32"/>
          <w:szCs w:val="32"/>
          <w:highlight w:val="none"/>
        </w:rPr>
        <w:t>（六）国有资本经营预算财政拨款情况说明</w:t>
      </w:r>
    </w:p>
    <w:p>
      <w:pPr>
        <w:ind w:firstLine="640" w:firstLineChars="200"/>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本</w:t>
      </w:r>
      <w:r>
        <w:rPr>
          <w:rFonts w:hint="eastAsia" w:ascii="仿宋" w:hAnsi="仿宋" w:eastAsia="仿宋" w:cs="仿宋"/>
          <w:sz w:val="32"/>
          <w:szCs w:val="32"/>
          <w:highlight w:val="none"/>
          <w:lang w:eastAsia="zh-CN"/>
        </w:rPr>
        <w:t>单位</w:t>
      </w:r>
      <w:r>
        <w:rPr>
          <w:rFonts w:hint="eastAsia" w:ascii="仿宋" w:hAnsi="仿宋" w:eastAsia="仿宋" w:cs="仿宋"/>
          <w:sz w:val="32"/>
          <w:szCs w:val="32"/>
          <w:highlight w:val="none"/>
        </w:rPr>
        <w:t>2022年无国有资本经营预算财政拨款安排的预算</w:t>
      </w:r>
      <w:r>
        <w:rPr>
          <w:rFonts w:hint="eastAsia" w:ascii="仿宋" w:hAnsi="仿宋" w:eastAsia="仿宋" w:cs="仿宋"/>
          <w:sz w:val="32"/>
          <w:szCs w:val="32"/>
          <w:highlight w:val="none"/>
          <w:lang w:eastAsia="zh-CN"/>
        </w:rPr>
        <w:t>。</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截至2021年底，</w:t>
      </w:r>
      <w:r>
        <w:rPr>
          <w:rFonts w:hint="eastAsia" w:ascii="仿宋_GB2312" w:eastAsia="仿宋_GB2312"/>
          <w:color w:val="000000"/>
          <w:sz w:val="32"/>
          <w:szCs w:val="32"/>
          <w:lang w:eastAsia="zh-CN"/>
        </w:rPr>
        <w:t>首都师范大学</w:t>
      </w:r>
      <w:r>
        <w:rPr>
          <w:rFonts w:hint="eastAsia" w:ascii="仿宋_GB2312" w:eastAsia="仿宋_GB2312"/>
          <w:color w:val="000000"/>
          <w:sz w:val="32"/>
          <w:szCs w:val="32"/>
        </w:rPr>
        <w:t>共有车辆</w:t>
      </w:r>
      <w:r>
        <w:rPr>
          <w:rFonts w:hint="eastAsia" w:ascii="仿宋_GB2312" w:eastAsia="仿宋_GB2312"/>
          <w:color w:val="000000"/>
          <w:sz w:val="32"/>
          <w:szCs w:val="32"/>
          <w:lang w:val="en-US" w:eastAsia="zh-CN"/>
        </w:rPr>
        <w:t>69</w:t>
      </w:r>
      <w:r>
        <w:rPr>
          <w:rFonts w:hint="eastAsia" w:ascii="仿宋_GB2312" w:eastAsia="仿宋_GB2312"/>
          <w:color w:val="000000"/>
          <w:sz w:val="32"/>
          <w:szCs w:val="32"/>
        </w:rPr>
        <w:t>台；单位价值50万元以上的通用设备</w:t>
      </w:r>
      <w:r>
        <w:rPr>
          <w:rFonts w:hint="eastAsia" w:ascii="仿宋_GB2312" w:eastAsia="仿宋_GB2312"/>
          <w:color w:val="000000"/>
          <w:sz w:val="32"/>
          <w:szCs w:val="32"/>
          <w:lang w:val="en-US" w:eastAsia="zh-CN"/>
        </w:rPr>
        <w:t>400</w:t>
      </w:r>
      <w:r>
        <w:rPr>
          <w:rFonts w:hint="eastAsia" w:ascii="仿宋_GB2312" w:eastAsia="仿宋_GB2312"/>
          <w:color w:val="000000"/>
          <w:sz w:val="32"/>
          <w:szCs w:val="32"/>
        </w:rPr>
        <w:t>台（套），共计39801</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4</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万元，单位价值100万元以上</w:t>
      </w:r>
      <w:r>
        <w:rPr>
          <w:rFonts w:hint="eastAsia" w:ascii="仿宋_GB2312" w:eastAsia="仿宋_GB2312"/>
          <w:color w:val="000000"/>
          <w:spacing w:val="23"/>
          <w:sz w:val="32"/>
          <w:szCs w:val="32"/>
        </w:rPr>
        <w:t>的专用设备</w:t>
      </w:r>
      <w:r>
        <w:rPr>
          <w:rFonts w:hint="eastAsia" w:ascii="仿宋_GB2312" w:eastAsia="仿宋_GB2312"/>
          <w:color w:val="000000"/>
          <w:spacing w:val="23"/>
          <w:sz w:val="32"/>
          <w:szCs w:val="32"/>
          <w:lang w:val="en-US" w:eastAsia="zh-CN"/>
        </w:rPr>
        <w:t>26</w:t>
      </w:r>
      <w:r>
        <w:rPr>
          <w:rFonts w:hint="eastAsia" w:ascii="仿宋_GB2312" w:eastAsia="仿宋_GB2312"/>
          <w:color w:val="000000"/>
          <w:spacing w:val="23"/>
          <w:sz w:val="32"/>
          <w:szCs w:val="32"/>
        </w:rPr>
        <w:t>台（套）、共计</w:t>
      </w:r>
      <w:r>
        <w:rPr>
          <w:rFonts w:hint="eastAsia" w:ascii="仿宋_GB2312" w:eastAsia="仿宋_GB2312"/>
          <w:color w:val="000000"/>
          <w:sz w:val="32"/>
          <w:szCs w:val="32"/>
        </w:rPr>
        <w:t>4013</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8</w:t>
      </w:r>
      <w:r>
        <w:rPr>
          <w:rFonts w:hint="eastAsia" w:ascii="仿宋_GB2312" w:eastAsia="仿宋_GB2312"/>
          <w:color w:val="000000"/>
          <w:sz w:val="32"/>
          <w:szCs w:val="32"/>
          <w:lang w:val="en-US" w:eastAsia="zh-CN"/>
        </w:rPr>
        <w:t>7</w:t>
      </w:r>
      <w:r>
        <w:rPr>
          <w:rFonts w:hint="eastAsia" w:ascii="仿宋_GB2312" w:eastAsia="仿宋_GB2312"/>
          <w:color w:val="000000"/>
          <w:sz w:val="32"/>
          <w:szCs w:val="32"/>
        </w:rPr>
        <w:t>万元。</w:t>
      </w: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000000"/>
          <w:sz w:val="32"/>
          <w:szCs w:val="32"/>
        </w:rPr>
      </w:pPr>
    </w:p>
    <w:p>
      <w:pPr>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黑体" w:hAnsi="黑体" w:eastAsia="黑体"/>
          <w:color w:val="000000"/>
          <w:sz w:val="32"/>
          <w:szCs w:val="32"/>
        </w:rPr>
      </w:pPr>
      <w:r>
        <w:rPr>
          <w:rFonts w:hint="eastAsia" w:ascii="黑体" w:hAnsi="黑体" w:eastAsia="黑体"/>
          <w:color w:val="000000"/>
          <w:sz w:val="32"/>
          <w:szCs w:val="32"/>
          <w:lang w:val="en-US" w:eastAsia="zh-CN"/>
        </w:rPr>
        <w:t>六、</w:t>
      </w:r>
      <w:r>
        <w:rPr>
          <w:rFonts w:hint="eastAsia" w:ascii="黑体" w:hAnsi="黑体" w:eastAsia="黑体"/>
          <w:color w:val="000000"/>
          <w:sz w:val="32"/>
          <w:szCs w:val="32"/>
        </w:rPr>
        <w:t>名词解释</w:t>
      </w:r>
    </w:p>
    <w:p>
      <w:pPr>
        <w:numPr>
          <w:ilvl w:val="0"/>
          <w:numId w:val="0"/>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ind w:firstLine="640" w:firstLineChars="200"/>
        <w:rPr>
          <w:rFonts w:hint="eastAsia" w:ascii="仿宋" w:hAnsi="仿宋" w:eastAsia="仿宋" w:cs="仿宋"/>
          <w:sz w:val="32"/>
          <w:szCs w:val="32"/>
          <w:highlight w:val="none"/>
        </w:rPr>
      </w:pPr>
      <w:r>
        <w:rPr>
          <w:rFonts w:hint="eastAsia" w:ascii="仿宋" w:hAnsi="仿宋" w:eastAsia="仿宋" w:cs="仿宋"/>
          <w:sz w:val="32"/>
          <w:szCs w:val="32"/>
          <w:highlight w:val="none"/>
        </w:rPr>
        <w:tab/>
      </w:r>
    </w:p>
    <w:p>
      <w:pPr>
        <w:pStyle w:val="2"/>
        <w:jc w:val="center"/>
        <w:rPr>
          <w:rFonts w:hint="default" w:eastAsia="仿宋"/>
          <w:lang w:val="en-US" w:eastAsia="zh-CN"/>
        </w:rPr>
      </w:pPr>
      <w:r>
        <w:rPr>
          <w:rFonts w:hint="eastAsia" w:ascii="方正小标宋简体" w:eastAsia="方正小标宋简体"/>
          <w:b w:val="0"/>
          <w:bCs w:val="0"/>
          <w:color w:val="000000"/>
          <w:sz w:val="36"/>
          <w:szCs w:val="36"/>
          <w:lang w:val="en-US" w:eastAsia="zh-CN"/>
        </w:rPr>
        <w:t>第二部分 2022年</w:t>
      </w:r>
      <w:r>
        <w:rPr>
          <w:rFonts w:hint="eastAsia" w:ascii="方正小标宋简体" w:eastAsia="方正小标宋简体"/>
          <w:b w:val="0"/>
          <w:bCs w:val="0"/>
          <w:color w:val="000000"/>
          <w:sz w:val="36"/>
          <w:szCs w:val="36"/>
        </w:rPr>
        <w:t>单位预算报表</w:t>
      </w:r>
    </w:p>
    <w:p>
      <w:pPr>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附件：</w:t>
      </w:r>
      <w:r>
        <w:rPr>
          <w:rFonts w:hint="eastAsia" w:ascii="仿宋" w:hAnsi="仿宋" w:eastAsia="仿宋" w:cs="仿宋"/>
          <w:sz w:val="32"/>
          <w:szCs w:val="32"/>
          <w:highlight w:val="none"/>
          <w:lang w:val="en-US" w:eastAsia="zh-CN"/>
        </w:rPr>
        <w:t>首都师范大学</w:t>
      </w:r>
      <w:r>
        <w:rPr>
          <w:rFonts w:hint="eastAsia" w:ascii="仿宋_GB2312" w:eastAsia="仿宋_GB2312"/>
          <w:color w:val="000000"/>
          <w:sz w:val="32"/>
          <w:szCs w:val="32"/>
        </w:rPr>
        <w:t>202</w:t>
      </w: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年度单位预算报表</w:t>
      </w:r>
    </w:p>
    <w:p>
      <w:pPr>
        <w:rPr>
          <w:rFonts w:hint="eastAsia" w:ascii="仿宋" w:hAnsi="仿宋" w:eastAsia="仿宋" w:cs="仿宋"/>
          <w:sz w:val="32"/>
          <w:szCs w:val="32"/>
          <w:highlight w:val="none"/>
        </w:rPr>
      </w:pPr>
      <w:r>
        <w:rPr>
          <w:rFonts w:hint="eastAsia" w:ascii="仿宋" w:hAnsi="仿宋" w:eastAsia="仿宋" w:cs="仿宋"/>
          <w:sz w:val="32"/>
          <w:szCs w:val="32"/>
          <w:highlight w:val="none"/>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Ink Free">
    <w:panose1 w:val="03080402000500000000"/>
    <w:charset w:val="00"/>
    <w:family w:val="auto"/>
    <w:pitch w:val="default"/>
    <w:sig w:usb0="80000003" w:usb1="00000000" w:usb2="00000000" w:usb3="00000000" w:csb0="00000001" w:csb1="00000000"/>
  </w:font>
  <w:font w:name="Franklin Gothic Medium">
    <w:panose1 w:val="020B0603020102020204"/>
    <w:charset w:val="00"/>
    <w:family w:val="auto"/>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05B7CA"/>
    <w:multiLevelType w:val="singleLevel"/>
    <w:tmpl w:val="BF05B7CA"/>
    <w:lvl w:ilvl="0" w:tentative="0">
      <w:start w:val="1"/>
      <w:numFmt w:val="chineseCounting"/>
      <w:suff w:val="nothing"/>
      <w:lvlText w:val="（%1）"/>
      <w:lvlJc w:val="left"/>
      <w:pPr>
        <w:ind w:left="420" w:leftChars="0" w:firstLine="0" w:firstLineChars="0"/>
      </w:pPr>
      <w:rPr>
        <w:rFonts w:hint="eastAsia"/>
      </w:rPr>
    </w:lvl>
  </w:abstractNum>
  <w:abstractNum w:abstractNumId="1">
    <w:nsid w:val="0DD68ED9"/>
    <w:multiLevelType w:val="singleLevel"/>
    <w:tmpl w:val="0DD68ED9"/>
    <w:lvl w:ilvl="0" w:tentative="0">
      <w:start w:val="2"/>
      <w:numFmt w:val="chineseCounting"/>
      <w:suff w:val="nothing"/>
      <w:lvlText w:val="（%1）"/>
      <w:lvlJc w:val="left"/>
      <w:rPr>
        <w:rFonts w:hint="eastAsia"/>
      </w:rPr>
    </w:lvl>
  </w:abstractNum>
  <w:abstractNum w:abstractNumId="2">
    <w:nsid w:val="0E4BDFEE"/>
    <w:multiLevelType w:val="singleLevel"/>
    <w:tmpl w:val="0E4BDFEE"/>
    <w:lvl w:ilvl="0" w:tentative="0">
      <w:start w:val="4"/>
      <w:numFmt w:val="chineseCounting"/>
      <w:suff w:val="nothing"/>
      <w:lvlText w:val="%1、"/>
      <w:lvlJc w:val="left"/>
      <w:rPr>
        <w:rFonts w:hint="eastAsia"/>
      </w:rPr>
    </w:lvl>
  </w:abstractNum>
  <w:abstractNum w:abstractNumId="3">
    <w:nsid w:val="14BA85C6"/>
    <w:multiLevelType w:val="singleLevel"/>
    <w:tmpl w:val="14BA85C6"/>
    <w:lvl w:ilvl="0" w:tentative="0">
      <w:start w:val="1"/>
      <w:numFmt w:val="chineseCounting"/>
      <w:suff w:val="nothing"/>
      <w:lvlText w:val="%1、"/>
      <w:lvlJc w:val="left"/>
      <w:rPr>
        <w:rFonts w:hint="eastAsia"/>
      </w:rPr>
    </w:lvl>
  </w:abstractNum>
  <w:abstractNum w:abstractNumId="4">
    <w:nsid w:val="4DB13EB4"/>
    <w:multiLevelType w:val="singleLevel"/>
    <w:tmpl w:val="4DB13EB4"/>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4D7B30"/>
    <w:rsid w:val="02295F5F"/>
    <w:rsid w:val="038934C2"/>
    <w:rsid w:val="04CA40CD"/>
    <w:rsid w:val="050C0A22"/>
    <w:rsid w:val="05915890"/>
    <w:rsid w:val="0F2951AF"/>
    <w:rsid w:val="0F657AC9"/>
    <w:rsid w:val="0F78643E"/>
    <w:rsid w:val="10AD499B"/>
    <w:rsid w:val="117E21DE"/>
    <w:rsid w:val="13795D2B"/>
    <w:rsid w:val="17581F0B"/>
    <w:rsid w:val="1937734B"/>
    <w:rsid w:val="20A371F1"/>
    <w:rsid w:val="22C0461A"/>
    <w:rsid w:val="22FB6316"/>
    <w:rsid w:val="297B4D34"/>
    <w:rsid w:val="30877CED"/>
    <w:rsid w:val="31240C74"/>
    <w:rsid w:val="325F2097"/>
    <w:rsid w:val="33A407B9"/>
    <w:rsid w:val="38794D52"/>
    <w:rsid w:val="396D38E8"/>
    <w:rsid w:val="3A1865F2"/>
    <w:rsid w:val="3B1377A9"/>
    <w:rsid w:val="3CA92348"/>
    <w:rsid w:val="42650741"/>
    <w:rsid w:val="42C625ED"/>
    <w:rsid w:val="42F64596"/>
    <w:rsid w:val="45160F2D"/>
    <w:rsid w:val="45E273CB"/>
    <w:rsid w:val="46C362D6"/>
    <w:rsid w:val="48DD3476"/>
    <w:rsid w:val="495201F8"/>
    <w:rsid w:val="534B769D"/>
    <w:rsid w:val="554D7B30"/>
    <w:rsid w:val="5875677A"/>
    <w:rsid w:val="58C90ABF"/>
    <w:rsid w:val="59B31B68"/>
    <w:rsid w:val="5A35618B"/>
    <w:rsid w:val="5B5821D9"/>
    <w:rsid w:val="5B6555C2"/>
    <w:rsid w:val="5D0D3166"/>
    <w:rsid w:val="5DAF4599"/>
    <w:rsid w:val="5E7426C8"/>
    <w:rsid w:val="5FF51D64"/>
    <w:rsid w:val="604A7698"/>
    <w:rsid w:val="60AF3001"/>
    <w:rsid w:val="61AD55D0"/>
    <w:rsid w:val="61F578D0"/>
    <w:rsid w:val="66705737"/>
    <w:rsid w:val="68AE4BF7"/>
    <w:rsid w:val="6AD44116"/>
    <w:rsid w:val="6C5A25D9"/>
    <w:rsid w:val="705A5DE2"/>
    <w:rsid w:val="71252C00"/>
    <w:rsid w:val="73E04DEF"/>
    <w:rsid w:val="7BA51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keepLines/>
      <w:spacing w:line="520" w:lineRule="exact"/>
      <w:ind w:firstLine="200" w:firstLineChars="200"/>
      <w:outlineLvl w:val="0"/>
    </w:pPr>
    <w:rPr>
      <w:rFonts w:eastAsia="黑体"/>
      <w:bCs/>
      <w:kern w:val="44"/>
      <w:sz w:val="32"/>
      <w:szCs w:val="44"/>
    </w:rPr>
  </w:style>
  <w:style w:type="paragraph" w:styleId="2">
    <w:name w:val="heading 2"/>
    <w:basedOn w:val="1"/>
    <w:next w:val="1"/>
    <w:qFormat/>
    <w:uiPriority w:val="99"/>
    <w:pPr>
      <w:keepNext/>
      <w:keepLines/>
      <w:spacing w:before="100" w:beforeAutospacing="1" w:after="100" w:afterAutospacing="1"/>
      <w:outlineLvl w:val="1"/>
    </w:pPr>
    <w:rPr>
      <w:rFonts w:ascii="Cambria" w:hAnsi="Cambria" w:eastAsia="黑体"/>
      <w:b/>
      <w:bCs/>
      <w:kern w:val="0"/>
      <w:sz w:val="36"/>
      <w:szCs w:val="36"/>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2021-11-27T01:22:00Z</dcterms:created>
  <dc:creator>admin</dc:creator>
  <cp:lastModifiedBy>admin</cp:lastModifiedBy>
  <dcterms:modified xsi:type="dcterms:W3CDTF">2022-02-23T02:50:11Z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E394974CF67640E5A820299979061A47</vt:lpwstr>
  </property>
</Properties>
</file>