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E78" w:rsidRPr="00E97FD1" w:rsidRDefault="0028076B">
      <w:pPr>
        <w:spacing w:line="560" w:lineRule="exact"/>
        <w:jc w:val="center"/>
        <w:rPr>
          <w:rFonts w:ascii="方正小标宋简体" w:eastAsia="方正小标宋简体"/>
          <w:color w:val="000000"/>
          <w:sz w:val="36"/>
          <w:szCs w:val="36"/>
        </w:rPr>
      </w:pPr>
      <w:r w:rsidRPr="00E97FD1">
        <w:rPr>
          <w:rFonts w:ascii="方正小标宋简体" w:eastAsia="方正小标宋简体" w:hint="eastAsia"/>
          <w:color w:val="000000"/>
          <w:sz w:val="36"/>
          <w:szCs w:val="36"/>
        </w:rPr>
        <w:t>北京工业大学</w:t>
      </w:r>
      <w:r w:rsidR="00F5499B" w:rsidRPr="00E97FD1">
        <w:rPr>
          <w:rFonts w:ascii="方正小标宋简体" w:eastAsia="方正小标宋简体" w:hint="eastAsia"/>
          <w:color w:val="000000"/>
          <w:sz w:val="36"/>
          <w:szCs w:val="36"/>
        </w:rPr>
        <w:t>2022年财政预算信息公开</w:t>
      </w:r>
    </w:p>
    <w:p w:rsidR="00275E78" w:rsidRPr="00E97FD1" w:rsidRDefault="00F5499B">
      <w:pPr>
        <w:spacing w:line="240" w:lineRule="exact"/>
        <w:jc w:val="center"/>
        <w:rPr>
          <w:rFonts w:ascii="方正小标宋简体" w:eastAsia="方正小标宋简体"/>
          <w:color w:val="000000"/>
          <w:sz w:val="32"/>
          <w:szCs w:val="32"/>
        </w:rPr>
      </w:pPr>
      <w:r w:rsidRPr="00E97FD1">
        <w:rPr>
          <w:rFonts w:ascii="方正小标宋简体" w:eastAsia="方正小标宋简体" w:hint="eastAsia"/>
          <w:color w:val="000000"/>
          <w:sz w:val="32"/>
          <w:szCs w:val="32"/>
        </w:rPr>
        <w:t xml:space="preserve"> </w:t>
      </w:r>
    </w:p>
    <w:p w:rsidR="00275E78" w:rsidRPr="00E97FD1" w:rsidRDefault="00F5499B">
      <w:pPr>
        <w:spacing w:line="560" w:lineRule="exact"/>
        <w:jc w:val="center"/>
        <w:rPr>
          <w:rFonts w:ascii="方正小标宋简体" w:eastAsia="方正小标宋简体"/>
          <w:color w:val="000000"/>
          <w:sz w:val="32"/>
          <w:szCs w:val="32"/>
        </w:rPr>
      </w:pPr>
      <w:r w:rsidRPr="00E97FD1">
        <w:rPr>
          <w:rFonts w:ascii="方正小标宋简体" w:eastAsia="方正小标宋简体" w:hint="eastAsia"/>
          <w:color w:val="000000"/>
          <w:sz w:val="32"/>
          <w:szCs w:val="32"/>
        </w:rPr>
        <w:t>目   录</w:t>
      </w:r>
    </w:p>
    <w:p w:rsidR="00275E78" w:rsidRPr="00E97FD1" w:rsidRDefault="00F5499B">
      <w:pPr>
        <w:spacing w:line="240" w:lineRule="exact"/>
        <w:jc w:val="center"/>
        <w:rPr>
          <w:rFonts w:ascii="方正小标宋简体" w:eastAsia="方正小标宋简体"/>
          <w:color w:val="000000"/>
          <w:sz w:val="32"/>
          <w:szCs w:val="32"/>
        </w:rPr>
      </w:pPr>
      <w:r w:rsidRPr="00E97FD1">
        <w:rPr>
          <w:rFonts w:ascii="方正小标宋简体" w:eastAsia="方正小标宋简体" w:hint="eastAsia"/>
          <w:color w:val="000000"/>
          <w:sz w:val="32"/>
          <w:szCs w:val="32"/>
        </w:rPr>
        <w:t xml:space="preserve"> </w:t>
      </w:r>
    </w:p>
    <w:p w:rsidR="00275E78" w:rsidRPr="00E97FD1" w:rsidRDefault="00F5499B">
      <w:pPr>
        <w:spacing w:line="560" w:lineRule="exact"/>
        <w:rPr>
          <w:rFonts w:ascii="仿宋_GB2312" w:eastAsia="仿宋_GB2312"/>
          <w:color w:val="000000"/>
          <w:sz w:val="32"/>
          <w:szCs w:val="32"/>
        </w:rPr>
      </w:pPr>
      <w:r w:rsidRPr="00E97FD1">
        <w:rPr>
          <w:rFonts w:ascii="仿宋_GB2312" w:eastAsia="仿宋_GB2312" w:hint="eastAsia"/>
          <w:color w:val="000000"/>
          <w:sz w:val="32"/>
          <w:szCs w:val="32"/>
        </w:rPr>
        <w:t>第一部分 2022年度单位预算情况说明</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一、单位基本情况</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二、2022年收入及支出总体情况</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三、主要支出情况</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四、单位“三公”经费财政拨款预算说明</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五、其他情况说明</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六、名词解释</w:t>
      </w:r>
    </w:p>
    <w:p w:rsidR="00275E78" w:rsidRPr="00E97FD1" w:rsidRDefault="00F5499B">
      <w:pPr>
        <w:spacing w:line="560" w:lineRule="exact"/>
        <w:rPr>
          <w:rFonts w:ascii="仿宋_GB2312" w:eastAsia="仿宋_GB2312"/>
          <w:color w:val="000000"/>
          <w:sz w:val="32"/>
          <w:szCs w:val="32"/>
        </w:rPr>
      </w:pPr>
      <w:r w:rsidRPr="00E97FD1">
        <w:rPr>
          <w:rFonts w:ascii="仿宋_GB2312" w:eastAsia="仿宋_GB2312" w:hint="eastAsia"/>
          <w:color w:val="000000"/>
          <w:sz w:val="32"/>
          <w:szCs w:val="32"/>
        </w:rPr>
        <w:t>第二部分 2022年度单位预算报表</w:t>
      </w:r>
    </w:p>
    <w:p w:rsidR="00275E78" w:rsidRPr="00E97FD1" w:rsidRDefault="00F5499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sidRPr="00E97FD1">
        <w:rPr>
          <w:rFonts w:ascii="仿宋_GB2312" w:eastAsia="仿宋_GB2312" w:cs="宋体" w:hint="eastAsia"/>
          <w:color w:val="000000"/>
          <w:kern w:val="0"/>
          <w:sz w:val="32"/>
          <w:szCs w:val="32"/>
        </w:rPr>
        <w:t>一、收支总表</w:t>
      </w:r>
    </w:p>
    <w:p w:rsidR="00275E78" w:rsidRPr="00E97FD1" w:rsidRDefault="00F5499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sidRPr="00E97FD1">
        <w:rPr>
          <w:rFonts w:ascii="仿宋_GB2312" w:eastAsia="仿宋_GB2312" w:cs="宋体" w:hint="eastAsia"/>
          <w:color w:val="000000"/>
          <w:kern w:val="0"/>
          <w:sz w:val="32"/>
          <w:szCs w:val="32"/>
        </w:rPr>
        <w:t>二、收入总表</w:t>
      </w:r>
    </w:p>
    <w:p w:rsidR="00275E78" w:rsidRPr="00E97FD1" w:rsidRDefault="00F5499B">
      <w:pPr>
        <w:autoSpaceDE w:val="0"/>
        <w:autoSpaceDN w:val="0"/>
        <w:adjustRightInd w:val="0"/>
        <w:spacing w:line="560" w:lineRule="exact"/>
        <w:ind w:firstLine="640"/>
        <w:jc w:val="left"/>
        <w:rPr>
          <w:rFonts w:ascii="仿宋_GB2312" w:eastAsia="仿宋_GB2312" w:cs="宋体"/>
          <w:color w:val="000000"/>
          <w:kern w:val="0"/>
          <w:sz w:val="32"/>
          <w:szCs w:val="32"/>
        </w:rPr>
      </w:pPr>
      <w:r w:rsidRPr="00E97FD1">
        <w:rPr>
          <w:rFonts w:ascii="仿宋_GB2312" w:eastAsia="仿宋_GB2312" w:cs="宋体" w:hint="eastAsia"/>
          <w:color w:val="000000"/>
          <w:kern w:val="0"/>
          <w:sz w:val="32"/>
          <w:szCs w:val="32"/>
        </w:rPr>
        <w:t>三、支出总表</w:t>
      </w:r>
    </w:p>
    <w:p w:rsidR="00275E78" w:rsidRPr="00E97FD1" w:rsidRDefault="00F5499B">
      <w:pPr>
        <w:autoSpaceDE w:val="0"/>
        <w:autoSpaceDN w:val="0"/>
        <w:adjustRightInd w:val="0"/>
        <w:spacing w:line="560" w:lineRule="exact"/>
        <w:ind w:firstLine="640"/>
        <w:jc w:val="left"/>
        <w:rPr>
          <w:rFonts w:ascii="仿宋_GB2312" w:eastAsia="仿宋_GB2312" w:cs="宋体"/>
          <w:color w:val="000000"/>
          <w:kern w:val="0"/>
          <w:sz w:val="32"/>
          <w:szCs w:val="32"/>
        </w:rPr>
      </w:pPr>
      <w:r w:rsidRPr="00E97FD1">
        <w:rPr>
          <w:rFonts w:ascii="仿宋_GB2312" w:eastAsia="仿宋_GB2312" w:cs="宋体" w:hint="eastAsia"/>
          <w:color w:val="000000"/>
          <w:kern w:val="0"/>
          <w:sz w:val="32"/>
          <w:szCs w:val="32"/>
        </w:rPr>
        <w:t>四、项目支出表</w:t>
      </w:r>
    </w:p>
    <w:p w:rsidR="00275E78" w:rsidRPr="00E97FD1" w:rsidRDefault="00F5499B">
      <w:pPr>
        <w:autoSpaceDE w:val="0"/>
        <w:autoSpaceDN w:val="0"/>
        <w:adjustRightInd w:val="0"/>
        <w:spacing w:line="560" w:lineRule="exact"/>
        <w:ind w:firstLine="640"/>
        <w:jc w:val="left"/>
        <w:rPr>
          <w:rFonts w:ascii="仿宋_GB2312" w:eastAsia="仿宋_GB2312" w:cs="宋体"/>
          <w:color w:val="000000"/>
          <w:kern w:val="0"/>
          <w:sz w:val="32"/>
          <w:szCs w:val="32"/>
        </w:rPr>
      </w:pPr>
      <w:r w:rsidRPr="00E97FD1">
        <w:rPr>
          <w:rFonts w:ascii="仿宋_GB2312" w:eastAsia="仿宋_GB2312" w:cs="宋体" w:hint="eastAsia"/>
          <w:color w:val="000000"/>
          <w:kern w:val="0"/>
          <w:sz w:val="32"/>
          <w:szCs w:val="32"/>
        </w:rPr>
        <w:t>五、政府采购预算明细表</w:t>
      </w:r>
    </w:p>
    <w:p w:rsidR="00275E78" w:rsidRPr="00E97FD1" w:rsidRDefault="00F5499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sidRPr="00E97FD1">
        <w:rPr>
          <w:rFonts w:ascii="仿宋_GB2312" w:eastAsia="仿宋_GB2312" w:cs="宋体" w:hint="eastAsia"/>
          <w:color w:val="000000"/>
          <w:kern w:val="0"/>
          <w:sz w:val="32"/>
          <w:szCs w:val="32"/>
        </w:rPr>
        <w:t>六、财政拨款收支总表</w:t>
      </w:r>
    </w:p>
    <w:p w:rsidR="00275E78" w:rsidRPr="00E97FD1" w:rsidRDefault="00F5499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sidRPr="00E97FD1">
        <w:rPr>
          <w:rFonts w:ascii="仿宋_GB2312" w:eastAsia="仿宋_GB2312" w:cs="宋体" w:hint="eastAsia"/>
          <w:color w:val="000000"/>
          <w:kern w:val="0"/>
          <w:sz w:val="32"/>
          <w:szCs w:val="32"/>
        </w:rPr>
        <w:t>七、一般公共预算财政拨款支出表</w:t>
      </w:r>
    </w:p>
    <w:p w:rsidR="00275E78" w:rsidRPr="00E97FD1" w:rsidRDefault="00F5499B">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sidRPr="00E97FD1">
        <w:rPr>
          <w:rFonts w:ascii="仿宋_GB2312" w:eastAsia="仿宋_GB2312" w:cs="宋体" w:hint="eastAsia"/>
          <w:color w:val="000000"/>
          <w:spacing w:val="-16"/>
          <w:kern w:val="0"/>
          <w:sz w:val="32"/>
          <w:szCs w:val="32"/>
        </w:rPr>
        <w:t>八、一般公共预算财政拨款基本支出表</w:t>
      </w:r>
    </w:p>
    <w:p w:rsidR="00275E78" w:rsidRPr="00E97FD1" w:rsidRDefault="00F5499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sidRPr="00E97FD1">
        <w:rPr>
          <w:rFonts w:ascii="仿宋_GB2312" w:eastAsia="仿宋_GB2312" w:cs="宋体" w:hint="eastAsia"/>
          <w:color w:val="000000"/>
          <w:kern w:val="0"/>
          <w:sz w:val="32"/>
          <w:szCs w:val="32"/>
        </w:rPr>
        <w:t>九、政府性基金预算财政拨款支出表</w:t>
      </w:r>
    </w:p>
    <w:p w:rsidR="00275E78" w:rsidRPr="00E97FD1" w:rsidRDefault="00F5499B">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sidRPr="00E97FD1">
        <w:rPr>
          <w:rFonts w:ascii="仿宋_GB2312" w:eastAsia="仿宋_GB2312" w:cs="宋体" w:hint="eastAsia"/>
          <w:color w:val="000000"/>
          <w:kern w:val="0"/>
          <w:sz w:val="32"/>
          <w:szCs w:val="32"/>
        </w:rPr>
        <w:t>十、国有资本经营预算财政拨款支出表</w:t>
      </w:r>
    </w:p>
    <w:p w:rsidR="00275E78" w:rsidRPr="00E97FD1" w:rsidRDefault="00F5499B">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sidRPr="00E97FD1">
        <w:rPr>
          <w:rFonts w:ascii="仿宋_GB2312" w:eastAsia="仿宋_GB2312" w:cs="宋体" w:hint="eastAsia"/>
          <w:color w:val="000000"/>
          <w:spacing w:val="-16"/>
          <w:kern w:val="0"/>
          <w:sz w:val="32"/>
          <w:szCs w:val="32"/>
        </w:rPr>
        <w:t>十一、财政拨款</w:t>
      </w:r>
      <w:r w:rsidRPr="00E97FD1">
        <w:rPr>
          <w:rFonts w:ascii="仿宋_GB2312" w:eastAsia="仿宋_GB2312" w:cs="宋体" w:hint="eastAsia"/>
          <w:color w:val="000000"/>
          <w:kern w:val="0"/>
          <w:sz w:val="32"/>
          <w:szCs w:val="32"/>
        </w:rPr>
        <w:t>“三公”经费支出表</w:t>
      </w:r>
    </w:p>
    <w:p w:rsidR="00275E78" w:rsidRPr="00E97FD1" w:rsidRDefault="00F5499B">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sidRPr="00E97FD1">
        <w:rPr>
          <w:rFonts w:ascii="仿宋_GB2312" w:eastAsia="仿宋_GB2312" w:cs="宋体" w:hint="eastAsia"/>
          <w:color w:val="000000"/>
          <w:spacing w:val="-18"/>
          <w:kern w:val="0"/>
          <w:sz w:val="32"/>
          <w:szCs w:val="32"/>
        </w:rPr>
        <w:t>十二、政府购买服务预算财政拨款明细表</w:t>
      </w:r>
    </w:p>
    <w:p w:rsidR="00275E78" w:rsidRPr="00EA07EF" w:rsidRDefault="00F5499B" w:rsidP="00EA07EF">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sidRPr="00E97FD1">
        <w:rPr>
          <w:rFonts w:ascii="仿宋_GB2312" w:eastAsia="仿宋_GB2312" w:cs="宋体" w:hint="eastAsia"/>
          <w:color w:val="000000"/>
          <w:kern w:val="0"/>
          <w:sz w:val="32"/>
          <w:szCs w:val="32"/>
        </w:rPr>
        <w:t>十三、项目支出绩效目标表</w:t>
      </w:r>
    </w:p>
    <w:p w:rsidR="00275E78" w:rsidRPr="00E97FD1" w:rsidRDefault="00275E78">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rsidR="00EA07EF" w:rsidRDefault="00EA07EF">
      <w:pPr>
        <w:spacing w:line="560" w:lineRule="exact"/>
        <w:jc w:val="center"/>
        <w:rPr>
          <w:rFonts w:ascii="方正小标宋简体" w:eastAsia="方正小标宋简体"/>
          <w:color w:val="000000"/>
          <w:sz w:val="36"/>
          <w:szCs w:val="36"/>
        </w:rPr>
      </w:pPr>
    </w:p>
    <w:p w:rsidR="00275E78" w:rsidRPr="00E97FD1" w:rsidRDefault="00F5499B">
      <w:pPr>
        <w:spacing w:line="560" w:lineRule="exact"/>
        <w:jc w:val="center"/>
        <w:rPr>
          <w:rFonts w:ascii="方正小标宋简体" w:eastAsia="方正小标宋简体"/>
          <w:color w:val="000000"/>
          <w:sz w:val="32"/>
          <w:szCs w:val="32"/>
        </w:rPr>
      </w:pPr>
      <w:r w:rsidRPr="00E97FD1">
        <w:rPr>
          <w:rFonts w:ascii="方正小标宋简体" w:eastAsia="方正小标宋简体" w:hint="eastAsia"/>
          <w:color w:val="000000"/>
          <w:sz w:val="36"/>
          <w:szCs w:val="36"/>
        </w:rPr>
        <w:t xml:space="preserve"> 第一部分  2022年单位预算情况说明</w:t>
      </w:r>
    </w:p>
    <w:p w:rsidR="00275E78" w:rsidRPr="00E97FD1" w:rsidRDefault="00275E78">
      <w:pPr>
        <w:spacing w:line="360" w:lineRule="auto"/>
        <w:rPr>
          <w:rFonts w:ascii="仿宋_GB2312" w:eastAsia="仿宋_GB2312"/>
          <w:color w:val="000000"/>
          <w:sz w:val="32"/>
          <w:szCs w:val="32"/>
        </w:rPr>
      </w:pPr>
    </w:p>
    <w:p w:rsidR="00275E78" w:rsidRPr="00E97FD1" w:rsidRDefault="00F5499B">
      <w:pPr>
        <w:spacing w:line="560" w:lineRule="exact"/>
        <w:ind w:firstLineChars="200" w:firstLine="640"/>
        <w:rPr>
          <w:rFonts w:ascii="黑体" w:eastAsia="黑体"/>
          <w:color w:val="000000"/>
          <w:sz w:val="32"/>
          <w:szCs w:val="32"/>
        </w:rPr>
      </w:pPr>
      <w:r w:rsidRPr="00E97FD1">
        <w:rPr>
          <w:rFonts w:ascii="黑体" w:eastAsia="黑体" w:hAnsi="黑体" w:hint="eastAsia"/>
          <w:color w:val="000000"/>
          <w:sz w:val="32"/>
          <w:szCs w:val="32"/>
        </w:rPr>
        <w:t>一、单位基本情况</w:t>
      </w:r>
    </w:p>
    <w:p w:rsidR="0028076B" w:rsidRPr="00E97FD1" w:rsidRDefault="00F5499B" w:rsidP="0028076B">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（一）本单位性质、职责等情况</w:t>
      </w:r>
    </w:p>
    <w:p w:rsidR="0028076B" w:rsidRPr="00E97FD1" w:rsidRDefault="0095429B" w:rsidP="005F66F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w:t>
      </w:r>
      <w:r>
        <w:rPr>
          <w:rFonts w:ascii="仿宋_GB2312" w:eastAsia="仿宋_GB2312"/>
          <w:color w:val="000000"/>
          <w:sz w:val="32"/>
          <w:szCs w:val="32"/>
        </w:rPr>
        <w:t>工业大学</w:t>
      </w:r>
      <w:r>
        <w:rPr>
          <w:rFonts w:ascii="仿宋_GB2312" w:eastAsia="仿宋_GB2312" w:hint="eastAsia"/>
          <w:color w:val="000000"/>
          <w:sz w:val="32"/>
          <w:szCs w:val="32"/>
        </w:rPr>
        <w:t>为</w:t>
      </w:r>
      <w:r w:rsidR="00814F8B" w:rsidRPr="00814F8B">
        <w:rPr>
          <w:rFonts w:ascii="仿宋_GB2312" w:eastAsia="仿宋_GB2312" w:hint="eastAsia"/>
          <w:color w:val="000000"/>
          <w:sz w:val="32"/>
          <w:szCs w:val="32"/>
        </w:rPr>
        <w:t>公益二</w:t>
      </w:r>
      <w:r w:rsidR="0097066D">
        <w:rPr>
          <w:rFonts w:ascii="仿宋_GB2312" w:eastAsia="仿宋_GB2312" w:hint="eastAsia"/>
          <w:color w:val="000000"/>
          <w:sz w:val="32"/>
          <w:szCs w:val="32"/>
        </w:rPr>
        <w:t>类事业单位，</w:t>
      </w:r>
      <w:r>
        <w:rPr>
          <w:rFonts w:ascii="仿宋_GB2312" w:eastAsia="仿宋_GB2312" w:hint="eastAsia"/>
          <w:color w:val="000000"/>
          <w:sz w:val="32"/>
          <w:szCs w:val="32"/>
        </w:rPr>
        <w:t>主要</w:t>
      </w:r>
      <w:r>
        <w:rPr>
          <w:rFonts w:ascii="仿宋_GB2312" w:eastAsia="仿宋_GB2312"/>
          <w:color w:val="000000"/>
          <w:sz w:val="32"/>
          <w:szCs w:val="32"/>
        </w:rPr>
        <w:t>职责为</w:t>
      </w:r>
      <w:r w:rsidR="0028076B" w:rsidRPr="00E97FD1">
        <w:rPr>
          <w:rFonts w:ascii="仿宋_GB2312" w:eastAsia="仿宋_GB2312" w:hint="eastAsia"/>
          <w:color w:val="000000"/>
          <w:sz w:val="32"/>
          <w:szCs w:val="32"/>
        </w:rPr>
        <w:t>培养高等学历人才，促进科技文化发展。培养机械工程、材料科学与工程、信息科学与技术、计算机科学与技术、土建与交通工程、环境科学与工程、光学工程、管理科学与工程等学科专科、本科、硕士、博士研究生学历教育人才及进行相关非学历教育培训等。</w:t>
      </w:r>
    </w:p>
    <w:p w:rsidR="007A2846" w:rsidRDefault="00F5499B" w:rsidP="007A2846">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（二）机构设置情况</w:t>
      </w:r>
    </w:p>
    <w:p w:rsidR="007A2846" w:rsidRPr="007A2846" w:rsidRDefault="0097066D" w:rsidP="007A284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w:t>
      </w:r>
      <w:r>
        <w:rPr>
          <w:rFonts w:ascii="仿宋_GB2312" w:eastAsia="仿宋_GB2312"/>
          <w:color w:val="000000"/>
          <w:sz w:val="32"/>
          <w:szCs w:val="32"/>
        </w:rPr>
        <w:t>工业大学</w:t>
      </w:r>
      <w:r w:rsidR="007A2846" w:rsidRPr="007A2846">
        <w:rPr>
          <w:rFonts w:ascii="仿宋_GB2312" w:eastAsia="仿宋_GB2312" w:hint="eastAsia"/>
          <w:color w:val="000000"/>
          <w:sz w:val="32"/>
          <w:szCs w:val="32"/>
        </w:rPr>
        <w:t>内设17个二级教学科研机构：材料与制造学部、信息学部、城市建设学部、环境与生命学部、理学部、文法学部、经济与管理学院、马克思主义学院、艺术设计学院、国际学院、北京-都柏林国际学院等</w:t>
      </w:r>
      <w:r>
        <w:rPr>
          <w:rFonts w:ascii="仿宋_GB2312" w:eastAsia="仿宋_GB2312" w:hint="eastAsia"/>
          <w:color w:val="000000"/>
          <w:sz w:val="32"/>
          <w:szCs w:val="32"/>
        </w:rPr>
        <w:t>；</w:t>
      </w:r>
    </w:p>
    <w:p w:rsidR="007A2846" w:rsidRPr="007A2846" w:rsidRDefault="007A2846" w:rsidP="007A2846">
      <w:pPr>
        <w:spacing w:line="560" w:lineRule="exact"/>
        <w:ind w:firstLineChars="200" w:firstLine="640"/>
        <w:rPr>
          <w:rFonts w:ascii="仿宋_GB2312" w:eastAsia="仿宋_GB2312"/>
          <w:color w:val="000000"/>
          <w:sz w:val="32"/>
          <w:szCs w:val="32"/>
        </w:rPr>
      </w:pPr>
      <w:r w:rsidRPr="007A2846">
        <w:rPr>
          <w:rFonts w:ascii="仿宋_GB2312" w:eastAsia="仿宋_GB2312" w:hint="eastAsia"/>
          <w:color w:val="000000"/>
          <w:sz w:val="32"/>
          <w:szCs w:val="32"/>
        </w:rPr>
        <w:t>内设32个二级非教学科研机构：党委办公室、校长办公室、党委组织部、党委统战部、党委学生工作部、学生处、党委研究生工作部、改革与发展规划处、一流学科建设办公室、人事处、教务处、招生办公室、研究生院等</w:t>
      </w:r>
      <w:r w:rsidR="0097066D">
        <w:rPr>
          <w:rFonts w:ascii="仿宋_GB2312" w:eastAsia="仿宋_GB2312" w:hint="eastAsia"/>
          <w:color w:val="000000"/>
          <w:sz w:val="32"/>
          <w:szCs w:val="32"/>
        </w:rPr>
        <w:t>；</w:t>
      </w:r>
    </w:p>
    <w:p w:rsidR="007A2846" w:rsidRDefault="007A2846" w:rsidP="007A2846">
      <w:pPr>
        <w:spacing w:line="560" w:lineRule="exact"/>
        <w:ind w:firstLineChars="200" w:firstLine="640"/>
        <w:rPr>
          <w:rFonts w:ascii="仿宋_GB2312" w:eastAsia="仿宋_GB2312"/>
          <w:color w:val="000000"/>
          <w:sz w:val="32"/>
          <w:szCs w:val="32"/>
        </w:rPr>
      </w:pPr>
      <w:r w:rsidRPr="007A2846">
        <w:rPr>
          <w:rFonts w:ascii="仿宋_GB2312" w:eastAsia="仿宋_GB2312" w:hint="eastAsia"/>
          <w:color w:val="000000"/>
          <w:sz w:val="32"/>
          <w:szCs w:val="32"/>
        </w:rPr>
        <w:t>内设8个其他直属机构：校工会、共青团北京工业大学委员会、图书馆、档案馆（校史馆）等。</w:t>
      </w:r>
    </w:p>
    <w:p w:rsidR="00275E78" w:rsidRPr="00E97FD1" w:rsidRDefault="00F5499B" w:rsidP="007A2846">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（三）人员构成情况</w:t>
      </w:r>
    </w:p>
    <w:p w:rsidR="00275E78" w:rsidRPr="00E97FD1" w:rsidRDefault="00D073D7" w:rsidP="00D073D7">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北京工业大学</w:t>
      </w:r>
      <w:r w:rsidR="00F5499B" w:rsidRPr="00E97FD1">
        <w:rPr>
          <w:rFonts w:ascii="仿宋_GB2312" w:eastAsia="仿宋_GB2312" w:hint="eastAsia"/>
          <w:color w:val="000000"/>
          <w:sz w:val="32"/>
          <w:szCs w:val="32"/>
        </w:rPr>
        <w:t>事业编制</w:t>
      </w:r>
      <w:r w:rsidRPr="00E97FD1">
        <w:rPr>
          <w:rFonts w:ascii="仿宋_GB2312" w:eastAsia="仿宋_GB2312"/>
          <w:color w:val="000000"/>
          <w:sz w:val="32"/>
          <w:szCs w:val="32"/>
        </w:rPr>
        <w:t>3596</w:t>
      </w:r>
      <w:r w:rsidR="00F5499B" w:rsidRPr="00E97FD1">
        <w:rPr>
          <w:rFonts w:ascii="仿宋_GB2312" w:eastAsia="仿宋_GB2312" w:hint="eastAsia"/>
          <w:color w:val="000000"/>
          <w:sz w:val="32"/>
          <w:szCs w:val="32"/>
        </w:rPr>
        <w:t>人，实有人数</w:t>
      </w:r>
      <w:r w:rsidRPr="00E97FD1">
        <w:rPr>
          <w:rFonts w:ascii="仿宋_GB2312" w:eastAsia="仿宋_GB2312"/>
          <w:color w:val="000000"/>
          <w:sz w:val="32"/>
          <w:szCs w:val="32"/>
        </w:rPr>
        <w:t>32</w:t>
      </w:r>
      <w:r w:rsidR="000264B1">
        <w:rPr>
          <w:rFonts w:ascii="仿宋_GB2312" w:eastAsia="仿宋_GB2312" w:hint="eastAsia"/>
          <w:color w:val="000000"/>
          <w:sz w:val="32"/>
          <w:szCs w:val="32"/>
        </w:rPr>
        <w:t>55</w:t>
      </w:r>
      <w:r w:rsidR="00F5499B" w:rsidRPr="00E97FD1">
        <w:rPr>
          <w:rFonts w:ascii="仿宋_GB2312" w:eastAsia="仿宋_GB2312" w:hint="eastAsia"/>
          <w:color w:val="000000"/>
          <w:sz w:val="32"/>
          <w:szCs w:val="32"/>
        </w:rPr>
        <w:t>人；</w:t>
      </w:r>
      <w:r w:rsidRPr="00E97FD1">
        <w:rPr>
          <w:rFonts w:ascii="仿宋_GB2312" w:eastAsia="仿宋_GB2312" w:hint="eastAsia"/>
          <w:color w:val="000000"/>
          <w:sz w:val="32"/>
          <w:szCs w:val="32"/>
        </w:rPr>
        <w:t>离</w:t>
      </w:r>
      <w:r w:rsidRPr="00E97FD1">
        <w:rPr>
          <w:rFonts w:ascii="仿宋_GB2312" w:eastAsia="仿宋_GB2312" w:hint="eastAsia"/>
          <w:color w:val="000000"/>
          <w:sz w:val="32"/>
          <w:szCs w:val="32"/>
        </w:rPr>
        <w:lastRenderedPageBreak/>
        <w:t>休</w:t>
      </w:r>
      <w:r w:rsidRPr="00E97FD1">
        <w:rPr>
          <w:rFonts w:ascii="仿宋_GB2312" w:eastAsia="仿宋_GB2312"/>
          <w:color w:val="000000"/>
          <w:sz w:val="32"/>
          <w:szCs w:val="32"/>
        </w:rPr>
        <w:t>人员</w:t>
      </w:r>
      <w:r w:rsidRPr="00E97FD1">
        <w:rPr>
          <w:rFonts w:ascii="仿宋_GB2312" w:eastAsia="仿宋_GB2312" w:hint="eastAsia"/>
          <w:color w:val="000000"/>
          <w:sz w:val="32"/>
          <w:szCs w:val="32"/>
        </w:rPr>
        <w:t>5</w:t>
      </w:r>
      <w:r w:rsidR="000264B1">
        <w:rPr>
          <w:rFonts w:ascii="仿宋_GB2312" w:eastAsia="仿宋_GB2312" w:hint="eastAsia"/>
          <w:color w:val="000000"/>
          <w:sz w:val="32"/>
          <w:szCs w:val="32"/>
        </w:rPr>
        <w:t>2</w:t>
      </w:r>
      <w:r w:rsidRPr="00E97FD1">
        <w:rPr>
          <w:rFonts w:ascii="仿宋_GB2312" w:eastAsia="仿宋_GB2312" w:hint="eastAsia"/>
          <w:color w:val="000000"/>
          <w:sz w:val="32"/>
          <w:szCs w:val="32"/>
        </w:rPr>
        <w:t>人</w:t>
      </w:r>
      <w:r w:rsidRPr="00E97FD1">
        <w:rPr>
          <w:rFonts w:ascii="仿宋_GB2312" w:eastAsia="仿宋_GB2312"/>
          <w:color w:val="000000"/>
          <w:sz w:val="32"/>
          <w:szCs w:val="32"/>
        </w:rPr>
        <w:t>，退休人员</w:t>
      </w:r>
      <w:r w:rsidRPr="00E97FD1">
        <w:rPr>
          <w:rFonts w:ascii="仿宋_GB2312" w:eastAsia="仿宋_GB2312" w:hint="eastAsia"/>
          <w:color w:val="000000"/>
          <w:sz w:val="32"/>
          <w:szCs w:val="32"/>
        </w:rPr>
        <w:t>292</w:t>
      </w:r>
      <w:r w:rsidR="000264B1">
        <w:rPr>
          <w:rFonts w:ascii="仿宋_GB2312" w:eastAsia="仿宋_GB2312" w:hint="eastAsia"/>
          <w:color w:val="000000"/>
          <w:sz w:val="32"/>
          <w:szCs w:val="32"/>
        </w:rPr>
        <w:t>8</w:t>
      </w:r>
      <w:r w:rsidRPr="00E97FD1">
        <w:rPr>
          <w:rFonts w:ascii="仿宋_GB2312" w:eastAsia="仿宋_GB2312" w:hint="eastAsia"/>
          <w:color w:val="000000"/>
          <w:sz w:val="32"/>
          <w:szCs w:val="32"/>
        </w:rPr>
        <w:t>人</w:t>
      </w:r>
      <w:r w:rsidRPr="00E97FD1">
        <w:rPr>
          <w:rFonts w:ascii="仿宋_GB2312" w:eastAsia="仿宋_GB2312"/>
          <w:color w:val="000000"/>
          <w:sz w:val="32"/>
          <w:szCs w:val="32"/>
        </w:rPr>
        <w:t>，</w:t>
      </w:r>
      <w:r w:rsidRPr="00E97FD1">
        <w:rPr>
          <w:rFonts w:ascii="仿宋_GB2312" w:eastAsia="仿宋_GB2312" w:hint="eastAsia"/>
          <w:color w:val="000000"/>
          <w:sz w:val="32"/>
          <w:szCs w:val="32"/>
        </w:rPr>
        <w:t>学生人数</w:t>
      </w:r>
      <w:r w:rsidRPr="00E97FD1">
        <w:rPr>
          <w:rFonts w:ascii="仿宋_GB2312" w:eastAsia="仿宋_GB2312"/>
          <w:color w:val="000000"/>
          <w:sz w:val="32"/>
          <w:szCs w:val="32"/>
        </w:rPr>
        <w:t>24372</w:t>
      </w:r>
      <w:r w:rsidRPr="00E97FD1">
        <w:rPr>
          <w:rFonts w:ascii="仿宋_GB2312" w:eastAsia="仿宋_GB2312" w:hint="eastAsia"/>
          <w:color w:val="000000"/>
          <w:sz w:val="32"/>
          <w:szCs w:val="32"/>
        </w:rPr>
        <w:t>人（包括博士研究生、硕士研究生、本科生等）</w:t>
      </w:r>
      <w:r w:rsidR="00F5499B" w:rsidRPr="00E97FD1">
        <w:rPr>
          <w:rFonts w:ascii="仿宋_GB2312" w:eastAsia="仿宋_GB2312" w:hint="eastAsia"/>
          <w:color w:val="000000"/>
          <w:sz w:val="32"/>
          <w:szCs w:val="32"/>
        </w:rPr>
        <w:t>。</w:t>
      </w:r>
    </w:p>
    <w:p w:rsidR="00275E78" w:rsidRPr="00E97FD1" w:rsidRDefault="00F5499B">
      <w:pPr>
        <w:spacing w:line="560" w:lineRule="exact"/>
        <w:ind w:firstLineChars="200" w:firstLine="640"/>
        <w:rPr>
          <w:rFonts w:ascii="黑体" w:eastAsia="黑体"/>
          <w:color w:val="000000"/>
          <w:sz w:val="32"/>
          <w:szCs w:val="32"/>
        </w:rPr>
      </w:pPr>
      <w:r w:rsidRPr="00E97FD1">
        <w:rPr>
          <w:rFonts w:ascii="黑体" w:eastAsia="黑体" w:hAnsi="黑体" w:hint="eastAsia"/>
          <w:color w:val="000000"/>
          <w:sz w:val="32"/>
          <w:szCs w:val="32"/>
        </w:rPr>
        <w:t>二、</w:t>
      </w:r>
      <w:r w:rsidRPr="00E97FD1">
        <w:rPr>
          <w:rFonts w:ascii="黑体" w:eastAsia="黑体" w:hint="eastAsia"/>
          <w:color w:val="000000"/>
          <w:sz w:val="32"/>
          <w:szCs w:val="32"/>
        </w:rPr>
        <w:t>2022年收入及支出总体情况</w:t>
      </w:r>
    </w:p>
    <w:p w:rsidR="00275E78" w:rsidRPr="00E97FD1" w:rsidRDefault="00F5499B">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（一）收入预算说明</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2022年收入预算</w:t>
      </w:r>
      <w:r w:rsidR="003944AD" w:rsidRPr="00E97FD1">
        <w:rPr>
          <w:rFonts w:ascii="仿宋_GB2312" w:eastAsia="仿宋_GB2312"/>
          <w:color w:val="000000"/>
          <w:sz w:val="32"/>
          <w:szCs w:val="32"/>
        </w:rPr>
        <w:t>314826.27</w:t>
      </w:r>
      <w:r w:rsidRPr="00E97FD1">
        <w:rPr>
          <w:rFonts w:ascii="仿宋_GB2312" w:eastAsia="仿宋_GB2312" w:hint="eastAsia"/>
          <w:color w:val="000000"/>
          <w:sz w:val="32"/>
          <w:szCs w:val="32"/>
        </w:rPr>
        <w:t>万元，比2021年</w:t>
      </w:r>
      <w:r w:rsidR="00511623" w:rsidRPr="00E97FD1">
        <w:rPr>
          <w:rFonts w:ascii="仿宋_GB2312" w:eastAsia="仿宋_GB2312"/>
          <w:color w:val="000000"/>
          <w:sz w:val="32"/>
          <w:szCs w:val="32"/>
        </w:rPr>
        <w:t>290682.75</w:t>
      </w:r>
      <w:r w:rsidRPr="00E97FD1">
        <w:rPr>
          <w:rFonts w:ascii="仿宋_GB2312" w:eastAsia="仿宋_GB2312" w:hint="eastAsia"/>
          <w:color w:val="000000"/>
          <w:sz w:val="32"/>
          <w:szCs w:val="32"/>
        </w:rPr>
        <w:t>万元增加</w:t>
      </w:r>
      <w:r w:rsidR="00511623" w:rsidRPr="00E97FD1">
        <w:rPr>
          <w:rFonts w:ascii="仿宋_GB2312" w:eastAsia="仿宋_GB2312"/>
          <w:color w:val="000000"/>
          <w:sz w:val="32"/>
          <w:szCs w:val="32"/>
        </w:rPr>
        <w:t>24143.5</w:t>
      </w:r>
      <w:r w:rsidR="00E97FD1">
        <w:rPr>
          <w:rFonts w:ascii="仿宋_GB2312" w:eastAsia="仿宋_GB2312"/>
          <w:color w:val="000000"/>
          <w:sz w:val="32"/>
          <w:szCs w:val="32"/>
        </w:rPr>
        <w:t>2</w:t>
      </w:r>
      <w:r w:rsidRPr="00E97FD1">
        <w:rPr>
          <w:rFonts w:ascii="仿宋_GB2312" w:eastAsia="仿宋_GB2312" w:hint="eastAsia"/>
          <w:color w:val="000000"/>
          <w:sz w:val="32"/>
          <w:szCs w:val="32"/>
        </w:rPr>
        <w:t>万元，增长</w:t>
      </w:r>
      <w:r w:rsidR="00511623" w:rsidRPr="00E97FD1">
        <w:rPr>
          <w:rFonts w:ascii="仿宋_GB2312" w:eastAsia="仿宋_GB2312"/>
          <w:color w:val="000000"/>
          <w:sz w:val="32"/>
          <w:szCs w:val="32"/>
        </w:rPr>
        <w:t>8.31</w:t>
      </w:r>
      <w:r w:rsidRPr="00E97FD1">
        <w:rPr>
          <w:rFonts w:ascii="仿宋_GB2312" w:eastAsia="仿宋_GB2312" w:hint="eastAsia"/>
          <w:color w:val="000000"/>
          <w:sz w:val="32"/>
          <w:szCs w:val="32"/>
        </w:rPr>
        <w:t>%。其中：</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本年财政拨款收入</w:t>
      </w:r>
      <w:r w:rsidR="003944AD" w:rsidRPr="00E97FD1">
        <w:rPr>
          <w:rFonts w:ascii="仿宋_GB2312" w:eastAsia="仿宋_GB2312"/>
          <w:color w:val="000000"/>
          <w:sz w:val="32"/>
          <w:szCs w:val="32"/>
        </w:rPr>
        <w:t>189024.85</w:t>
      </w:r>
      <w:r w:rsidRPr="00E97FD1">
        <w:rPr>
          <w:rFonts w:ascii="仿宋_GB2312" w:eastAsia="仿宋_GB2312" w:hint="eastAsia"/>
          <w:color w:val="000000"/>
          <w:sz w:val="32"/>
          <w:szCs w:val="32"/>
        </w:rPr>
        <w:t>万元,比2021年</w:t>
      </w:r>
      <w:r w:rsidR="00776A69" w:rsidRPr="00E97FD1">
        <w:rPr>
          <w:rFonts w:ascii="仿宋_GB2312" w:eastAsia="仿宋_GB2312"/>
          <w:color w:val="000000"/>
          <w:sz w:val="32"/>
          <w:szCs w:val="32"/>
        </w:rPr>
        <w:t>190746.8</w:t>
      </w:r>
      <w:r w:rsidR="00776A69" w:rsidRPr="00E97FD1">
        <w:rPr>
          <w:rFonts w:ascii="仿宋_GB2312" w:eastAsia="仿宋_GB2312" w:hint="eastAsia"/>
          <w:color w:val="000000"/>
          <w:sz w:val="32"/>
          <w:szCs w:val="32"/>
        </w:rPr>
        <w:t>1</w:t>
      </w:r>
      <w:r w:rsidRPr="00E97FD1">
        <w:rPr>
          <w:rFonts w:ascii="仿宋_GB2312" w:eastAsia="仿宋_GB2312" w:hint="eastAsia"/>
          <w:color w:val="000000"/>
          <w:sz w:val="32"/>
          <w:szCs w:val="32"/>
        </w:rPr>
        <w:t>万元减少</w:t>
      </w:r>
      <w:r w:rsidR="00776A69" w:rsidRPr="00E97FD1">
        <w:rPr>
          <w:rFonts w:ascii="仿宋_GB2312" w:eastAsia="仿宋_GB2312" w:hint="eastAsia"/>
          <w:color w:val="000000"/>
          <w:sz w:val="32"/>
          <w:szCs w:val="32"/>
        </w:rPr>
        <w:t>1721.96</w:t>
      </w:r>
      <w:r w:rsidRPr="00E97FD1">
        <w:rPr>
          <w:rFonts w:ascii="仿宋_GB2312" w:eastAsia="仿宋_GB2312" w:hint="eastAsia"/>
          <w:color w:val="000000"/>
          <w:sz w:val="32"/>
          <w:szCs w:val="32"/>
        </w:rPr>
        <w:t>万元</w:t>
      </w:r>
      <w:r w:rsidR="00690157" w:rsidRPr="00E97FD1">
        <w:rPr>
          <w:rFonts w:ascii="仿宋_GB2312" w:eastAsia="仿宋_GB2312" w:hint="eastAsia"/>
          <w:color w:val="000000"/>
          <w:sz w:val="32"/>
          <w:szCs w:val="32"/>
        </w:rPr>
        <w:t>，主要原因一是</w:t>
      </w:r>
      <w:r w:rsidR="000F0530" w:rsidRPr="00E97FD1">
        <w:rPr>
          <w:rFonts w:ascii="仿宋_GB2312" w:eastAsia="仿宋_GB2312" w:hint="eastAsia"/>
          <w:color w:val="000000"/>
          <w:sz w:val="32"/>
          <w:szCs w:val="32"/>
        </w:rPr>
        <w:t>按照拨款</w:t>
      </w:r>
      <w:r w:rsidR="000F0530" w:rsidRPr="00E97FD1">
        <w:rPr>
          <w:rFonts w:ascii="仿宋_GB2312" w:eastAsia="仿宋_GB2312"/>
          <w:color w:val="000000"/>
          <w:sz w:val="32"/>
          <w:szCs w:val="32"/>
        </w:rPr>
        <w:t>政策统一压减公用经费预算</w:t>
      </w:r>
      <w:r w:rsidR="00E97FD1" w:rsidRPr="00E97FD1">
        <w:rPr>
          <w:rFonts w:ascii="仿宋_GB2312" w:eastAsia="仿宋_GB2312" w:hint="eastAsia"/>
          <w:color w:val="000000"/>
          <w:sz w:val="32"/>
          <w:szCs w:val="32"/>
        </w:rPr>
        <w:t>，</w:t>
      </w:r>
      <w:r w:rsidR="00690157" w:rsidRPr="00E97FD1">
        <w:rPr>
          <w:rFonts w:ascii="仿宋_GB2312" w:eastAsia="仿宋_GB2312" w:hint="eastAsia"/>
          <w:color w:val="000000"/>
          <w:sz w:val="32"/>
          <w:szCs w:val="32"/>
        </w:rPr>
        <w:t>二是根据事业发展规划调整</w:t>
      </w:r>
      <w:r w:rsidR="00E97FD1">
        <w:rPr>
          <w:rFonts w:ascii="仿宋_GB2312" w:eastAsia="仿宋_GB2312" w:hint="eastAsia"/>
          <w:color w:val="000000"/>
          <w:sz w:val="32"/>
          <w:szCs w:val="32"/>
        </w:rPr>
        <w:t>部分</w:t>
      </w:r>
      <w:r w:rsidR="00690157" w:rsidRPr="00E97FD1">
        <w:rPr>
          <w:rFonts w:ascii="仿宋_GB2312" w:eastAsia="仿宋_GB2312" w:hint="eastAsia"/>
          <w:color w:val="000000"/>
          <w:sz w:val="32"/>
          <w:szCs w:val="32"/>
        </w:rPr>
        <w:t>项目安排</w:t>
      </w:r>
      <w:r w:rsidR="00C11D59">
        <w:rPr>
          <w:rFonts w:ascii="仿宋_GB2312" w:eastAsia="仿宋_GB2312" w:hint="eastAsia"/>
          <w:color w:val="000000"/>
          <w:sz w:val="32"/>
          <w:szCs w:val="32"/>
        </w:rPr>
        <w:t>；</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本年其他资金收入</w:t>
      </w:r>
      <w:r w:rsidR="003944AD" w:rsidRPr="00E97FD1">
        <w:rPr>
          <w:rFonts w:ascii="仿宋_GB2312" w:eastAsia="仿宋_GB2312"/>
          <w:color w:val="000000"/>
          <w:sz w:val="32"/>
          <w:szCs w:val="32"/>
        </w:rPr>
        <w:t>97473.25</w:t>
      </w:r>
      <w:r w:rsidRPr="00E97FD1">
        <w:rPr>
          <w:rFonts w:ascii="仿宋_GB2312" w:eastAsia="仿宋_GB2312" w:hint="eastAsia"/>
          <w:color w:val="000000"/>
          <w:sz w:val="32"/>
          <w:szCs w:val="32"/>
        </w:rPr>
        <w:t>万元,比2021年</w:t>
      </w:r>
      <w:r w:rsidR="00776A69" w:rsidRPr="00E97FD1">
        <w:rPr>
          <w:rFonts w:ascii="仿宋_GB2312" w:eastAsia="仿宋_GB2312" w:hint="eastAsia"/>
          <w:color w:val="000000"/>
          <w:sz w:val="32"/>
          <w:szCs w:val="32"/>
        </w:rPr>
        <w:t>87953.69</w:t>
      </w:r>
      <w:r w:rsidRPr="00E97FD1">
        <w:rPr>
          <w:rFonts w:ascii="仿宋_GB2312" w:eastAsia="仿宋_GB2312" w:hint="eastAsia"/>
          <w:color w:val="000000"/>
          <w:sz w:val="32"/>
          <w:szCs w:val="32"/>
        </w:rPr>
        <w:t>万元增加</w:t>
      </w:r>
      <w:r w:rsidR="00776A69" w:rsidRPr="00E97FD1">
        <w:rPr>
          <w:rFonts w:ascii="仿宋_GB2312" w:eastAsia="仿宋_GB2312" w:hint="eastAsia"/>
          <w:color w:val="000000"/>
          <w:sz w:val="32"/>
          <w:szCs w:val="32"/>
        </w:rPr>
        <w:t>9519.56</w:t>
      </w:r>
      <w:r w:rsidRPr="00E97FD1">
        <w:rPr>
          <w:rFonts w:ascii="仿宋_GB2312" w:eastAsia="仿宋_GB2312" w:hint="eastAsia"/>
          <w:color w:val="000000"/>
          <w:sz w:val="32"/>
          <w:szCs w:val="32"/>
        </w:rPr>
        <w:t>万元</w:t>
      </w:r>
      <w:r w:rsidR="000F0530" w:rsidRPr="00E97FD1">
        <w:rPr>
          <w:rFonts w:ascii="仿宋_GB2312" w:eastAsia="仿宋_GB2312" w:hint="eastAsia"/>
          <w:color w:val="000000"/>
          <w:sz w:val="32"/>
          <w:szCs w:val="32"/>
        </w:rPr>
        <w:t>，主要</w:t>
      </w:r>
      <w:r w:rsidR="000F0530" w:rsidRPr="00E97FD1">
        <w:rPr>
          <w:rFonts w:ascii="仿宋_GB2312" w:eastAsia="仿宋_GB2312"/>
          <w:color w:val="000000"/>
          <w:sz w:val="32"/>
          <w:szCs w:val="32"/>
        </w:rPr>
        <w:t>原因是预计疫情</w:t>
      </w:r>
      <w:r w:rsidR="00C11D59">
        <w:rPr>
          <w:rFonts w:ascii="仿宋_GB2312" w:eastAsia="仿宋_GB2312" w:hint="eastAsia"/>
          <w:color w:val="000000"/>
          <w:sz w:val="32"/>
          <w:szCs w:val="32"/>
        </w:rPr>
        <w:t>因素</w:t>
      </w:r>
      <w:r w:rsidR="000F0530" w:rsidRPr="00E97FD1">
        <w:rPr>
          <w:rFonts w:ascii="仿宋_GB2312" w:eastAsia="仿宋_GB2312"/>
          <w:color w:val="000000"/>
          <w:sz w:val="32"/>
          <w:szCs w:val="32"/>
        </w:rPr>
        <w:t>影响减弱</w:t>
      </w:r>
      <w:r w:rsidR="000264B1">
        <w:rPr>
          <w:rFonts w:ascii="仿宋_GB2312" w:eastAsia="仿宋_GB2312" w:hint="eastAsia"/>
          <w:color w:val="000000"/>
          <w:sz w:val="32"/>
          <w:szCs w:val="32"/>
        </w:rPr>
        <w:t>,</w:t>
      </w:r>
      <w:r w:rsidR="000F0530" w:rsidRPr="00E97FD1">
        <w:rPr>
          <w:rFonts w:ascii="仿宋_GB2312" w:eastAsia="仿宋_GB2312"/>
          <w:color w:val="000000"/>
          <w:sz w:val="32"/>
          <w:szCs w:val="32"/>
        </w:rPr>
        <w:t>科研收入增长</w:t>
      </w:r>
      <w:r w:rsidRPr="00E97FD1">
        <w:rPr>
          <w:rFonts w:ascii="仿宋_GB2312" w:eastAsia="仿宋_GB2312" w:hint="eastAsia"/>
          <w:color w:val="000000"/>
          <w:sz w:val="32"/>
          <w:szCs w:val="32"/>
        </w:rPr>
        <w:t>；</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上年结转结余资金</w:t>
      </w:r>
      <w:r w:rsidR="003944AD" w:rsidRPr="00E97FD1">
        <w:rPr>
          <w:rFonts w:ascii="仿宋_GB2312" w:eastAsia="仿宋_GB2312"/>
          <w:color w:val="000000"/>
          <w:sz w:val="32"/>
          <w:szCs w:val="32"/>
        </w:rPr>
        <w:t>2</w:t>
      </w:r>
      <w:r w:rsidR="00776A69" w:rsidRPr="00E97FD1">
        <w:rPr>
          <w:rFonts w:ascii="仿宋_GB2312" w:eastAsia="仿宋_GB2312"/>
          <w:color w:val="000000"/>
          <w:sz w:val="32"/>
          <w:szCs w:val="32"/>
        </w:rPr>
        <w:t>8</w:t>
      </w:r>
      <w:r w:rsidR="003944AD" w:rsidRPr="00E97FD1">
        <w:rPr>
          <w:rFonts w:ascii="仿宋_GB2312" w:eastAsia="仿宋_GB2312"/>
          <w:color w:val="000000"/>
          <w:sz w:val="32"/>
          <w:szCs w:val="32"/>
        </w:rPr>
        <w:t>328.17</w:t>
      </w:r>
      <w:r w:rsidRPr="00E97FD1">
        <w:rPr>
          <w:rFonts w:ascii="仿宋_GB2312" w:eastAsia="仿宋_GB2312" w:hint="eastAsia"/>
          <w:color w:val="000000"/>
          <w:sz w:val="32"/>
          <w:szCs w:val="32"/>
        </w:rPr>
        <w:t>万元,比2021年</w:t>
      </w:r>
      <w:r w:rsidR="00690157" w:rsidRPr="00E97FD1">
        <w:rPr>
          <w:rFonts w:ascii="仿宋_GB2312" w:eastAsia="仿宋_GB2312"/>
          <w:color w:val="000000"/>
          <w:sz w:val="32"/>
          <w:szCs w:val="32"/>
        </w:rPr>
        <w:t>11982.2</w:t>
      </w:r>
      <w:r w:rsidR="00C11D59">
        <w:rPr>
          <w:rFonts w:ascii="仿宋_GB2312" w:eastAsia="仿宋_GB2312"/>
          <w:color w:val="000000"/>
          <w:sz w:val="32"/>
          <w:szCs w:val="32"/>
        </w:rPr>
        <w:t>6</w:t>
      </w:r>
      <w:r w:rsidRPr="00E97FD1">
        <w:rPr>
          <w:rFonts w:ascii="仿宋_GB2312" w:eastAsia="仿宋_GB2312" w:hint="eastAsia"/>
          <w:color w:val="000000"/>
          <w:sz w:val="32"/>
          <w:szCs w:val="32"/>
        </w:rPr>
        <w:t>万元增加</w:t>
      </w:r>
      <w:r w:rsidR="00690157" w:rsidRPr="00E97FD1">
        <w:rPr>
          <w:rFonts w:ascii="仿宋_GB2312" w:eastAsia="仿宋_GB2312"/>
          <w:color w:val="000000"/>
          <w:sz w:val="32"/>
          <w:szCs w:val="32"/>
        </w:rPr>
        <w:t>16345.91</w:t>
      </w:r>
      <w:r w:rsidRPr="00E97FD1">
        <w:rPr>
          <w:rFonts w:ascii="仿宋_GB2312" w:eastAsia="仿宋_GB2312" w:hint="eastAsia"/>
          <w:color w:val="000000"/>
          <w:sz w:val="32"/>
          <w:szCs w:val="32"/>
        </w:rPr>
        <w:t>万元</w:t>
      </w:r>
      <w:r w:rsidR="000F0530" w:rsidRPr="00E97FD1">
        <w:rPr>
          <w:rFonts w:ascii="仿宋_GB2312" w:eastAsia="仿宋_GB2312" w:hint="eastAsia"/>
          <w:color w:val="000000"/>
          <w:sz w:val="32"/>
          <w:szCs w:val="32"/>
        </w:rPr>
        <w:t>，主要</w:t>
      </w:r>
      <w:r w:rsidR="000F0530" w:rsidRPr="00E97FD1">
        <w:rPr>
          <w:rFonts w:ascii="仿宋_GB2312" w:eastAsia="仿宋_GB2312"/>
          <w:color w:val="000000"/>
          <w:sz w:val="32"/>
          <w:szCs w:val="32"/>
        </w:rPr>
        <w:t>原因</w:t>
      </w:r>
      <w:r w:rsidR="001B6B4F">
        <w:rPr>
          <w:rFonts w:ascii="仿宋_GB2312" w:eastAsia="仿宋_GB2312" w:hint="eastAsia"/>
          <w:color w:val="000000"/>
          <w:sz w:val="32"/>
          <w:szCs w:val="32"/>
        </w:rPr>
        <w:t>是</w:t>
      </w:r>
      <w:r w:rsidR="00296163">
        <w:rPr>
          <w:rFonts w:ascii="仿宋_GB2312" w:eastAsia="仿宋_GB2312" w:hint="eastAsia"/>
          <w:color w:val="000000"/>
          <w:sz w:val="32"/>
          <w:szCs w:val="32"/>
        </w:rPr>
        <w:t>本年预计</w:t>
      </w:r>
      <w:r w:rsidR="00296163">
        <w:rPr>
          <w:rFonts w:ascii="仿宋_GB2312" w:eastAsia="仿宋_GB2312"/>
          <w:color w:val="000000"/>
          <w:sz w:val="32"/>
          <w:szCs w:val="32"/>
        </w:rPr>
        <w:t>使用</w:t>
      </w:r>
      <w:r w:rsidR="00296163">
        <w:rPr>
          <w:rFonts w:ascii="仿宋_GB2312" w:eastAsia="仿宋_GB2312" w:hint="eastAsia"/>
          <w:color w:val="000000"/>
          <w:sz w:val="32"/>
          <w:szCs w:val="32"/>
        </w:rPr>
        <w:t>的</w:t>
      </w:r>
      <w:r w:rsidR="000F0530" w:rsidRPr="00E97FD1">
        <w:rPr>
          <w:rFonts w:ascii="仿宋_GB2312" w:eastAsia="仿宋_GB2312" w:hint="eastAsia"/>
          <w:color w:val="000000"/>
          <w:sz w:val="32"/>
          <w:szCs w:val="32"/>
        </w:rPr>
        <w:t>上年末结余资金和事业基金</w:t>
      </w:r>
      <w:r w:rsidR="00296163">
        <w:rPr>
          <w:rFonts w:ascii="仿宋_GB2312" w:eastAsia="仿宋_GB2312" w:hint="eastAsia"/>
          <w:color w:val="000000"/>
          <w:sz w:val="32"/>
          <w:szCs w:val="32"/>
        </w:rPr>
        <w:t>金额较</w:t>
      </w:r>
      <w:r w:rsidR="00296163">
        <w:rPr>
          <w:rFonts w:ascii="仿宋_GB2312" w:eastAsia="仿宋_GB2312"/>
          <w:color w:val="000000"/>
          <w:sz w:val="32"/>
          <w:szCs w:val="32"/>
        </w:rPr>
        <w:t>上年增加</w:t>
      </w:r>
      <w:r w:rsidRPr="00E97FD1">
        <w:rPr>
          <w:rFonts w:ascii="仿宋_GB2312" w:eastAsia="仿宋_GB2312" w:hint="eastAsia"/>
          <w:color w:val="000000"/>
          <w:sz w:val="32"/>
          <w:szCs w:val="32"/>
        </w:rPr>
        <w:t>。</w:t>
      </w:r>
    </w:p>
    <w:p w:rsidR="00275E78" w:rsidRPr="00E97FD1" w:rsidRDefault="00F5499B">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（二）支出情况说明</w:t>
      </w:r>
    </w:p>
    <w:p w:rsidR="00275E78" w:rsidRPr="00E97FD1" w:rsidRDefault="00F5499B">
      <w:pPr>
        <w:spacing w:line="560" w:lineRule="exact"/>
        <w:ind w:firstLine="640"/>
        <w:rPr>
          <w:rFonts w:ascii="仿宋_GB2312" w:eastAsia="仿宋_GB2312"/>
          <w:color w:val="000000"/>
          <w:sz w:val="32"/>
          <w:szCs w:val="32"/>
        </w:rPr>
      </w:pPr>
      <w:r w:rsidRPr="00E97FD1">
        <w:rPr>
          <w:rFonts w:ascii="仿宋_GB2312" w:eastAsia="仿宋_GB2312" w:hint="eastAsia"/>
          <w:color w:val="000000"/>
          <w:sz w:val="32"/>
          <w:szCs w:val="32"/>
        </w:rPr>
        <w:t>2022年支出预算</w:t>
      </w:r>
      <w:r w:rsidR="00E97FD1" w:rsidRPr="00E97FD1">
        <w:rPr>
          <w:rFonts w:ascii="仿宋_GB2312" w:eastAsia="仿宋_GB2312"/>
          <w:color w:val="000000"/>
          <w:sz w:val="32"/>
          <w:szCs w:val="32"/>
        </w:rPr>
        <w:t>314</w:t>
      </w:r>
      <w:r w:rsidR="003944AD" w:rsidRPr="00E97FD1">
        <w:rPr>
          <w:rFonts w:ascii="仿宋_GB2312" w:eastAsia="仿宋_GB2312"/>
          <w:color w:val="000000"/>
          <w:sz w:val="32"/>
          <w:szCs w:val="32"/>
        </w:rPr>
        <w:t>826.27</w:t>
      </w:r>
      <w:r w:rsidRPr="00E97FD1">
        <w:rPr>
          <w:rFonts w:ascii="仿宋_GB2312" w:eastAsia="仿宋_GB2312" w:hint="eastAsia"/>
          <w:color w:val="000000"/>
          <w:sz w:val="32"/>
          <w:szCs w:val="32"/>
        </w:rPr>
        <w:t>万元，比2021年</w:t>
      </w:r>
      <w:r w:rsidR="00C11D59" w:rsidRPr="00C11D59">
        <w:rPr>
          <w:rFonts w:ascii="仿宋_GB2312" w:eastAsia="仿宋_GB2312"/>
          <w:color w:val="000000"/>
          <w:sz w:val="32"/>
          <w:szCs w:val="32"/>
        </w:rPr>
        <w:t>290682.75</w:t>
      </w:r>
      <w:r w:rsidRPr="00E97FD1">
        <w:rPr>
          <w:rFonts w:ascii="仿宋_GB2312" w:eastAsia="仿宋_GB2312" w:hint="eastAsia"/>
          <w:color w:val="000000"/>
          <w:sz w:val="32"/>
          <w:szCs w:val="32"/>
        </w:rPr>
        <w:t>万元增加</w:t>
      </w:r>
      <w:r w:rsidR="00C11D59">
        <w:rPr>
          <w:rFonts w:ascii="仿宋_GB2312" w:eastAsia="仿宋_GB2312"/>
          <w:color w:val="000000"/>
          <w:sz w:val="32"/>
          <w:szCs w:val="32"/>
        </w:rPr>
        <w:t>24143.52</w:t>
      </w:r>
      <w:r w:rsidRPr="00E97FD1">
        <w:rPr>
          <w:rFonts w:ascii="仿宋_GB2312" w:eastAsia="仿宋_GB2312" w:hint="eastAsia"/>
          <w:color w:val="000000"/>
          <w:sz w:val="32"/>
          <w:szCs w:val="32"/>
        </w:rPr>
        <w:t>万元，增长</w:t>
      </w:r>
      <w:r w:rsidR="00C11D59">
        <w:rPr>
          <w:rFonts w:ascii="仿宋_GB2312" w:eastAsia="仿宋_GB2312"/>
          <w:color w:val="000000"/>
          <w:sz w:val="32"/>
          <w:szCs w:val="32"/>
        </w:rPr>
        <w:t>8.</w:t>
      </w:r>
      <w:r w:rsidR="00776A69" w:rsidRPr="00E97FD1">
        <w:rPr>
          <w:rFonts w:ascii="仿宋_GB2312" w:eastAsia="仿宋_GB2312"/>
          <w:color w:val="000000"/>
          <w:sz w:val="32"/>
          <w:szCs w:val="32"/>
        </w:rPr>
        <w:t>3</w:t>
      </w:r>
      <w:r w:rsidR="00C11D59">
        <w:rPr>
          <w:rFonts w:ascii="仿宋_GB2312" w:eastAsia="仿宋_GB2312"/>
          <w:color w:val="000000"/>
          <w:sz w:val="32"/>
          <w:szCs w:val="32"/>
        </w:rPr>
        <w:t>1</w:t>
      </w:r>
      <w:r w:rsidRPr="00E97FD1">
        <w:rPr>
          <w:rFonts w:ascii="仿宋_GB2312" w:eastAsia="仿宋_GB2312" w:hint="eastAsia"/>
          <w:color w:val="000000"/>
          <w:sz w:val="32"/>
          <w:szCs w:val="32"/>
        </w:rPr>
        <w:t>%。</w:t>
      </w:r>
    </w:p>
    <w:p w:rsidR="00275E78" w:rsidRPr="00E97FD1" w:rsidRDefault="00F5499B">
      <w:pPr>
        <w:spacing w:line="560" w:lineRule="exact"/>
        <w:ind w:firstLine="640"/>
        <w:rPr>
          <w:rFonts w:ascii="仿宋_GB2312" w:eastAsia="仿宋_GB2312"/>
          <w:color w:val="000000"/>
          <w:sz w:val="32"/>
          <w:szCs w:val="32"/>
        </w:rPr>
      </w:pPr>
      <w:r w:rsidRPr="00E97FD1">
        <w:rPr>
          <w:rFonts w:ascii="仿宋_GB2312" w:eastAsia="仿宋_GB2312" w:hint="eastAsia"/>
          <w:color w:val="000000"/>
          <w:sz w:val="32"/>
          <w:szCs w:val="32"/>
        </w:rPr>
        <w:t>基本支出预算</w:t>
      </w:r>
      <w:r w:rsidR="00E97FD1" w:rsidRPr="00E97FD1">
        <w:rPr>
          <w:rFonts w:ascii="仿宋_GB2312" w:eastAsia="仿宋_GB2312"/>
          <w:color w:val="000000"/>
          <w:sz w:val="32"/>
          <w:szCs w:val="32"/>
        </w:rPr>
        <w:t>286</w:t>
      </w:r>
      <w:r w:rsidR="003944AD" w:rsidRPr="00E97FD1">
        <w:rPr>
          <w:rFonts w:ascii="仿宋_GB2312" w:eastAsia="仿宋_GB2312"/>
          <w:color w:val="000000"/>
          <w:sz w:val="32"/>
          <w:szCs w:val="32"/>
        </w:rPr>
        <w:t>773.29</w:t>
      </w:r>
      <w:r w:rsidRPr="00E97FD1">
        <w:rPr>
          <w:rFonts w:ascii="仿宋_GB2312" w:eastAsia="仿宋_GB2312" w:hint="eastAsia"/>
          <w:color w:val="000000"/>
          <w:sz w:val="32"/>
          <w:szCs w:val="32"/>
        </w:rPr>
        <w:t>万元，占总支出预算</w:t>
      </w:r>
      <w:r w:rsidR="00776A69" w:rsidRPr="00E97FD1">
        <w:rPr>
          <w:rFonts w:ascii="仿宋_GB2312" w:eastAsia="仿宋_GB2312" w:hint="eastAsia"/>
          <w:color w:val="000000"/>
          <w:sz w:val="32"/>
          <w:szCs w:val="32"/>
        </w:rPr>
        <w:t>91.09</w:t>
      </w:r>
      <w:r w:rsidRPr="00E97FD1">
        <w:rPr>
          <w:rFonts w:ascii="仿宋_GB2312" w:eastAsia="仿宋_GB2312" w:hint="eastAsia"/>
          <w:color w:val="000000"/>
          <w:sz w:val="32"/>
          <w:szCs w:val="32"/>
        </w:rPr>
        <w:t>%，比2021年</w:t>
      </w:r>
      <w:r w:rsidR="007303D7" w:rsidRPr="00E97FD1">
        <w:rPr>
          <w:rFonts w:ascii="仿宋_GB2312" w:eastAsia="仿宋_GB2312" w:hint="eastAsia"/>
          <w:color w:val="000000"/>
          <w:sz w:val="32"/>
          <w:szCs w:val="32"/>
        </w:rPr>
        <w:t>25</w:t>
      </w:r>
      <w:r w:rsidR="000264B1">
        <w:rPr>
          <w:rFonts w:ascii="仿宋_GB2312" w:eastAsia="仿宋_GB2312"/>
          <w:color w:val="000000"/>
          <w:sz w:val="32"/>
          <w:szCs w:val="32"/>
        </w:rPr>
        <w:t>5270</w:t>
      </w:r>
      <w:r w:rsidR="007303D7" w:rsidRPr="00E97FD1">
        <w:rPr>
          <w:rFonts w:ascii="仿宋_GB2312" w:eastAsia="仿宋_GB2312" w:hint="eastAsia"/>
          <w:color w:val="000000"/>
          <w:sz w:val="32"/>
          <w:szCs w:val="32"/>
        </w:rPr>
        <w:t>.</w:t>
      </w:r>
      <w:r w:rsidR="000264B1">
        <w:rPr>
          <w:rFonts w:ascii="仿宋_GB2312" w:eastAsia="仿宋_GB2312"/>
          <w:color w:val="000000"/>
          <w:sz w:val="32"/>
          <w:szCs w:val="32"/>
        </w:rPr>
        <w:t>84</w:t>
      </w:r>
      <w:r w:rsidRPr="00E97FD1">
        <w:rPr>
          <w:rFonts w:ascii="仿宋_GB2312" w:eastAsia="仿宋_GB2312" w:hint="eastAsia"/>
          <w:color w:val="000000"/>
          <w:sz w:val="32"/>
          <w:szCs w:val="32"/>
        </w:rPr>
        <w:t>万元增加</w:t>
      </w:r>
      <w:r w:rsidR="000264B1">
        <w:rPr>
          <w:rFonts w:ascii="仿宋_GB2312" w:eastAsia="仿宋_GB2312"/>
          <w:color w:val="000000"/>
          <w:sz w:val="32"/>
          <w:szCs w:val="32"/>
        </w:rPr>
        <w:t>31502.4</w:t>
      </w:r>
      <w:r w:rsidR="00EA07EF">
        <w:rPr>
          <w:rFonts w:ascii="仿宋_GB2312" w:eastAsia="仿宋_GB2312" w:hint="eastAsia"/>
          <w:color w:val="000000"/>
          <w:sz w:val="32"/>
          <w:szCs w:val="32"/>
        </w:rPr>
        <w:t>5</w:t>
      </w:r>
      <w:bookmarkStart w:id="0" w:name="_GoBack"/>
      <w:bookmarkEnd w:id="0"/>
      <w:r w:rsidRPr="00E97FD1">
        <w:rPr>
          <w:rFonts w:ascii="仿宋_GB2312" w:eastAsia="仿宋_GB2312" w:hint="eastAsia"/>
          <w:color w:val="000000"/>
          <w:sz w:val="32"/>
          <w:szCs w:val="32"/>
        </w:rPr>
        <w:t>万元，增长</w:t>
      </w:r>
      <w:r w:rsidR="007303D7" w:rsidRPr="00E97FD1">
        <w:rPr>
          <w:rFonts w:ascii="仿宋_GB2312" w:eastAsia="仿宋_GB2312" w:hint="eastAsia"/>
          <w:color w:val="000000"/>
          <w:sz w:val="32"/>
          <w:szCs w:val="32"/>
        </w:rPr>
        <w:t>1</w:t>
      </w:r>
      <w:r w:rsidR="000264B1">
        <w:rPr>
          <w:rFonts w:ascii="仿宋_GB2312" w:eastAsia="仿宋_GB2312"/>
          <w:color w:val="000000"/>
          <w:sz w:val="32"/>
          <w:szCs w:val="32"/>
        </w:rPr>
        <w:t>2</w:t>
      </w:r>
      <w:r w:rsidR="007303D7" w:rsidRPr="00E97FD1">
        <w:rPr>
          <w:rFonts w:ascii="仿宋_GB2312" w:eastAsia="仿宋_GB2312" w:hint="eastAsia"/>
          <w:color w:val="000000"/>
          <w:sz w:val="32"/>
          <w:szCs w:val="32"/>
        </w:rPr>
        <w:t>.</w:t>
      </w:r>
      <w:r w:rsidR="000264B1">
        <w:rPr>
          <w:rFonts w:ascii="仿宋_GB2312" w:eastAsia="仿宋_GB2312"/>
          <w:color w:val="000000"/>
          <w:sz w:val="32"/>
          <w:szCs w:val="32"/>
        </w:rPr>
        <w:t>34</w:t>
      </w:r>
      <w:r w:rsidRPr="00E97FD1">
        <w:rPr>
          <w:rFonts w:ascii="仿宋_GB2312" w:eastAsia="仿宋_GB2312" w:hint="eastAsia"/>
          <w:color w:val="000000"/>
          <w:sz w:val="32"/>
          <w:szCs w:val="32"/>
        </w:rPr>
        <w:t>%，</w:t>
      </w:r>
      <w:r w:rsidR="001B6B4F">
        <w:rPr>
          <w:rFonts w:ascii="仿宋_GB2312" w:eastAsia="仿宋_GB2312" w:hint="eastAsia"/>
          <w:color w:val="000000"/>
          <w:sz w:val="32"/>
          <w:szCs w:val="32"/>
        </w:rPr>
        <w:t>主要</w:t>
      </w:r>
      <w:r w:rsidR="001B6B4F">
        <w:rPr>
          <w:rFonts w:ascii="仿宋_GB2312" w:eastAsia="仿宋_GB2312"/>
          <w:color w:val="000000"/>
          <w:sz w:val="32"/>
          <w:szCs w:val="32"/>
        </w:rPr>
        <w:t>原因是</w:t>
      </w:r>
      <w:r w:rsidR="00296163" w:rsidRPr="00296163">
        <w:rPr>
          <w:rFonts w:ascii="仿宋_GB2312" w:eastAsia="仿宋_GB2312" w:hint="eastAsia"/>
          <w:color w:val="000000"/>
          <w:sz w:val="32"/>
          <w:szCs w:val="32"/>
        </w:rPr>
        <w:t>本年预计使用的上年末结余资金和事业基金金额较上年增加</w:t>
      </w:r>
      <w:r w:rsidR="000F0530" w:rsidRPr="00296163">
        <w:rPr>
          <w:rFonts w:ascii="仿宋_GB2312" w:eastAsia="仿宋_GB2312" w:hint="eastAsia"/>
          <w:color w:val="000000"/>
          <w:sz w:val="32"/>
          <w:szCs w:val="32"/>
        </w:rPr>
        <w:t>。</w:t>
      </w:r>
      <w:r w:rsidRPr="00E97FD1">
        <w:rPr>
          <w:rFonts w:ascii="仿宋_GB2312" w:eastAsia="仿宋_GB2312" w:hint="eastAsia"/>
          <w:color w:val="000000"/>
          <w:sz w:val="32"/>
          <w:szCs w:val="32"/>
        </w:rPr>
        <w:t>项目支出预算</w:t>
      </w:r>
      <w:r w:rsidR="00E97FD1" w:rsidRPr="00E97FD1">
        <w:rPr>
          <w:rFonts w:ascii="仿宋_GB2312" w:eastAsia="仿宋_GB2312"/>
          <w:color w:val="000000"/>
          <w:sz w:val="32"/>
          <w:szCs w:val="32"/>
        </w:rPr>
        <w:t>28</w:t>
      </w:r>
      <w:r w:rsidR="003944AD" w:rsidRPr="00E97FD1">
        <w:rPr>
          <w:rFonts w:ascii="仿宋_GB2312" w:eastAsia="仿宋_GB2312"/>
          <w:color w:val="000000"/>
          <w:sz w:val="32"/>
          <w:szCs w:val="32"/>
        </w:rPr>
        <w:t>052.98</w:t>
      </w:r>
      <w:r w:rsidRPr="00E97FD1">
        <w:rPr>
          <w:rFonts w:ascii="仿宋_GB2312" w:eastAsia="仿宋_GB2312" w:hint="eastAsia"/>
          <w:color w:val="000000"/>
          <w:sz w:val="32"/>
          <w:szCs w:val="32"/>
        </w:rPr>
        <w:t>万元，比2021年</w:t>
      </w:r>
      <w:r w:rsidR="000F0530" w:rsidRPr="00E97FD1">
        <w:rPr>
          <w:rFonts w:ascii="仿宋_GB2312" w:eastAsia="仿宋_GB2312"/>
          <w:color w:val="000000"/>
          <w:sz w:val="32"/>
          <w:szCs w:val="32"/>
        </w:rPr>
        <w:t>3</w:t>
      </w:r>
      <w:r w:rsidR="000264B1">
        <w:rPr>
          <w:rFonts w:ascii="仿宋_GB2312" w:eastAsia="仿宋_GB2312"/>
          <w:color w:val="000000"/>
          <w:sz w:val="32"/>
          <w:szCs w:val="32"/>
        </w:rPr>
        <w:t>5411.91</w:t>
      </w:r>
      <w:r w:rsidRPr="00E97FD1">
        <w:rPr>
          <w:rFonts w:ascii="仿宋_GB2312" w:eastAsia="仿宋_GB2312" w:hint="eastAsia"/>
          <w:color w:val="000000"/>
          <w:sz w:val="32"/>
          <w:szCs w:val="32"/>
        </w:rPr>
        <w:t>万元</w:t>
      </w:r>
      <w:r w:rsidR="000F0530" w:rsidRPr="00E97FD1">
        <w:rPr>
          <w:rFonts w:ascii="仿宋_GB2312" w:eastAsia="仿宋_GB2312" w:hint="eastAsia"/>
          <w:color w:val="000000"/>
          <w:sz w:val="32"/>
          <w:szCs w:val="32"/>
        </w:rPr>
        <w:t>减少</w:t>
      </w:r>
      <w:r w:rsidR="000264B1">
        <w:rPr>
          <w:rFonts w:ascii="仿宋_GB2312" w:eastAsia="仿宋_GB2312"/>
          <w:color w:val="000000"/>
          <w:sz w:val="32"/>
          <w:szCs w:val="32"/>
        </w:rPr>
        <w:t>7</w:t>
      </w:r>
      <w:r w:rsidR="00EA07EF">
        <w:rPr>
          <w:rFonts w:ascii="仿宋_GB2312" w:eastAsia="仿宋_GB2312" w:hint="eastAsia"/>
          <w:color w:val="000000"/>
          <w:sz w:val="32"/>
          <w:szCs w:val="32"/>
        </w:rPr>
        <w:t>358</w:t>
      </w:r>
      <w:r w:rsidR="000264B1">
        <w:rPr>
          <w:rFonts w:ascii="仿宋_GB2312" w:eastAsia="仿宋_GB2312"/>
          <w:color w:val="000000"/>
          <w:sz w:val="32"/>
          <w:szCs w:val="32"/>
        </w:rPr>
        <w:t>.93</w:t>
      </w:r>
      <w:r w:rsidRPr="00E97FD1">
        <w:rPr>
          <w:rFonts w:ascii="仿宋_GB2312" w:eastAsia="仿宋_GB2312" w:hint="eastAsia"/>
          <w:color w:val="000000"/>
          <w:sz w:val="32"/>
          <w:szCs w:val="32"/>
        </w:rPr>
        <w:t>万元，</w:t>
      </w:r>
      <w:r w:rsidR="000F0530" w:rsidRPr="00E97FD1">
        <w:rPr>
          <w:rFonts w:ascii="仿宋_GB2312" w:eastAsia="仿宋_GB2312" w:hint="eastAsia"/>
          <w:color w:val="000000"/>
          <w:sz w:val="32"/>
          <w:szCs w:val="32"/>
        </w:rPr>
        <w:t>下降</w:t>
      </w:r>
      <w:r w:rsidR="000264B1">
        <w:rPr>
          <w:rFonts w:ascii="仿宋_GB2312" w:eastAsia="仿宋_GB2312"/>
          <w:color w:val="000000"/>
          <w:sz w:val="32"/>
          <w:szCs w:val="32"/>
        </w:rPr>
        <w:t>20</w:t>
      </w:r>
      <w:r w:rsidR="000F0530" w:rsidRPr="00E97FD1">
        <w:rPr>
          <w:rFonts w:ascii="仿宋_GB2312" w:eastAsia="仿宋_GB2312" w:hint="eastAsia"/>
          <w:color w:val="000000"/>
          <w:sz w:val="32"/>
          <w:szCs w:val="32"/>
        </w:rPr>
        <w:t>.78</w:t>
      </w:r>
      <w:r w:rsidRPr="00E97FD1">
        <w:rPr>
          <w:rFonts w:ascii="仿宋_GB2312" w:eastAsia="仿宋_GB2312" w:hint="eastAsia"/>
          <w:color w:val="000000"/>
          <w:sz w:val="32"/>
          <w:szCs w:val="32"/>
        </w:rPr>
        <w:t>%，</w:t>
      </w:r>
      <w:r w:rsidR="00E97FD1" w:rsidRPr="00E97FD1">
        <w:rPr>
          <w:rFonts w:ascii="仿宋_GB2312" w:eastAsia="仿宋_GB2312" w:hint="eastAsia"/>
          <w:color w:val="000000"/>
          <w:sz w:val="32"/>
          <w:szCs w:val="32"/>
        </w:rPr>
        <w:t>主要原因</w:t>
      </w:r>
      <w:r w:rsidR="001B6B4F">
        <w:rPr>
          <w:rFonts w:ascii="仿宋_GB2312" w:eastAsia="仿宋_GB2312" w:hint="eastAsia"/>
          <w:color w:val="000000"/>
          <w:sz w:val="32"/>
          <w:szCs w:val="32"/>
        </w:rPr>
        <w:t>是</w:t>
      </w:r>
      <w:r w:rsidR="00E97FD1" w:rsidRPr="00E97FD1">
        <w:rPr>
          <w:rFonts w:ascii="仿宋_GB2312" w:eastAsia="仿宋_GB2312" w:hint="eastAsia"/>
          <w:color w:val="000000"/>
          <w:sz w:val="32"/>
          <w:szCs w:val="32"/>
        </w:rPr>
        <w:lastRenderedPageBreak/>
        <w:t>本年预算数中继续使用的财政性结转资金较</w:t>
      </w:r>
      <w:r w:rsidR="00F2390E">
        <w:rPr>
          <w:rFonts w:ascii="仿宋_GB2312" w:eastAsia="仿宋_GB2312" w:hint="eastAsia"/>
          <w:color w:val="000000"/>
          <w:sz w:val="32"/>
          <w:szCs w:val="32"/>
        </w:rPr>
        <w:t>上年</w:t>
      </w:r>
      <w:r w:rsidR="00E97FD1" w:rsidRPr="00E97FD1">
        <w:rPr>
          <w:rFonts w:ascii="仿宋_GB2312" w:eastAsia="仿宋_GB2312" w:hint="eastAsia"/>
          <w:color w:val="000000"/>
          <w:sz w:val="32"/>
          <w:szCs w:val="32"/>
        </w:rPr>
        <w:t>减少</w:t>
      </w:r>
      <w:r w:rsidRPr="00E97FD1">
        <w:rPr>
          <w:rFonts w:ascii="仿宋_GB2312" w:eastAsia="仿宋_GB2312" w:hint="eastAsia"/>
          <w:color w:val="000000"/>
          <w:sz w:val="32"/>
          <w:szCs w:val="32"/>
        </w:rPr>
        <w:t>。其中：</w:t>
      </w:r>
    </w:p>
    <w:p w:rsidR="00275E78" w:rsidRPr="00E97FD1" w:rsidRDefault="00F5499B">
      <w:pPr>
        <w:spacing w:line="560" w:lineRule="exact"/>
        <w:ind w:firstLine="640"/>
        <w:rPr>
          <w:rFonts w:ascii="仿宋_GB2312" w:eastAsia="仿宋_GB2312"/>
          <w:color w:val="000000"/>
          <w:sz w:val="32"/>
          <w:szCs w:val="32"/>
        </w:rPr>
      </w:pPr>
      <w:r w:rsidRPr="00E97FD1">
        <w:rPr>
          <w:rFonts w:ascii="仿宋_GB2312" w:eastAsia="仿宋_GB2312" w:hint="eastAsia"/>
          <w:color w:val="000000"/>
          <w:sz w:val="32"/>
          <w:szCs w:val="32"/>
        </w:rPr>
        <w:t>1.事业单位经营支出</w:t>
      </w:r>
      <w:r w:rsidR="00C11D59">
        <w:rPr>
          <w:rFonts w:ascii="仿宋_GB2312" w:eastAsia="仿宋_GB2312"/>
          <w:color w:val="000000"/>
          <w:sz w:val="32"/>
          <w:szCs w:val="32"/>
        </w:rPr>
        <w:t>0</w:t>
      </w:r>
      <w:r w:rsidRPr="00E97FD1">
        <w:rPr>
          <w:rFonts w:ascii="仿宋_GB2312" w:eastAsia="仿宋_GB2312" w:hint="eastAsia"/>
          <w:color w:val="000000"/>
          <w:sz w:val="32"/>
          <w:szCs w:val="32"/>
        </w:rPr>
        <w:t>万元。</w:t>
      </w:r>
    </w:p>
    <w:p w:rsidR="00275E78" w:rsidRPr="00E97FD1" w:rsidRDefault="00F5499B">
      <w:pPr>
        <w:spacing w:line="560" w:lineRule="exact"/>
        <w:ind w:firstLine="640"/>
        <w:rPr>
          <w:rFonts w:ascii="仿宋_GB2312" w:eastAsia="仿宋_GB2312"/>
          <w:color w:val="000000"/>
          <w:sz w:val="32"/>
          <w:szCs w:val="32"/>
        </w:rPr>
      </w:pPr>
      <w:r w:rsidRPr="00E97FD1">
        <w:rPr>
          <w:rFonts w:ascii="仿宋_GB2312" w:eastAsia="仿宋_GB2312" w:hint="eastAsia"/>
          <w:color w:val="000000"/>
          <w:sz w:val="32"/>
          <w:szCs w:val="32"/>
        </w:rPr>
        <w:t>2.上缴上级支出</w:t>
      </w:r>
      <w:r w:rsidR="003944AD" w:rsidRPr="00E97FD1">
        <w:rPr>
          <w:rFonts w:ascii="仿宋_GB2312" w:eastAsia="仿宋_GB2312"/>
          <w:color w:val="000000"/>
          <w:sz w:val="32"/>
          <w:szCs w:val="32"/>
        </w:rPr>
        <w:t>0</w:t>
      </w:r>
      <w:r w:rsidRPr="00E97FD1">
        <w:rPr>
          <w:rFonts w:ascii="仿宋_GB2312" w:eastAsia="仿宋_GB2312" w:hint="eastAsia"/>
          <w:color w:val="000000"/>
          <w:sz w:val="32"/>
          <w:szCs w:val="32"/>
        </w:rPr>
        <w:t>万元。</w:t>
      </w:r>
    </w:p>
    <w:p w:rsidR="00275E78" w:rsidRPr="00E97FD1" w:rsidRDefault="00F5499B">
      <w:pPr>
        <w:spacing w:line="560" w:lineRule="exact"/>
        <w:ind w:firstLine="640"/>
        <w:rPr>
          <w:rFonts w:ascii="仿宋_GB2312" w:eastAsia="仿宋_GB2312"/>
          <w:color w:val="000000"/>
          <w:sz w:val="32"/>
          <w:szCs w:val="32"/>
        </w:rPr>
      </w:pPr>
      <w:r w:rsidRPr="00E97FD1">
        <w:rPr>
          <w:rFonts w:ascii="仿宋_GB2312" w:eastAsia="仿宋_GB2312" w:hint="eastAsia"/>
          <w:color w:val="000000"/>
          <w:sz w:val="32"/>
          <w:szCs w:val="32"/>
        </w:rPr>
        <w:t>3.对附属单位补助支出</w:t>
      </w:r>
      <w:r w:rsidR="003944AD" w:rsidRPr="00E97FD1">
        <w:rPr>
          <w:rFonts w:ascii="仿宋_GB2312" w:eastAsia="仿宋_GB2312"/>
          <w:color w:val="000000"/>
          <w:sz w:val="32"/>
          <w:szCs w:val="32"/>
        </w:rPr>
        <w:t>0</w:t>
      </w:r>
      <w:r w:rsidRPr="00E97FD1">
        <w:rPr>
          <w:rFonts w:ascii="仿宋_GB2312" w:eastAsia="仿宋_GB2312" w:hint="eastAsia"/>
          <w:color w:val="000000"/>
          <w:sz w:val="32"/>
          <w:szCs w:val="32"/>
        </w:rPr>
        <w:t>万元。</w:t>
      </w:r>
    </w:p>
    <w:p w:rsidR="00275E78" w:rsidRPr="00E97FD1" w:rsidRDefault="00F5499B">
      <w:pPr>
        <w:spacing w:line="560" w:lineRule="exact"/>
        <w:ind w:firstLineChars="200" w:firstLine="640"/>
        <w:rPr>
          <w:rFonts w:ascii="黑体" w:eastAsia="黑体"/>
          <w:color w:val="000000"/>
          <w:sz w:val="32"/>
          <w:szCs w:val="32"/>
        </w:rPr>
      </w:pPr>
      <w:r w:rsidRPr="00E97FD1">
        <w:rPr>
          <w:rFonts w:ascii="黑体" w:eastAsia="黑体" w:hAnsi="黑体" w:hint="eastAsia"/>
          <w:color w:val="000000"/>
          <w:sz w:val="32"/>
          <w:szCs w:val="32"/>
        </w:rPr>
        <w:t>三、主要支出情况</w:t>
      </w:r>
    </w:p>
    <w:p w:rsidR="003944AD" w:rsidRPr="00E97FD1" w:rsidRDefault="003944AD">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按照支出内容，项目支出主要用于我校人才培养质量建设、科技创新服务能力建设、教师队伍建设、改善办学</w:t>
      </w:r>
      <w:r w:rsidRPr="00E97FD1">
        <w:rPr>
          <w:rFonts w:ascii="仿宋_GB2312" w:eastAsia="仿宋_GB2312"/>
          <w:color w:val="000000"/>
          <w:sz w:val="32"/>
          <w:szCs w:val="32"/>
        </w:rPr>
        <w:t>保障条件</w:t>
      </w:r>
      <w:r w:rsidRPr="00E97FD1">
        <w:rPr>
          <w:rFonts w:ascii="仿宋_GB2312" w:eastAsia="仿宋_GB2312" w:hint="eastAsia"/>
          <w:color w:val="000000"/>
          <w:sz w:val="32"/>
          <w:szCs w:val="32"/>
        </w:rPr>
        <w:t>、学生资助、国际合作与交流等。</w:t>
      </w:r>
    </w:p>
    <w:p w:rsidR="00275E78" w:rsidRPr="00E97FD1" w:rsidRDefault="00F5499B">
      <w:pPr>
        <w:spacing w:line="560" w:lineRule="exact"/>
        <w:ind w:firstLineChars="200" w:firstLine="640"/>
        <w:rPr>
          <w:rFonts w:ascii="黑体" w:eastAsia="黑体"/>
          <w:color w:val="000000"/>
          <w:sz w:val="32"/>
          <w:szCs w:val="32"/>
        </w:rPr>
      </w:pPr>
      <w:r w:rsidRPr="00E97FD1">
        <w:rPr>
          <w:rFonts w:ascii="黑体" w:eastAsia="黑体" w:hAnsi="黑体" w:hint="eastAsia"/>
          <w:color w:val="000000"/>
          <w:sz w:val="32"/>
          <w:szCs w:val="32"/>
        </w:rPr>
        <w:t>四、单位</w:t>
      </w:r>
      <w:r w:rsidRPr="00E97FD1">
        <w:rPr>
          <w:rFonts w:ascii="黑体" w:eastAsia="黑体" w:hint="eastAsia"/>
          <w:color w:val="000000"/>
          <w:sz w:val="32"/>
          <w:szCs w:val="32"/>
        </w:rPr>
        <w:t>“三公”经费财政拨款预算说明</w:t>
      </w:r>
    </w:p>
    <w:p w:rsidR="00275E78" w:rsidRPr="00E97FD1" w:rsidRDefault="00F5499B">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（一）“三公”经费的单位范围</w:t>
      </w:r>
    </w:p>
    <w:p w:rsidR="007303D7" w:rsidRPr="00E97FD1" w:rsidRDefault="00E51AAC">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北京工业大学</w:t>
      </w:r>
      <w:r w:rsidR="00F5499B" w:rsidRPr="00E97FD1">
        <w:rPr>
          <w:rFonts w:ascii="仿宋_GB2312" w:eastAsia="仿宋_GB2312" w:hint="eastAsia"/>
          <w:color w:val="000000"/>
          <w:sz w:val="32"/>
          <w:szCs w:val="32"/>
        </w:rPr>
        <w:t>因公出国（境）费用、公务接待费、公务用车购置和运行维护费开支单位包括</w:t>
      </w:r>
      <w:r w:rsidR="003A5121" w:rsidRPr="00E97FD1">
        <w:rPr>
          <w:rFonts w:ascii="仿宋_GB2312" w:eastAsia="仿宋_GB2312"/>
          <w:color w:val="000000"/>
          <w:sz w:val="32"/>
          <w:szCs w:val="32"/>
        </w:rPr>
        <w:t>1</w:t>
      </w:r>
      <w:r w:rsidR="00F5499B" w:rsidRPr="00E97FD1">
        <w:rPr>
          <w:rFonts w:ascii="仿宋_GB2312" w:eastAsia="仿宋_GB2312" w:hint="eastAsia"/>
          <w:color w:val="000000"/>
          <w:sz w:val="32"/>
          <w:szCs w:val="32"/>
        </w:rPr>
        <w:t>个单位。</w:t>
      </w:r>
    </w:p>
    <w:p w:rsidR="003A5121" w:rsidRPr="00E97FD1" w:rsidRDefault="00F5499B">
      <w:pPr>
        <w:spacing w:line="560" w:lineRule="exact"/>
        <w:ind w:firstLineChars="200" w:firstLine="640"/>
        <w:rPr>
          <w:rFonts w:ascii="仿宋_GB2312" w:eastAsia="仿宋_GB2312"/>
          <w:color w:val="000000"/>
          <w:sz w:val="32"/>
          <w:szCs w:val="32"/>
        </w:rPr>
      </w:pPr>
      <w:r w:rsidRPr="00E97FD1">
        <w:rPr>
          <w:rFonts w:ascii="楷体_GB2312" w:eastAsia="楷体_GB2312" w:hint="eastAsia"/>
          <w:color w:val="000000"/>
          <w:sz w:val="32"/>
          <w:szCs w:val="32"/>
        </w:rPr>
        <w:t>（二）“三公”经费预算财政拨款情况说明</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2022年“三公”经费财政拨款预算</w:t>
      </w:r>
      <w:r w:rsidR="007303D7" w:rsidRPr="00E97FD1">
        <w:rPr>
          <w:rFonts w:ascii="仿宋_GB2312" w:eastAsia="仿宋_GB2312" w:hint="eastAsia"/>
          <w:color w:val="000000"/>
          <w:sz w:val="32"/>
          <w:szCs w:val="32"/>
        </w:rPr>
        <w:t>40.00</w:t>
      </w:r>
      <w:r w:rsidRPr="00E97FD1">
        <w:rPr>
          <w:rFonts w:ascii="仿宋_GB2312" w:eastAsia="仿宋_GB2312" w:hint="eastAsia"/>
          <w:color w:val="000000"/>
          <w:sz w:val="32"/>
          <w:szCs w:val="32"/>
        </w:rPr>
        <w:t>万元，比2021年“三公”经费财政拨款预算减少</w:t>
      </w:r>
      <w:r w:rsidR="007303D7" w:rsidRPr="00E97FD1">
        <w:rPr>
          <w:rFonts w:ascii="仿宋_GB2312" w:eastAsia="仿宋_GB2312" w:hint="eastAsia"/>
          <w:color w:val="000000"/>
          <w:sz w:val="32"/>
          <w:szCs w:val="32"/>
        </w:rPr>
        <w:t>29</w:t>
      </w:r>
      <w:r w:rsidRPr="00E97FD1">
        <w:rPr>
          <w:rFonts w:ascii="仿宋_GB2312" w:eastAsia="仿宋_GB2312" w:hint="eastAsia"/>
          <w:color w:val="000000"/>
          <w:sz w:val="32"/>
          <w:szCs w:val="32"/>
        </w:rPr>
        <w:t>.</w:t>
      </w:r>
      <w:r w:rsidR="007303D7" w:rsidRPr="00E97FD1">
        <w:rPr>
          <w:rFonts w:ascii="仿宋_GB2312" w:eastAsia="仿宋_GB2312" w:hint="eastAsia"/>
          <w:color w:val="000000"/>
          <w:sz w:val="32"/>
          <w:szCs w:val="32"/>
        </w:rPr>
        <w:t>71</w:t>
      </w:r>
      <w:r w:rsidRPr="00E97FD1">
        <w:rPr>
          <w:rFonts w:ascii="仿宋_GB2312" w:eastAsia="仿宋_GB2312" w:hint="eastAsia"/>
          <w:color w:val="000000"/>
          <w:sz w:val="32"/>
          <w:szCs w:val="32"/>
        </w:rPr>
        <w:t>万元。其中：</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1.因公出国（境）费用。2022年预算数</w:t>
      </w:r>
      <w:r w:rsidR="007303D7" w:rsidRPr="00E97FD1">
        <w:rPr>
          <w:rFonts w:ascii="仿宋_GB2312" w:eastAsia="仿宋_GB2312" w:hint="eastAsia"/>
          <w:color w:val="000000"/>
          <w:sz w:val="32"/>
          <w:szCs w:val="32"/>
        </w:rPr>
        <w:t>24.00</w:t>
      </w:r>
      <w:r w:rsidRPr="00E97FD1">
        <w:rPr>
          <w:rFonts w:ascii="仿宋_GB2312" w:eastAsia="仿宋_GB2312" w:hint="eastAsia"/>
          <w:color w:val="000000"/>
          <w:sz w:val="32"/>
          <w:szCs w:val="32"/>
        </w:rPr>
        <w:t>万元，比2021年预算数</w:t>
      </w:r>
      <w:r w:rsidR="007303D7" w:rsidRPr="00E97FD1">
        <w:rPr>
          <w:rFonts w:ascii="仿宋_GB2312" w:eastAsia="仿宋_GB2312" w:hint="eastAsia"/>
          <w:color w:val="000000"/>
          <w:sz w:val="32"/>
          <w:szCs w:val="32"/>
        </w:rPr>
        <w:t>30</w:t>
      </w:r>
      <w:r w:rsidRPr="00E97FD1">
        <w:rPr>
          <w:rFonts w:ascii="仿宋_GB2312" w:eastAsia="仿宋_GB2312" w:hint="eastAsia"/>
          <w:color w:val="000000"/>
          <w:sz w:val="32"/>
          <w:szCs w:val="32"/>
        </w:rPr>
        <w:t>.</w:t>
      </w:r>
      <w:r w:rsidR="007303D7" w:rsidRPr="00E97FD1">
        <w:rPr>
          <w:rFonts w:ascii="仿宋_GB2312" w:eastAsia="仿宋_GB2312" w:hint="eastAsia"/>
          <w:color w:val="000000"/>
          <w:sz w:val="32"/>
          <w:szCs w:val="32"/>
        </w:rPr>
        <w:t>00</w:t>
      </w:r>
      <w:r w:rsidRPr="00E97FD1">
        <w:rPr>
          <w:rFonts w:ascii="仿宋_GB2312" w:eastAsia="仿宋_GB2312" w:hint="eastAsia"/>
          <w:color w:val="000000"/>
          <w:sz w:val="32"/>
          <w:szCs w:val="32"/>
        </w:rPr>
        <w:t>万元减少</w:t>
      </w:r>
      <w:r w:rsidR="007303D7" w:rsidRPr="00E97FD1">
        <w:rPr>
          <w:rFonts w:ascii="仿宋_GB2312" w:eastAsia="仿宋_GB2312" w:hint="eastAsia"/>
          <w:color w:val="000000"/>
          <w:sz w:val="32"/>
          <w:szCs w:val="32"/>
        </w:rPr>
        <w:t>6</w:t>
      </w:r>
      <w:r w:rsidRPr="00E97FD1">
        <w:rPr>
          <w:rFonts w:ascii="仿宋_GB2312" w:eastAsia="仿宋_GB2312" w:hint="eastAsia"/>
          <w:color w:val="000000"/>
          <w:sz w:val="32"/>
          <w:szCs w:val="32"/>
        </w:rPr>
        <w:t>.</w:t>
      </w:r>
      <w:r w:rsidR="007303D7" w:rsidRPr="00E97FD1">
        <w:rPr>
          <w:rFonts w:ascii="仿宋_GB2312" w:eastAsia="仿宋_GB2312" w:hint="eastAsia"/>
          <w:color w:val="000000"/>
          <w:sz w:val="32"/>
          <w:szCs w:val="32"/>
        </w:rPr>
        <w:t>00</w:t>
      </w:r>
      <w:r w:rsidRPr="00E97FD1">
        <w:rPr>
          <w:rFonts w:ascii="仿宋_GB2312" w:eastAsia="仿宋_GB2312" w:hint="eastAsia"/>
          <w:color w:val="000000"/>
          <w:sz w:val="32"/>
          <w:szCs w:val="32"/>
        </w:rPr>
        <w:t>万元，主要原因</w:t>
      </w:r>
      <w:r w:rsidR="001B6B4F">
        <w:rPr>
          <w:rFonts w:ascii="仿宋_GB2312" w:eastAsia="仿宋_GB2312" w:hint="eastAsia"/>
          <w:color w:val="000000"/>
          <w:sz w:val="32"/>
          <w:szCs w:val="32"/>
        </w:rPr>
        <w:t>是</w:t>
      </w:r>
      <w:r w:rsidR="00E97FD1" w:rsidRPr="00E97FD1">
        <w:rPr>
          <w:rFonts w:ascii="仿宋_GB2312" w:eastAsia="仿宋_GB2312" w:hint="eastAsia"/>
          <w:color w:val="000000"/>
          <w:sz w:val="32"/>
          <w:szCs w:val="32"/>
        </w:rPr>
        <w:t>疫情</w:t>
      </w:r>
      <w:r w:rsidR="00584617">
        <w:rPr>
          <w:rFonts w:ascii="仿宋_GB2312" w:eastAsia="仿宋_GB2312" w:hint="eastAsia"/>
          <w:color w:val="000000"/>
          <w:sz w:val="32"/>
          <w:szCs w:val="32"/>
        </w:rPr>
        <w:t>因素</w:t>
      </w:r>
      <w:r w:rsidR="00E97FD1" w:rsidRPr="00E97FD1">
        <w:rPr>
          <w:rFonts w:ascii="仿宋_GB2312" w:eastAsia="仿宋_GB2312"/>
          <w:color w:val="000000"/>
          <w:sz w:val="32"/>
          <w:szCs w:val="32"/>
        </w:rPr>
        <w:t>影响部分因公出国任务无法执行</w:t>
      </w:r>
      <w:r w:rsidRPr="00E97FD1">
        <w:rPr>
          <w:rFonts w:ascii="仿宋_GB2312" w:eastAsia="仿宋_GB2312" w:hint="eastAsia"/>
          <w:color w:val="000000"/>
          <w:sz w:val="32"/>
          <w:szCs w:val="32"/>
        </w:rPr>
        <w:t>；2022年因公出国（境）费用</w:t>
      </w:r>
      <w:r w:rsidR="007303D7" w:rsidRPr="00E97FD1">
        <w:rPr>
          <w:rFonts w:ascii="仿宋_GB2312" w:eastAsia="仿宋_GB2312" w:hint="eastAsia"/>
          <w:color w:val="000000"/>
          <w:sz w:val="32"/>
          <w:szCs w:val="32"/>
        </w:rPr>
        <w:t>主要用于参加国际会议、进行校际间交流等方面。</w:t>
      </w:r>
    </w:p>
    <w:p w:rsidR="000264B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2.公务接待费。</w:t>
      </w:r>
      <w:r w:rsidR="000264B1" w:rsidRPr="000264B1">
        <w:rPr>
          <w:rFonts w:ascii="仿宋_GB2312" w:eastAsia="仿宋_GB2312" w:hint="eastAsia"/>
          <w:color w:val="000000"/>
          <w:sz w:val="32"/>
          <w:szCs w:val="32"/>
        </w:rPr>
        <w:t>2022年预算数</w:t>
      </w:r>
      <w:r w:rsidR="000264B1">
        <w:rPr>
          <w:rFonts w:ascii="仿宋_GB2312" w:eastAsia="仿宋_GB2312"/>
          <w:color w:val="000000"/>
          <w:sz w:val="32"/>
          <w:szCs w:val="32"/>
        </w:rPr>
        <w:t>0.00</w:t>
      </w:r>
      <w:r w:rsidR="000264B1" w:rsidRPr="000264B1">
        <w:rPr>
          <w:rFonts w:ascii="仿宋_GB2312" w:eastAsia="仿宋_GB2312" w:hint="eastAsia"/>
          <w:color w:val="000000"/>
          <w:sz w:val="32"/>
          <w:szCs w:val="32"/>
        </w:rPr>
        <w:t>万元，</w:t>
      </w:r>
      <w:r w:rsidR="001B6B4F">
        <w:rPr>
          <w:rFonts w:ascii="仿宋_GB2312" w:eastAsia="仿宋_GB2312" w:hint="eastAsia"/>
          <w:color w:val="000000"/>
          <w:sz w:val="32"/>
          <w:szCs w:val="32"/>
        </w:rPr>
        <w:t>与</w:t>
      </w:r>
      <w:r w:rsidR="000264B1" w:rsidRPr="000264B1">
        <w:rPr>
          <w:rFonts w:ascii="仿宋_GB2312" w:eastAsia="仿宋_GB2312" w:hint="eastAsia"/>
          <w:color w:val="000000"/>
          <w:sz w:val="32"/>
          <w:szCs w:val="32"/>
        </w:rPr>
        <w:t>2021年</w:t>
      </w:r>
      <w:r w:rsidR="000264B1">
        <w:rPr>
          <w:rFonts w:ascii="仿宋_GB2312" w:eastAsia="仿宋_GB2312" w:hint="eastAsia"/>
          <w:color w:val="000000"/>
          <w:sz w:val="32"/>
          <w:szCs w:val="32"/>
        </w:rPr>
        <w:t>持平。</w:t>
      </w:r>
    </w:p>
    <w:p w:rsidR="00E97FD1"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3.公务用车购置和运行维护费。2022年预算数</w:t>
      </w:r>
      <w:r w:rsidR="007303D7" w:rsidRPr="00E97FD1">
        <w:rPr>
          <w:rFonts w:ascii="仿宋_GB2312" w:eastAsia="仿宋_GB2312"/>
          <w:color w:val="000000"/>
          <w:sz w:val="32"/>
          <w:szCs w:val="32"/>
        </w:rPr>
        <w:t>16.00</w:t>
      </w:r>
      <w:r w:rsidRPr="00E97FD1">
        <w:rPr>
          <w:rFonts w:ascii="仿宋_GB2312" w:eastAsia="仿宋_GB2312" w:hint="eastAsia"/>
          <w:color w:val="000000"/>
          <w:sz w:val="32"/>
          <w:szCs w:val="32"/>
        </w:rPr>
        <w:t>万元，其中，公务用车购置费2022年预算数</w:t>
      </w:r>
      <w:r w:rsidR="007303D7" w:rsidRPr="00E97FD1">
        <w:rPr>
          <w:rFonts w:ascii="仿宋_GB2312" w:eastAsia="仿宋_GB2312"/>
          <w:color w:val="000000"/>
          <w:sz w:val="32"/>
          <w:szCs w:val="32"/>
        </w:rPr>
        <w:t>0.00</w:t>
      </w:r>
      <w:r w:rsidRPr="00E97FD1">
        <w:rPr>
          <w:rFonts w:ascii="仿宋_GB2312" w:eastAsia="仿宋_GB2312" w:hint="eastAsia"/>
          <w:color w:val="000000"/>
          <w:sz w:val="32"/>
          <w:szCs w:val="32"/>
        </w:rPr>
        <w:t>万元，比2021年预算数</w:t>
      </w:r>
      <w:r w:rsidR="007303D7" w:rsidRPr="00E97FD1">
        <w:rPr>
          <w:rFonts w:ascii="仿宋_GB2312" w:eastAsia="仿宋_GB2312"/>
          <w:color w:val="000000"/>
          <w:sz w:val="32"/>
          <w:szCs w:val="32"/>
        </w:rPr>
        <w:t>16.71</w:t>
      </w:r>
      <w:r w:rsidRPr="00E97FD1">
        <w:rPr>
          <w:rFonts w:ascii="仿宋_GB2312" w:eastAsia="仿宋_GB2312" w:hint="eastAsia"/>
          <w:color w:val="000000"/>
          <w:sz w:val="32"/>
          <w:szCs w:val="32"/>
        </w:rPr>
        <w:t>万元减少</w:t>
      </w:r>
      <w:r w:rsidR="007303D7" w:rsidRPr="00E97FD1">
        <w:rPr>
          <w:rFonts w:ascii="仿宋_GB2312" w:eastAsia="仿宋_GB2312"/>
          <w:color w:val="000000"/>
          <w:sz w:val="32"/>
          <w:szCs w:val="32"/>
        </w:rPr>
        <w:t>16.71</w:t>
      </w:r>
      <w:r w:rsidRPr="00E97FD1">
        <w:rPr>
          <w:rFonts w:ascii="仿宋_GB2312" w:eastAsia="仿宋_GB2312" w:hint="eastAsia"/>
          <w:color w:val="000000"/>
          <w:sz w:val="32"/>
          <w:szCs w:val="32"/>
        </w:rPr>
        <w:t>万元，主要原因</w:t>
      </w:r>
      <w:r w:rsidR="001B6B4F">
        <w:rPr>
          <w:rFonts w:ascii="仿宋_GB2312" w:eastAsia="仿宋_GB2312" w:hint="eastAsia"/>
          <w:color w:val="000000"/>
          <w:sz w:val="32"/>
          <w:szCs w:val="32"/>
        </w:rPr>
        <w:t>是</w:t>
      </w:r>
      <w:r w:rsidR="007303D7" w:rsidRPr="00E97FD1">
        <w:rPr>
          <w:rFonts w:ascii="仿宋_GB2312" w:eastAsia="仿宋_GB2312" w:hint="eastAsia"/>
          <w:color w:val="000000"/>
          <w:sz w:val="32"/>
          <w:szCs w:val="32"/>
        </w:rPr>
        <w:t>本年</w:t>
      </w:r>
      <w:r w:rsidR="000264B1">
        <w:rPr>
          <w:rFonts w:ascii="仿宋_GB2312" w:eastAsia="仿宋_GB2312" w:hint="eastAsia"/>
          <w:color w:val="000000"/>
          <w:sz w:val="32"/>
          <w:szCs w:val="32"/>
        </w:rPr>
        <w:t>无</w:t>
      </w:r>
      <w:r w:rsidR="007303D7" w:rsidRPr="00E97FD1">
        <w:rPr>
          <w:rFonts w:ascii="仿宋_GB2312" w:eastAsia="仿宋_GB2312"/>
          <w:color w:val="000000"/>
          <w:sz w:val="32"/>
          <w:szCs w:val="32"/>
        </w:rPr>
        <w:t>公</w:t>
      </w:r>
      <w:r w:rsidR="007303D7" w:rsidRPr="00E97FD1">
        <w:rPr>
          <w:rFonts w:ascii="仿宋_GB2312" w:eastAsia="仿宋_GB2312"/>
          <w:color w:val="000000"/>
          <w:sz w:val="32"/>
          <w:szCs w:val="32"/>
        </w:rPr>
        <w:lastRenderedPageBreak/>
        <w:t>务用车购置项目</w:t>
      </w:r>
      <w:r w:rsidRPr="00E97FD1">
        <w:rPr>
          <w:rFonts w:ascii="仿宋_GB2312" w:eastAsia="仿宋_GB2312" w:hint="eastAsia"/>
          <w:color w:val="000000"/>
          <w:sz w:val="32"/>
          <w:szCs w:val="32"/>
        </w:rPr>
        <w:t>；公务用车运行维护费2022年预算数</w:t>
      </w:r>
      <w:r w:rsidR="007303D7" w:rsidRPr="00E97FD1">
        <w:rPr>
          <w:rFonts w:ascii="仿宋_GB2312" w:eastAsia="仿宋_GB2312"/>
          <w:color w:val="000000"/>
          <w:sz w:val="32"/>
          <w:szCs w:val="32"/>
        </w:rPr>
        <w:t>16.00</w:t>
      </w:r>
      <w:r w:rsidRPr="00E97FD1">
        <w:rPr>
          <w:rFonts w:ascii="仿宋_GB2312" w:eastAsia="仿宋_GB2312" w:hint="eastAsia"/>
          <w:color w:val="000000"/>
          <w:sz w:val="32"/>
          <w:szCs w:val="32"/>
        </w:rPr>
        <w:t>万元，其中：公务用车维修</w:t>
      </w:r>
      <w:r w:rsidR="007303D7" w:rsidRPr="00E97FD1">
        <w:rPr>
          <w:rFonts w:ascii="仿宋_GB2312" w:eastAsia="仿宋_GB2312"/>
          <w:color w:val="000000"/>
          <w:sz w:val="32"/>
          <w:szCs w:val="32"/>
        </w:rPr>
        <w:t>11.00</w:t>
      </w:r>
      <w:r w:rsidRPr="00E97FD1">
        <w:rPr>
          <w:rFonts w:ascii="仿宋_GB2312" w:eastAsia="仿宋_GB2312" w:hint="eastAsia"/>
          <w:color w:val="000000"/>
          <w:sz w:val="32"/>
          <w:szCs w:val="32"/>
        </w:rPr>
        <w:t>万元，公务用车保险</w:t>
      </w:r>
      <w:r w:rsidR="007303D7" w:rsidRPr="00E97FD1">
        <w:rPr>
          <w:rFonts w:ascii="仿宋_GB2312" w:eastAsia="仿宋_GB2312"/>
          <w:color w:val="000000"/>
          <w:sz w:val="32"/>
          <w:szCs w:val="32"/>
        </w:rPr>
        <w:t>4</w:t>
      </w:r>
      <w:r w:rsidRPr="00E97FD1">
        <w:rPr>
          <w:rFonts w:ascii="仿宋_GB2312" w:eastAsia="仿宋_GB2312" w:hint="eastAsia"/>
          <w:color w:val="000000"/>
          <w:sz w:val="32"/>
          <w:szCs w:val="32"/>
        </w:rPr>
        <w:t>.</w:t>
      </w:r>
      <w:r w:rsidR="007303D7" w:rsidRPr="00E97FD1">
        <w:rPr>
          <w:rFonts w:ascii="仿宋_GB2312" w:eastAsia="仿宋_GB2312"/>
          <w:color w:val="000000"/>
          <w:sz w:val="32"/>
          <w:szCs w:val="32"/>
        </w:rPr>
        <w:t>50</w:t>
      </w:r>
      <w:r w:rsidRPr="00E97FD1">
        <w:rPr>
          <w:rFonts w:ascii="仿宋_GB2312" w:eastAsia="仿宋_GB2312" w:hint="eastAsia"/>
          <w:color w:val="000000"/>
          <w:sz w:val="32"/>
          <w:szCs w:val="32"/>
        </w:rPr>
        <w:t>万元，其他支出</w:t>
      </w:r>
      <w:r w:rsidR="007303D7" w:rsidRPr="00E97FD1">
        <w:rPr>
          <w:rFonts w:ascii="仿宋_GB2312" w:eastAsia="仿宋_GB2312"/>
          <w:color w:val="000000"/>
          <w:sz w:val="32"/>
          <w:szCs w:val="32"/>
        </w:rPr>
        <w:t>0</w:t>
      </w:r>
      <w:r w:rsidRPr="00E97FD1">
        <w:rPr>
          <w:rFonts w:ascii="仿宋_GB2312" w:eastAsia="仿宋_GB2312" w:hint="eastAsia"/>
          <w:color w:val="000000"/>
          <w:sz w:val="32"/>
          <w:szCs w:val="32"/>
        </w:rPr>
        <w:t>.</w:t>
      </w:r>
      <w:r w:rsidR="007303D7" w:rsidRPr="00E97FD1">
        <w:rPr>
          <w:rFonts w:ascii="仿宋_GB2312" w:eastAsia="仿宋_GB2312"/>
          <w:color w:val="000000"/>
          <w:sz w:val="32"/>
          <w:szCs w:val="32"/>
        </w:rPr>
        <w:t>50</w:t>
      </w:r>
      <w:r w:rsidRPr="00E97FD1">
        <w:rPr>
          <w:rFonts w:ascii="仿宋_GB2312" w:eastAsia="仿宋_GB2312" w:hint="eastAsia"/>
          <w:color w:val="000000"/>
          <w:sz w:val="32"/>
          <w:szCs w:val="32"/>
        </w:rPr>
        <w:t>万元。公务用车运行维护费2022年比2021年预算数</w:t>
      </w:r>
      <w:r w:rsidR="007303D7" w:rsidRPr="00E97FD1">
        <w:rPr>
          <w:rFonts w:ascii="仿宋_GB2312" w:eastAsia="仿宋_GB2312"/>
          <w:color w:val="000000"/>
          <w:sz w:val="32"/>
          <w:szCs w:val="32"/>
        </w:rPr>
        <w:t>23</w:t>
      </w:r>
      <w:r w:rsidRPr="00E97FD1">
        <w:rPr>
          <w:rFonts w:ascii="仿宋_GB2312" w:eastAsia="仿宋_GB2312" w:hint="eastAsia"/>
          <w:color w:val="000000"/>
          <w:sz w:val="32"/>
          <w:szCs w:val="32"/>
        </w:rPr>
        <w:t>.</w:t>
      </w:r>
      <w:r w:rsidR="007303D7" w:rsidRPr="00E97FD1">
        <w:rPr>
          <w:rFonts w:ascii="仿宋_GB2312" w:eastAsia="仿宋_GB2312"/>
          <w:color w:val="000000"/>
          <w:sz w:val="32"/>
          <w:szCs w:val="32"/>
        </w:rPr>
        <w:t>00</w:t>
      </w:r>
      <w:r w:rsidRPr="00E97FD1">
        <w:rPr>
          <w:rFonts w:ascii="仿宋_GB2312" w:eastAsia="仿宋_GB2312" w:hint="eastAsia"/>
          <w:color w:val="000000"/>
          <w:sz w:val="32"/>
          <w:szCs w:val="32"/>
        </w:rPr>
        <w:t>万元减少</w:t>
      </w:r>
      <w:r w:rsidR="007303D7" w:rsidRPr="00E97FD1">
        <w:rPr>
          <w:rFonts w:ascii="仿宋_GB2312" w:eastAsia="仿宋_GB2312" w:hint="eastAsia"/>
          <w:color w:val="000000"/>
          <w:sz w:val="32"/>
          <w:szCs w:val="32"/>
        </w:rPr>
        <w:t>7</w:t>
      </w:r>
      <w:r w:rsidRPr="00E97FD1">
        <w:rPr>
          <w:rFonts w:ascii="仿宋_GB2312" w:eastAsia="仿宋_GB2312" w:hint="eastAsia"/>
          <w:color w:val="000000"/>
          <w:sz w:val="32"/>
          <w:szCs w:val="32"/>
        </w:rPr>
        <w:t>.</w:t>
      </w:r>
      <w:r w:rsidR="007303D7" w:rsidRPr="00E97FD1">
        <w:rPr>
          <w:rFonts w:ascii="仿宋_GB2312" w:eastAsia="仿宋_GB2312"/>
          <w:color w:val="000000"/>
          <w:sz w:val="32"/>
          <w:szCs w:val="32"/>
        </w:rPr>
        <w:t>00</w:t>
      </w:r>
      <w:r w:rsidRPr="00E97FD1">
        <w:rPr>
          <w:rFonts w:ascii="仿宋_GB2312" w:eastAsia="仿宋_GB2312" w:hint="eastAsia"/>
          <w:color w:val="000000"/>
          <w:sz w:val="32"/>
          <w:szCs w:val="32"/>
        </w:rPr>
        <w:t>万元。主要原因</w:t>
      </w:r>
      <w:r w:rsidR="001B6B4F">
        <w:rPr>
          <w:rFonts w:ascii="仿宋_GB2312" w:eastAsia="仿宋_GB2312" w:hint="eastAsia"/>
          <w:color w:val="000000"/>
          <w:sz w:val="32"/>
          <w:szCs w:val="32"/>
        </w:rPr>
        <w:t>是</w:t>
      </w:r>
      <w:r w:rsidR="00E97FD1" w:rsidRPr="00E97FD1">
        <w:rPr>
          <w:rFonts w:ascii="仿宋_GB2312" w:eastAsia="仿宋_GB2312" w:hint="eastAsia"/>
          <w:color w:val="000000"/>
          <w:sz w:val="32"/>
          <w:szCs w:val="32"/>
        </w:rPr>
        <w:t>学校车辆管理严格遵循“集中管理、统筹使用，规范审批、厉行节约”的原则降低公车运行成本。</w:t>
      </w:r>
    </w:p>
    <w:p w:rsidR="00275E78" w:rsidRPr="00E97FD1" w:rsidRDefault="00F5499B">
      <w:pPr>
        <w:spacing w:line="560" w:lineRule="exact"/>
        <w:ind w:firstLineChars="200" w:firstLine="640"/>
        <w:rPr>
          <w:rFonts w:ascii="黑体" w:eastAsia="黑体"/>
          <w:color w:val="000000"/>
          <w:sz w:val="32"/>
          <w:szCs w:val="32"/>
        </w:rPr>
      </w:pPr>
      <w:r w:rsidRPr="00E97FD1">
        <w:rPr>
          <w:rFonts w:ascii="黑体" w:eastAsia="黑体" w:hAnsi="黑体" w:hint="eastAsia"/>
          <w:color w:val="000000"/>
          <w:sz w:val="32"/>
          <w:szCs w:val="32"/>
        </w:rPr>
        <w:t>五、其他情况说明</w:t>
      </w:r>
    </w:p>
    <w:p w:rsidR="00275E78" w:rsidRPr="00E97FD1" w:rsidRDefault="00F5499B">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（一）政府采购预算说明</w:t>
      </w:r>
    </w:p>
    <w:p w:rsidR="00E51AAC" w:rsidRPr="00E97FD1" w:rsidRDefault="00E51AAC">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2022年</w:t>
      </w:r>
      <w:r w:rsidR="00511623" w:rsidRPr="00E97FD1">
        <w:rPr>
          <w:rFonts w:ascii="仿宋_GB2312" w:eastAsia="仿宋_GB2312" w:hint="eastAsia"/>
          <w:color w:val="000000"/>
          <w:sz w:val="32"/>
          <w:szCs w:val="32"/>
        </w:rPr>
        <w:t>北京工业大学</w:t>
      </w:r>
      <w:r w:rsidRPr="00E97FD1">
        <w:rPr>
          <w:rFonts w:ascii="仿宋_GB2312" w:eastAsia="仿宋_GB2312" w:hint="eastAsia"/>
          <w:color w:val="000000"/>
          <w:sz w:val="32"/>
          <w:szCs w:val="32"/>
        </w:rPr>
        <w:t>政府采购预算总额</w:t>
      </w:r>
      <w:r w:rsidR="00C11D59">
        <w:rPr>
          <w:rFonts w:ascii="仿宋_GB2312" w:eastAsia="仿宋_GB2312" w:hint="eastAsia"/>
          <w:color w:val="000000"/>
          <w:sz w:val="32"/>
          <w:szCs w:val="32"/>
        </w:rPr>
        <w:t>27</w:t>
      </w:r>
      <w:r w:rsidRPr="00E97FD1">
        <w:rPr>
          <w:rFonts w:ascii="仿宋_GB2312" w:eastAsia="仿宋_GB2312" w:hint="eastAsia"/>
          <w:color w:val="000000"/>
          <w:sz w:val="32"/>
          <w:szCs w:val="32"/>
        </w:rPr>
        <w:t>758.54万元，其中：政府采购货物预算</w:t>
      </w:r>
      <w:r w:rsidR="00C11D59">
        <w:rPr>
          <w:rFonts w:ascii="仿宋_GB2312" w:eastAsia="仿宋_GB2312" w:hint="eastAsia"/>
          <w:color w:val="000000"/>
          <w:sz w:val="32"/>
          <w:szCs w:val="32"/>
        </w:rPr>
        <w:t>16</w:t>
      </w:r>
      <w:r w:rsidRPr="00E97FD1">
        <w:rPr>
          <w:rFonts w:ascii="仿宋_GB2312" w:eastAsia="仿宋_GB2312" w:hint="eastAsia"/>
          <w:color w:val="000000"/>
          <w:sz w:val="32"/>
          <w:szCs w:val="32"/>
        </w:rPr>
        <w:t>649.10万元，政府采购工程预算</w:t>
      </w:r>
      <w:r w:rsidR="00C11D59">
        <w:rPr>
          <w:rFonts w:ascii="仿宋_GB2312" w:eastAsia="仿宋_GB2312" w:hint="eastAsia"/>
          <w:color w:val="000000"/>
          <w:sz w:val="32"/>
          <w:szCs w:val="32"/>
        </w:rPr>
        <w:t>7</w:t>
      </w:r>
      <w:r w:rsidRPr="00E97FD1">
        <w:rPr>
          <w:rFonts w:ascii="仿宋_GB2312" w:eastAsia="仿宋_GB2312" w:hint="eastAsia"/>
          <w:color w:val="000000"/>
          <w:sz w:val="32"/>
          <w:szCs w:val="32"/>
        </w:rPr>
        <w:t>373.73万元，政府采购服务预算</w:t>
      </w:r>
      <w:r w:rsidR="00C11D59">
        <w:rPr>
          <w:rFonts w:ascii="仿宋_GB2312" w:eastAsia="仿宋_GB2312" w:hint="eastAsia"/>
          <w:color w:val="000000"/>
          <w:sz w:val="32"/>
          <w:szCs w:val="32"/>
        </w:rPr>
        <w:t>3</w:t>
      </w:r>
      <w:r w:rsidRPr="00E97FD1">
        <w:rPr>
          <w:rFonts w:ascii="仿宋_GB2312" w:eastAsia="仿宋_GB2312" w:hint="eastAsia"/>
          <w:color w:val="000000"/>
          <w:sz w:val="32"/>
          <w:szCs w:val="32"/>
        </w:rPr>
        <w:t>735.71万元。</w:t>
      </w:r>
    </w:p>
    <w:p w:rsidR="00275E78" w:rsidRPr="00E97FD1" w:rsidRDefault="00F5499B">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（二）政府购买服务预算说明</w:t>
      </w:r>
    </w:p>
    <w:p w:rsidR="00E51AAC" w:rsidRPr="00F2390E" w:rsidRDefault="00E51AAC">
      <w:pPr>
        <w:spacing w:line="560" w:lineRule="exact"/>
        <w:ind w:firstLineChars="200" w:firstLine="640"/>
        <w:rPr>
          <w:rFonts w:ascii="仿宋_GB2312" w:eastAsia="仿宋_GB2312"/>
          <w:color w:val="000000"/>
          <w:sz w:val="32"/>
          <w:szCs w:val="32"/>
        </w:rPr>
      </w:pPr>
      <w:r w:rsidRPr="00F2390E">
        <w:rPr>
          <w:rFonts w:ascii="仿宋_GB2312" w:eastAsia="仿宋_GB2312" w:hint="eastAsia"/>
          <w:color w:val="000000"/>
          <w:sz w:val="32"/>
          <w:szCs w:val="32"/>
        </w:rPr>
        <w:t>本单位2022年无</w:t>
      </w:r>
      <w:r w:rsidR="00F2390E" w:rsidRPr="00F2390E">
        <w:rPr>
          <w:rFonts w:ascii="仿宋_GB2312" w:eastAsia="仿宋_GB2312" w:hint="eastAsia"/>
          <w:color w:val="000000"/>
          <w:sz w:val="32"/>
          <w:szCs w:val="32"/>
        </w:rPr>
        <w:t>政府购买服务预算</w:t>
      </w:r>
      <w:r w:rsidRPr="00F2390E">
        <w:rPr>
          <w:rFonts w:ascii="仿宋_GB2312" w:eastAsia="仿宋_GB2312" w:hint="eastAsia"/>
          <w:color w:val="000000"/>
          <w:sz w:val="32"/>
          <w:szCs w:val="32"/>
        </w:rPr>
        <w:t>。</w:t>
      </w:r>
    </w:p>
    <w:p w:rsidR="00275E78" w:rsidRPr="00E97FD1" w:rsidRDefault="00F5499B">
      <w:pPr>
        <w:spacing w:line="560" w:lineRule="exact"/>
        <w:ind w:firstLineChars="200" w:firstLine="640"/>
        <w:rPr>
          <w:rFonts w:ascii="楷体_GB2312" w:eastAsia="楷体_GB2312"/>
          <w:color w:val="000000"/>
          <w:sz w:val="32"/>
          <w:szCs w:val="32"/>
        </w:rPr>
      </w:pPr>
      <w:r w:rsidRPr="00F2390E">
        <w:rPr>
          <w:rFonts w:ascii="楷体_GB2312" w:eastAsia="楷体_GB2312" w:hint="eastAsia"/>
          <w:color w:val="000000"/>
          <w:sz w:val="32"/>
          <w:szCs w:val="32"/>
        </w:rPr>
        <w:t>（三）机关运行经费说明</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我单位不在机关运行经费统计范围之内。</w:t>
      </w:r>
    </w:p>
    <w:p w:rsidR="00275E78" w:rsidRPr="00E97FD1" w:rsidRDefault="00F5499B">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（四）项目支出绩效目标情况说明</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2022年，</w:t>
      </w:r>
      <w:r w:rsidR="007303D7" w:rsidRPr="00E97FD1">
        <w:rPr>
          <w:rFonts w:ascii="仿宋_GB2312" w:eastAsia="仿宋_GB2312" w:hint="eastAsia"/>
          <w:color w:val="000000"/>
          <w:sz w:val="32"/>
          <w:szCs w:val="32"/>
        </w:rPr>
        <w:t>北京工业大学</w:t>
      </w:r>
      <w:r w:rsidRPr="00E97FD1">
        <w:rPr>
          <w:rFonts w:ascii="仿宋_GB2312" w:eastAsia="仿宋_GB2312" w:hint="eastAsia"/>
          <w:color w:val="000000"/>
          <w:sz w:val="32"/>
          <w:szCs w:val="32"/>
        </w:rPr>
        <w:t>填报绩效目标的预算项目</w:t>
      </w:r>
      <w:r w:rsidR="007303D7" w:rsidRPr="00E97FD1">
        <w:rPr>
          <w:rFonts w:ascii="仿宋_GB2312" w:eastAsia="仿宋_GB2312"/>
          <w:color w:val="000000"/>
          <w:sz w:val="32"/>
          <w:szCs w:val="32"/>
        </w:rPr>
        <w:t>42</w:t>
      </w:r>
      <w:r w:rsidRPr="00E97FD1">
        <w:rPr>
          <w:rFonts w:ascii="仿宋_GB2312" w:eastAsia="仿宋_GB2312" w:hint="eastAsia"/>
          <w:color w:val="000000"/>
          <w:sz w:val="32"/>
          <w:szCs w:val="32"/>
        </w:rPr>
        <w:t>个，占本单位全部预算项目</w:t>
      </w:r>
      <w:r w:rsidR="007303D7" w:rsidRPr="00E97FD1">
        <w:rPr>
          <w:rFonts w:ascii="仿宋_GB2312" w:eastAsia="仿宋_GB2312"/>
          <w:color w:val="000000"/>
          <w:sz w:val="32"/>
          <w:szCs w:val="32"/>
        </w:rPr>
        <w:t>42</w:t>
      </w:r>
      <w:r w:rsidRPr="00E97FD1">
        <w:rPr>
          <w:rFonts w:ascii="仿宋_GB2312" w:eastAsia="仿宋_GB2312" w:hint="eastAsia"/>
          <w:color w:val="000000"/>
          <w:sz w:val="32"/>
          <w:szCs w:val="32"/>
        </w:rPr>
        <w:t>个的</w:t>
      </w:r>
      <w:r w:rsidR="007303D7" w:rsidRPr="00E97FD1">
        <w:rPr>
          <w:rFonts w:ascii="仿宋_GB2312" w:eastAsia="仿宋_GB2312"/>
          <w:color w:val="000000"/>
          <w:sz w:val="32"/>
          <w:szCs w:val="32"/>
        </w:rPr>
        <w:t>100</w:t>
      </w:r>
      <w:r w:rsidRPr="00E97FD1">
        <w:rPr>
          <w:rFonts w:ascii="仿宋_GB2312" w:eastAsia="仿宋_GB2312" w:hint="eastAsia"/>
          <w:color w:val="000000"/>
          <w:sz w:val="32"/>
          <w:szCs w:val="32"/>
        </w:rPr>
        <w:t>%。填报绩效目标的项目支出预算</w:t>
      </w:r>
      <w:r w:rsidR="006C515E" w:rsidRPr="00E97FD1">
        <w:rPr>
          <w:rFonts w:ascii="仿宋_GB2312" w:eastAsia="仿宋_GB2312"/>
          <w:color w:val="000000"/>
          <w:sz w:val="32"/>
          <w:szCs w:val="32"/>
        </w:rPr>
        <w:t>24724</w:t>
      </w:r>
      <w:r w:rsidRPr="00E97FD1">
        <w:rPr>
          <w:rFonts w:ascii="仿宋_GB2312" w:eastAsia="仿宋_GB2312" w:hint="eastAsia"/>
          <w:color w:val="000000"/>
          <w:sz w:val="32"/>
          <w:szCs w:val="32"/>
        </w:rPr>
        <w:t>.</w:t>
      </w:r>
      <w:r w:rsidR="006C515E" w:rsidRPr="00E97FD1">
        <w:rPr>
          <w:rFonts w:ascii="仿宋_GB2312" w:eastAsia="仿宋_GB2312"/>
          <w:color w:val="000000"/>
          <w:sz w:val="32"/>
          <w:szCs w:val="32"/>
        </w:rPr>
        <w:t>81</w:t>
      </w:r>
      <w:r w:rsidRPr="00E97FD1">
        <w:rPr>
          <w:rFonts w:ascii="仿宋_GB2312" w:eastAsia="仿宋_GB2312" w:hint="eastAsia"/>
          <w:color w:val="000000"/>
          <w:sz w:val="32"/>
          <w:szCs w:val="32"/>
        </w:rPr>
        <w:t>万元，占本单位年初全部项目支出预算的</w:t>
      </w:r>
      <w:r w:rsidR="007303D7" w:rsidRPr="00E97FD1">
        <w:rPr>
          <w:rFonts w:ascii="仿宋_GB2312" w:eastAsia="仿宋_GB2312"/>
          <w:color w:val="000000"/>
          <w:sz w:val="32"/>
          <w:szCs w:val="32"/>
        </w:rPr>
        <w:t>100</w:t>
      </w:r>
      <w:r w:rsidRPr="00E97FD1">
        <w:rPr>
          <w:rFonts w:ascii="仿宋_GB2312" w:eastAsia="仿宋_GB2312" w:hint="eastAsia"/>
          <w:color w:val="000000"/>
          <w:sz w:val="32"/>
          <w:szCs w:val="32"/>
        </w:rPr>
        <w:t>%。</w:t>
      </w:r>
    </w:p>
    <w:p w:rsidR="00275E78" w:rsidRPr="00E97FD1" w:rsidRDefault="00F5499B">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（五）重点行政事业性收费情况说明</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本单位2022年无重点行政事业性收费。</w:t>
      </w:r>
    </w:p>
    <w:p w:rsidR="00275E78" w:rsidRPr="00E97FD1" w:rsidRDefault="00F5499B">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（六）国有资本经营预算财政拨款情况说明</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本单位2022年无国有资本经营预算财政拨款安排的预</w:t>
      </w:r>
      <w:r w:rsidRPr="00E97FD1">
        <w:rPr>
          <w:rFonts w:ascii="仿宋_GB2312" w:eastAsia="仿宋_GB2312" w:hint="eastAsia"/>
          <w:color w:val="000000"/>
          <w:sz w:val="32"/>
          <w:szCs w:val="32"/>
        </w:rPr>
        <w:lastRenderedPageBreak/>
        <w:t>算。</w:t>
      </w:r>
    </w:p>
    <w:p w:rsidR="00275E78" w:rsidRPr="00E97FD1" w:rsidRDefault="00F5499B">
      <w:pPr>
        <w:spacing w:line="560" w:lineRule="exact"/>
        <w:ind w:firstLineChars="200" w:firstLine="640"/>
        <w:rPr>
          <w:rFonts w:ascii="楷体_GB2312" w:eastAsia="楷体_GB2312"/>
          <w:color w:val="000000"/>
          <w:sz w:val="32"/>
          <w:szCs w:val="32"/>
        </w:rPr>
      </w:pPr>
      <w:r w:rsidRPr="00E97FD1">
        <w:rPr>
          <w:rFonts w:ascii="楷体_GB2312" w:eastAsia="楷体_GB2312" w:hint="eastAsia"/>
          <w:color w:val="000000"/>
          <w:sz w:val="32"/>
          <w:szCs w:val="32"/>
        </w:rPr>
        <w:t>（七）国有资产占用情况说明</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截至2021年底，</w:t>
      </w:r>
      <w:r w:rsidR="006C515E" w:rsidRPr="00E97FD1">
        <w:rPr>
          <w:rFonts w:ascii="仿宋_GB2312" w:eastAsia="仿宋_GB2312" w:hint="eastAsia"/>
          <w:color w:val="000000"/>
          <w:sz w:val="32"/>
          <w:szCs w:val="32"/>
        </w:rPr>
        <w:t>北京</w:t>
      </w:r>
      <w:r w:rsidR="006C515E" w:rsidRPr="00E97FD1">
        <w:rPr>
          <w:rFonts w:ascii="仿宋_GB2312" w:eastAsia="仿宋_GB2312"/>
          <w:color w:val="000000"/>
          <w:sz w:val="32"/>
          <w:szCs w:val="32"/>
        </w:rPr>
        <w:t>工业大学</w:t>
      </w:r>
      <w:r w:rsidRPr="00E97FD1">
        <w:rPr>
          <w:rFonts w:ascii="仿宋_GB2312" w:eastAsia="仿宋_GB2312" w:hint="eastAsia"/>
          <w:color w:val="000000"/>
          <w:sz w:val="32"/>
          <w:szCs w:val="32"/>
        </w:rPr>
        <w:t>共有车辆</w:t>
      </w:r>
      <w:r w:rsidR="00511623" w:rsidRPr="00E97FD1">
        <w:rPr>
          <w:rFonts w:ascii="仿宋_GB2312" w:eastAsia="仿宋_GB2312"/>
          <w:color w:val="000000"/>
          <w:sz w:val="32"/>
          <w:szCs w:val="32"/>
        </w:rPr>
        <w:t>31</w:t>
      </w:r>
      <w:r w:rsidRPr="00E97FD1">
        <w:rPr>
          <w:rFonts w:ascii="仿宋_GB2312" w:eastAsia="仿宋_GB2312" w:hint="eastAsia"/>
          <w:color w:val="000000"/>
          <w:sz w:val="32"/>
          <w:szCs w:val="32"/>
        </w:rPr>
        <w:t>台，共计</w:t>
      </w:r>
      <w:r w:rsidR="00511623" w:rsidRPr="00E97FD1">
        <w:rPr>
          <w:rFonts w:ascii="仿宋_GB2312" w:eastAsia="仿宋_GB2312"/>
          <w:color w:val="000000"/>
          <w:sz w:val="32"/>
          <w:szCs w:val="32"/>
        </w:rPr>
        <w:t>829.57</w:t>
      </w:r>
      <w:r w:rsidRPr="00E97FD1">
        <w:rPr>
          <w:rFonts w:ascii="仿宋_GB2312" w:eastAsia="仿宋_GB2312" w:hint="eastAsia"/>
          <w:color w:val="000000"/>
          <w:sz w:val="32"/>
          <w:szCs w:val="32"/>
        </w:rPr>
        <w:t>万元；单位价值50万元以上的通用设备</w:t>
      </w:r>
      <w:r w:rsidR="00511623" w:rsidRPr="00E97FD1">
        <w:rPr>
          <w:rFonts w:ascii="仿宋_GB2312" w:eastAsia="仿宋_GB2312"/>
          <w:color w:val="000000"/>
          <w:sz w:val="32"/>
          <w:szCs w:val="32"/>
        </w:rPr>
        <w:t>782</w:t>
      </w:r>
      <w:r w:rsidRPr="00E97FD1">
        <w:rPr>
          <w:rFonts w:ascii="仿宋_GB2312" w:eastAsia="仿宋_GB2312" w:hint="eastAsia"/>
          <w:color w:val="000000"/>
          <w:sz w:val="32"/>
          <w:szCs w:val="32"/>
        </w:rPr>
        <w:t>台（套），共计</w:t>
      </w:r>
      <w:r w:rsidR="00511623" w:rsidRPr="00E97FD1">
        <w:rPr>
          <w:rFonts w:ascii="仿宋_GB2312" w:eastAsia="仿宋_GB2312"/>
          <w:color w:val="000000"/>
          <w:sz w:val="32"/>
          <w:szCs w:val="32"/>
        </w:rPr>
        <w:t>119271</w:t>
      </w:r>
      <w:r w:rsidR="00511623" w:rsidRPr="00E97FD1">
        <w:rPr>
          <w:rFonts w:ascii="仿宋_GB2312" w:eastAsia="仿宋_GB2312" w:hint="eastAsia"/>
          <w:color w:val="000000"/>
          <w:sz w:val="32"/>
          <w:szCs w:val="32"/>
        </w:rPr>
        <w:t>.34</w:t>
      </w:r>
      <w:r w:rsidRPr="00E97FD1">
        <w:rPr>
          <w:rFonts w:ascii="仿宋_GB2312" w:eastAsia="仿宋_GB2312" w:hint="eastAsia"/>
          <w:color w:val="000000"/>
          <w:sz w:val="32"/>
          <w:szCs w:val="32"/>
        </w:rPr>
        <w:t>万元，单位价值</w:t>
      </w:r>
      <w:r w:rsidR="00E950D3">
        <w:rPr>
          <w:rFonts w:ascii="仿宋_GB2312" w:eastAsia="仿宋_GB2312"/>
          <w:color w:val="000000"/>
          <w:sz w:val="32"/>
          <w:szCs w:val="32"/>
        </w:rPr>
        <w:t>100</w:t>
      </w:r>
      <w:r w:rsidRPr="00E97FD1">
        <w:rPr>
          <w:rFonts w:ascii="仿宋_GB2312" w:eastAsia="仿宋_GB2312" w:hint="eastAsia"/>
          <w:color w:val="000000"/>
          <w:sz w:val="32"/>
          <w:szCs w:val="32"/>
        </w:rPr>
        <w:t>万元以上的专用设备</w:t>
      </w:r>
      <w:r w:rsidR="00E950D3">
        <w:rPr>
          <w:rFonts w:ascii="仿宋_GB2312" w:eastAsia="仿宋_GB2312"/>
          <w:color w:val="000000"/>
          <w:sz w:val="32"/>
          <w:szCs w:val="32"/>
        </w:rPr>
        <w:t>58</w:t>
      </w:r>
      <w:r w:rsidRPr="00E97FD1">
        <w:rPr>
          <w:rFonts w:ascii="仿宋_GB2312" w:eastAsia="仿宋_GB2312" w:hint="eastAsia"/>
          <w:color w:val="000000"/>
          <w:sz w:val="32"/>
          <w:szCs w:val="32"/>
        </w:rPr>
        <w:t>台（套）、共计</w:t>
      </w:r>
      <w:r w:rsidR="00511623" w:rsidRPr="00E97FD1">
        <w:rPr>
          <w:rFonts w:ascii="仿宋_GB2312" w:eastAsia="仿宋_GB2312"/>
          <w:color w:val="000000"/>
          <w:sz w:val="32"/>
          <w:szCs w:val="32"/>
        </w:rPr>
        <w:t>14573</w:t>
      </w:r>
      <w:r w:rsidRPr="00E97FD1">
        <w:rPr>
          <w:rFonts w:ascii="仿宋_GB2312" w:eastAsia="仿宋_GB2312" w:hint="eastAsia"/>
          <w:color w:val="000000"/>
          <w:sz w:val="32"/>
          <w:szCs w:val="32"/>
        </w:rPr>
        <w:t>.</w:t>
      </w:r>
      <w:r w:rsidR="00511623" w:rsidRPr="00E97FD1">
        <w:rPr>
          <w:rFonts w:ascii="仿宋_GB2312" w:eastAsia="仿宋_GB2312"/>
          <w:color w:val="000000"/>
          <w:sz w:val="32"/>
          <w:szCs w:val="32"/>
        </w:rPr>
        <w:t>92</w:t>
      </w:r>
      <w:r w:rsidRPr="00E97FD1">
        <w:rPr>
          <w:rFonts w:ascii="仿宋_GB2312" w:eastAsia="仿宋_GB2312" w:hint="eastAsia"/>
          <w:color w:val="000000"/>
          <w:sz w:val="32"/>
          <w:szCs w:val="32"/>
        </w:rPr>
        <w:t>万元。</w:t>
      </w:r>
    </w:p>
    <w:p w:rsidR="00DB02A7" w:rsidRPr="00E97FD1" w:rsidRDefault="00F5499B">
      <w:pPr>
        <w:spacing w:line="560" w:lineRule="exact"/>
        <w:ind w:firstLineChars="200" w:firstLine="640"/>
        <w:rPr>
          <w:rFonts w:ascii="仿宋_GB2312" w:eastAsia="仿宋_GB2312"/>
          <w:color w:val="000000"/>
          <w:sz w:val="32"/>
          <w:szCs w:val="32"/>
        </w:rPr>
      </w:pPr>
      <w:r w:rsidRPr="00E97FD1">
        <w:rPr>
          <w:rFonts w:ascii="黑体" w:eastAsia="黑体" w:hAnsi="黑体" w:hint="eastAsia"/>
          <w:color w:val="000000"/>
          <w:sz w:val="32"/>
          <w:szCs w:val="32"/>
        </w:rPr>
        <w:t>六、名词解释</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基本支出：指为保障机构正常运转、完成日常工作任务而发生的人员支出和公用支出。</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项目支出：指在基本支出之外为完成特定行政任务或事业发展目标所发生的支出。</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275E78" w:rsidRPr="00E97FD1" w:rsidRDefault="00F5499B">
      <w:pPr>
        <w:spacing w:line="560" w:lineRule="exact"/>
        <w:ind w:firstLineChars="200" w:firstLine="640"/>
        <w:rPr>
          <w:rFonts w:ascii="仿宋_GB2312" w:eastAsia="仿宋_GB2312"/>
          <w:color w:val="000000"/>
          <w:sz w:val="32"/>
          <w:szCs w:val="32"/>
        </w:rPr>
      </w:pPr>
      <w:r w:rsidRPr="00E97FD1">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275E78" w:rsidRPr="00E97FD1" w:rsidRDefault="00275E78">
      <w:pPr>
        <w:spacing w:line="560" w:lineRule="exact"/>
        <w:jc w:val="center"/>
        <w:rPr>
          <w:rFonts w:ascii="方正小标宋简体" w:eastAsia="方正小标宋简体"/>
          <w:color w:val="000000"/>
          <w:sz w:val="36"/>
          <w:szCs w:val="36"/>
        </w:rPr>
      </w:pPr>
    </w:p>
    <w:p w:rsidR="00275E78" w:rsidRPr="00E97FD1" w:rsidRDefault="00F5499B">
      <w:pPr>
        <w:spacing w:line="560" w:lineRule="exact"/>
        <w:jc w:val="center"/>
        <w:rPr>
          <w:rFonts w:ascii="方正小标宋简体" w:eastAsia="方正小标宋简体"/>
          <w:color w:val="000000"/>
          <w:sz w:val="36"/>
          <w:szCs w:val="36"/>
        </w:rPr>
      </w:pPr>
      <w:r w:rsidRPr="00E97FD1">
        <w:rPr>
          <w:rFonts w:ascii="方正小标宋简体" w:eastAsia="方正小标宋简体" w:hint="eastAsia"/>
          <w:color w:val="000000"/>
          <w:sz w:val="36"/>
          <w:szCs w:val="36"/>
        </w:rPr>
        <w:t>第二部分  2022年单位预算报表</w:t>
      </w:r>
    </w:p>
    <w:p w:rsidR="00275E78" w:rsidRPr="00E97FD1" w:rsidRDefault="00F5499B">
      <w:pPr>
        <w:autoSpaceDE w:val="0"/>
        <w:autoSpaceDN w:val="0"/>
        <w:adjustRightInd w:val="0"/>
        <w:spacing w:line="560" w:lineRule="exact"/>
        <w:jc w:val="left"/>
        <w:rPr>
          <w:rFonts w:ascii="方正小标宋简体" w:eastAsia="方正小标宋简体"/>
          <w:color w:val="000000"/>
          <w:sz w:val="36"/>
          <w:szCs w:val="36"/>
        </w:rPr>
      </w:pPr>
      <w:r w:rsidRPr="00E97FD1">
        <w:rPr>
          <w:rFonts w:ascii="方正小标宋简体" w:eastAsia="方正小标宋简体" w:hint="eastAsia"/>
          <w:color w:val="000000"/>
          <w:sz w:val="36"/>
          <w:szCs w:val="36"/>
        </w:rPr>
        <w:t xml:space="preserve"> </w:t>
      </w:r>
    </w:p>
    <w:p w:rsidR="00275E78" w:rsidRDefault="00F5499B">
      <w:pPr>
        <w:spacing w:line="560" w:lineRule="exact"/>
        <w:rPr>
          <w:rFonts w:ascii="仿宋_GB2312" w:eastAsia="仿宋_GB2312"/>
          <w:color w:val="000000"/>
          <w:sz w:val="32"/>
          <w:szCs w:val="32"/>
        </w:rPr>
      </w:pPr>
      <w:r w:rsidRPr="00E97FD1">
        <w:rPr>
          <w:rFonts w:ascii="仿宋_GB2312" w:eastAsia="仿宋_GB2312" w:hint="eastAsia"/>
          <w:color w:val="000000"/>
          <w:sz w:val="32"/>
          <w:szCs w:val="32"/>
        </w:rPr>
        <w:t>附件：</w:t>
      </w:r>
      <w:r w:rsidR="00511623" w:rsidRPr="00E97FD1">
        <w:rPr>
          <w:rFonts w:ascii="仿宋_GB2312" w:eastAsia="仿宋_GB2312" w:hint="eastAsia"/>
          <w:color w:val="000000"/>
          <w:sz w:val="32"/>
          <w:szCs w:val="32"/>
        </w:rPr>
        <w:t>北京工业大学</w:t>
      </w:r>
      <w:r w:rsidRPr="00E97FD1">
        <w:rPr>
          <w:rFonts w:ascii="仿宋_GB2312" w:eastAsia="仿宋_GB2312" w:hint="eastAsia"/>
          <w:color w:val="000000"/>
          <w:sz w:val="32"/>
          <w:szCs w:val="32"/>
        </w:rPr>
        <w:t>2022年度单位预算报表</w:t>
      </w:r>
    </w:p>
    <w:sectPr w:rsidR="00275E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C9A" w:rsidRDefault="00D83C9A" w:rsidP="0028076B">
      <w:r>
        <w:separator/>
      </w:r>
    </w:p>
  </w:endnote>
  <w:endnote w:type="continuationSeparator" w:id="0">
    <w:p w:rsidR="00D83C9A" w:rsidRDefault="00D83C9A" w:rsidP="00280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C9A" w:rsidRDefault="00D83C9A" w:rsidP="0028076B">
      <w:r>
        <w:separator/>
      </w:r>
    </w:p>
  </w:footnote>
  <w:footnote w:type="continuationSeparator" w:id="0">
    <w:p w:rsidR="00D83C9A" w:rsidRDefault="00D83C9A" w:rsidP="002807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264B1"/>
    <w:rsid w:val="00034CBF"/>
    <w:rsid w:val="000871C3"/>
    <w:rsid w:val="000F0530"/>
    <w:rsid w:val="001826E2"/>
    <w:rsid w:val="001B6B4F"/>
    <w:rsid w:val="00275E78"/>
    <w:rsid w:val="0028076B"/>
    <w:rsid w:val="00296163"/>
    <w:rsid w:val="002C0EC6"/>
    <w:rsid w:val="003944AD"/>
    <w:rsid w:val="003A5121"/>
    <w:rsid w:val="004760BF"/>
    <w:rsid w:val="00511623"/>
    <w:rsid w:val="0053741B"/>
    <w:rsid w:val="00584617"/>
    <w:rsid w:val="00593E2B"/>
    <w:rsid w:val="005F66FD"/>
    <w:rsid w:val="00652B55"/>
    <w:rsid w:val="00690157"/>
    <w:rsid w:val="006C515E"/>
    <w:rsid w:val="006E3BDA"/>
    <w:rsid w:val="007303D7"/>
    <w:rsid w:val="00760301"/>
    <w:rsid w:val="00762372"/>
    <w:rsid w:val="00776A69"/>
    <w:rsid w:val="007A2846"/>
    <w:rsid w:val="008001D6"/>
    <w:rsid w:val="00814F8B"/>
    <w:rsid w:val="0095429B"/>
    <w:rsid w:val="0097066D"/>
    <w:rsid w:val="00AE7A00"/>
    <w:rsid w:val="00C11D59"/>
    <w:rsid w:val="00C5589A"/>
    <w:rsid w:val="00D072E8"/>
    <w:rsid w:val="00D073D7"/>
    <w:rsid w:val="00D74948"/>
    <w:rsid w:val="00D83C9A"/>
    <w:rsid w:val="00DB02A7"/>
    <w:rsid w:val="00E51AAC"/>
    <w:rsid w:val="00E950D3"/>
    <w:rsid w:val="00E97FD1"/>
    <w:rsid w:val="00EA07EF"/>
    <w:rsid w:val="00F2390E"/>
    <w:rsid w:val="00F5499B"/>
    <w:rsid w:val="0F6F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091565"/>
  <w15:docId w15:val="{198CFA9B-9D05-474D-A97E-0D5876579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 w:type="paragraph" w:styleId="a7">
    <w:name w:val="Balloon Text"/>
    <w:basedOn w:val="a"/>
    <w:link w:val="a8"/>
    <w:uiPriority w:val="99"/>
    <w:semiHidden/>
    <w:unhideWhenUsed/>
    <w:rsid w:val="007A2846"/>
    <w:rPr>
      <w:sz w:val="18"/>
      <w:szCs w:val="18"/>
    </w:rPr>
  </w:style>
  <w:style w:type="character" w:customStyle="1" w:styleId="a8">
    <w:name w:val="批注框文本 字符"/>
    <w:basedOn w:val="a0"/>
    <w:link w:val="a7"/>
    <w:uiPriority w:val="99"/>
    <w:semiHidden/>
    <w:rsid w:val="007A2846"/>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0D34D4-D3D2-4F73-BB02-2DBE4D281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427</Words>
  <Characters>2439</Characters>
  <Application>Microsoft Office Word</Application>
  <DocSecurity>0</DocSecurity>
  <Lines>20</Lines>
  <Paragraphs>5</Paragraphs>
  <ScaleCrop>false</ScaleCrop>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 Katherine</dc:creator>
  <cp:lastModifiedBy>马林河</cp:lastModifiedBy>
  <cp:revision>2</cp:revision>
  <cp:lastPrinted>2022-02-23T02:53:00Z</cp:lastPrinted>
  <dcterms:created xsi:type="dcterms:W3CDTF">2022-02-23T05:52:00Z</dcterms:created>
  <dcterms:modified xsi:type="dcterms:W3CDTF">2022-02-23T05:52:00Z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